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C6" w:rsidRDefault="008C10D6">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崇明区20</w:t>
      </w:r>
      <w:r w:rsidR="003B26C0">
        <w:rPr>
          <w:rFonts w:ascii="方正小标宋简体" w:eastAsia="方正小标宋简体" w:hAnsi="方正小标宋简体" w:cs="方正小标宋简体" w:hint="eastAsia"/>
          <w:b/>
          <w:color w:val="000000"/>
          <w:sz w:val="36"/>
          <w:szCs w:val="36"/>
        </w:rPr>
        <w:t>20</w:t>
      </w:r>
      <w:r>
        <w:rPr>
          <w:rFonts w:ascii="方正小标宋简体" w:eastAsia="方正小标宋简体" w:hAnsi="方正小标宋简体" w:cs="方正小标宋简体" w:hint="eastAsia"/>
          <w:b/>
          <w:color w:val="000000"/>
          <w:sz w:val="36"/>
          <w:szCs w:val="36"/>
        </w:rPr>
        <w:t>年机关作风和效能建设</w:t>
      </w:r>
    </w:p>
    <w:p w:rsidR="002C14C6" w:rsidRDefault="008C10D6">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社会化测评</w:t>
      </w:r>
      <w:r w:rsidR="0047255F">
        <w:rPr>
          <w:rFonts w:ascii="方正小标宋简体" w:eastAsia="方正小标宋简体" w:hAnsi="方正小标宋简体" w:cs="方正小标宋简体" w:hint="eastAsia"/>
          <w:b/>
          <w:color w:val="000000"/>
          <w:sz w:val="36"/>
          <w:szCs w:val="36"/>
        </w:rPr>
        <w:t>调查</w:t>
      </w:r>
      <w:r>
        <w:rPr>
          <w:rFonts w:ascii="方正小标宋简体" w:eastAsia="方正小标宋简体" w:hAnsi="方正小标宋简体" w:cs="方正小标宋简体" w:hint="eastAsia"/>
          <w:b/>
          <w:color w:val="000000"/>
          <w:sz w:val="36"/>
          <w:szCs w:val="36"/>
        </w:rPr>
        <w:t>方案</w:t>
      </w:r>
    </w:p>
    <w:p w:rsidR="002C14C6" w:rsidRDefault="008C10D6">
      <w:pPr>
        <w:spacing w:line="360" w:lineRule="auto"/>
        <w:ind w:firstLineChars="200" w:firstLine="600"/>
        <w:jc w:val="left"/>
        <w:rPr>
          <w:rFonts w:ascii="宋体" w:hAnsi="宋体"/>
          <w:color w:val="000000"/>
          <w:kern w:val="0"/>
          <w:sz w:val="30"/>
          <w:szCs w:val="30"/>
        </w:rPr>
      </w:pPr>
      <w:r>
        <w:rPr>
          <w:rFonts w:ascii="宋体" w:hAnsi="宋体" w:hint="eastAsia"/>
          <w:kern w:val="0"/>
          <w:sz w:val="30"/>
          <w:szCs w:val="30"/>
        </w:rPr>
        <w:t>根据《崇明区20</w:t>
      </w:r>
      <w:r w:rsidR="003B26C0">
        <w:rPr>
          <w:rFonts w:ascii="宋体" w:hAnsi="宋体" w:hint="eastAsia"/>
          <w:kern w:val="0"/>
          <w:sz w:val="30"/>
          <w:szCs w:val="30"/>
        </w:rPr>
        <w:t>20</w:t>
      </w:r>
      <w:r>
        <w:rPr>
          <w:rFonts w:ascii="宋体" w:hAnsi="宋体" w:hint="eastAsia"/>
          <w:kern w:val="0"/>
          <w:sz w:val="30"/>
          <w:szCs w:val="30"/>
        </w:rPr>
        <w:t>年</w:t>
      </w:r>
      <w:r>
        <w:rPr>
          <w:rFonts w:ascii="宋体" w:hAnsi="宋体" w:hint="eastAsia"/>
          <w:color w:val="000000"/>
          <w:kern w:val="0"/>
          <w:sz w:val="30"/>
          <w:szCs w:val="30"/>
        </w:rPr>
        <w:t>机关作风和效能建设测评实施方案</w:t>
      </w:r>
      <w:r>
        <w:rPr>
          <w:rFonts w:ascii="宋体" w:hAnsi="宋体" w:hint="eastAsia"/>
          <w:kern w:val="0"/>
          <w:sz w:val="30"/>
          <w:szCs w:val="30"/>
        </w:rPr>
        <w:t>》要求，</w:t>
      </w:r>
      <w:r>
        <w:rPr>
          <w:rFonts w:ascii="宋体" w:hAnsi="宋体" w:hint="eastAsia"/>
          <w:color w:val="000000"/>
          <w:kern w:val="0"/>
          <w:sz w:val="30"/>
          <w:szCs w:val="30"/>
        </w:rPr>
        <w:t>为进一步促进机关工作作风转变，提高</w:t>
      </w:r>
      <w:r>
        <w:rPr>
          <w:rFonts w:ascii="宋体" w:hAnsi="宋体" w:hint="eastAsia"/>
          <w:kern w:val="0"/>
          <w:sz w:val="30"/>
          <w:szCs w:val="30"/>
        </w:rPr>
        <w:t>崇明区</w:t>
      </w:r>
      <w:r>
        <w:rPr>
          <w:rFonts w:ascii="宋体" w:hAnsi="宋体" w:hint="eastAsia"/>
          <w:color w:val="000000"/>
          <w:kern w:val="0"/>
          <w:sz w:val="30"/>
          <w:szCs w:val="30"/>
        </w:rPr>
        <w:t>行政效能，20</w:t>
      </w:r>
      <w:r w:rsidR="003B26C0">
        <w:rPr>
          <w:rFonts w:ascii="宋体" w:hAnsi="宋体" w:hint="eastAsia"/>
          <w:color w:val="000000"/>
          <w:kern w:val="0"/>
          <w:sz w:val="30"/>
          <w:szCs w:val="30"/>
        </w:rPr>
        <w:t>20</w:t>
      </w:r>
      <w:r>
        <w:rPr>
          <w:rFonts w:ascii="宋体" w:hAnsi="宋体" w:hint="eastAsia"/>
          <w:color w:val="000000"/>
          <w:kern w:val="0"/>
          <w:sz w:val="30"/>
          <w:szCs w:val="30"/>
        </w:rPr>
        <w:t>年，</w:t>
      </w:r>
      <w:r>
        <w:rPr>
          <w:rFonts w:ascii="宋体" w:hAnsi="宋体" w:hint="eastAsia"/>
          <w:kern w:val="0"/>
          <w:sz w:val="30"/>
          <w:szCs w:val="30"/>
        </w:rPr>
        <w:t>崇明区加强</w:t>
      </w:r>
      <w:r>
        <w:rPr>
          <w:rFonts w:ascii="宋体" w:hAnsi="宋体" w:hint="eastAsia"/>
          <w:color w:val="000000"/>
          <w:kern w:val="0"/>
          <w:sz w:val="30"/>
          <w:szCs w:val="30"/>
        </w:rPr>
        <w:t>机关作风建设联席办（以下简称</w:t>
      </w:r>
      <w:r>
        <w:rPr>
          <w:rFonts w:ascii="宋体" w:hAnsi="宋体" w:hint="eastAsia"/>
          <w:kern w:val="0"/>
          <w:sz w:val="30"/>
          <w:szCs w:val="30"/>
        </w:rPr>
        <w:t>区</w:t>
      </w:r>
      <w:r>
        <w:rPr>
          <w:rFonts w:ascii="宋体" w:hAnsi="宋体" w:hint="eastAsia"/>
          <w:color w:val="000000"/>
          <w:kern w:val="0"/>
          <w:sz w:val="30"/>
          <w:szCs w:val="30"/>
        </w:rPr>
        <w:t>联席办）决定继续引入社会公众评价机制，委托国家统计局崇明调查队对</w:t>
      </w:r>
      <w:r>
        <w:rPr>
          <w:rFonts w:ascii="宋体" w:hAnsi="宋体" w:hint="eastAsia"/>
          <w:kern w:val="0"/>
          <w:sz w:val="30"/>
          <w:szCs w:val="30"/>
        </w:rPr>
        <w:t>崇明区辖区内的</w:t>
      </w:r>
      <w:r>
        <w:rPr>
          <w:rFonts w:ascii="宋体" w:hAnsi="宋体" w:hint="eastAsia"/>
          <w:color w:val="000000"/>
          <w:kern w:val="0"/>
          <w:sz w:val="30"/>
          <w:szCs w:val="30"/>
        </w:rPr>
        <w:t>39个政府部门进行机关作风和效能建设社会化测评。</w:t>
      </w:r>
    </w:p>
    <w:p w:rsidR="002C14C6" w:rsidRDefault="008C10D6">
      <w:pPr>
        <w:spacing w:beforeLines="50" w:before="156" w:line="360" w:lineRule="auto"/>
        <w:ind w:firstLineChars="200" w:firstLine="600"/>
        <w:rPr>
          <w:rFonts w:ascii="宋体" w:hAnsi="宋体"/>
          <w:b/>
          <w:color w:val="000000"/>
          <w:kern w:val="0"/>
          <w:sz w:val="30"/>
          <w:szCs w:val="30"/>
        </w:rPr>
      </w:pPr>
      <w:r>
        <w:rPr>
          <w:rFonts w:ascii="黑体" w:eastAsia="黑体" w:hAnsi="黑体" w:cs="黑体" w:hint="eastAsia"/>
          <w:color w:val="000000"/>
          <w:kern w:val="0"/>
          <w:sz w:val="30"/>
          <w:szCs w:val="30"/>
        </w:rPr>
        <w:t>一、测评部门</w:t>
      </w:r>
    </w:p>
    <w:p w:rsidR="002C14C6" w:rsidRDefault="008C10D6">
      <w:pPr>
        <w:spacing w:line="540" w:lineRule="exact"/>
        <w:ind w:firstLineChars="200" w:firstLine="600"/>
        <w:rPr>
          <w:rFonts w:ascii="宋体" w:hAnsi="宋体"/>
          <w:color w:val="000000"/>
          <w:kern w:val="0"/>
          <w:sz w:val="30"/>
          <w:szCs w:val="30"/>
        </w:rPr>
      </w:pPr>
      <w:r>
        <w:rPr>
          <w:rFonts w:ascii="宋体" w:hAnsi="宋体" w:hint="eastAsia"/>
          <w:color w:val="000000"/>
          <w:kern w:val="0"/>
          <w:sz w:val="30"/>
          <w:szCs w:val="30"/>
        </w:rPr>
        <w:t>1</w:t>
      </w:r>
      <w:r w:rsidR="00AB3C02">
        <w:rPr>
          <w:rFonts w:ascii="宋体" w:hAnsi="宋体" w:hint="eastAsia"/>
          <w:color w:val="000000"/>
          <w:sz w:val="30"/>
          <w:szCs w:val="30"/>
        </w:rPr>
        <w:t>.</w:t>
      </w:r>
      <w:r>
        <w:rPr>
          <w:rFonts w:ascii="宋体" w:hAnsi="宋体" w:hint="eastAsia"/>
          <w:color w:val="000000"/>
          <w:kern w:val="0"/>
          <w:sz w:val="30"/>
          <w:szCs w:val="30"/>
        </w:rPr>
        <w:t>经济管理与社会管理类部门（25个）：区发展改革委、区经委、区农业农村委、区国资委、区财政局、区统计局、区审计局、区税务局、区科委、区卫生健康委、区退役军人局、区人力资源社会保障局、区民政局、区教育局、区文化旅游局、区体育局、区档案局、区医保局、区生态产业办、区政务服务办、区信访办、区行政服务中心、区房屋（土地）征收中心、 区城市网格化管理中心、区新闻传媒中心。</w:t>
      </w:r>
    </w:p>
    <w:p w:rsidR="002C14C6" w:rsidRDefault="008C10D6">
      <w:pPr>
        <w:spacing w:line="540" w:lineRule="exact"/>
        <w:ind w:firstLine="567"/>
        <w:jc w:val="left"/>
        <w:rPr>
          <w:rFonts w:ascii="宋体" w:hAnsi="宋体"/>
          <w:color w:val="000000"/>
          <w:kern w:val="0"/>
          <w:sz w:val="30"/>
          <w:szCs w:val="30"/>
        </w:rPr>
      </w:pPr>
      <w:r>
        <w:rPr>
          <w:rFonts w:ascii="宋体" w:hAnsi="宋体" w:hint="eastAsia"/>
          <w:color w:val="000000"/>
          <w:kern w:val="0"/>
          <w:sz w:val="30"/>
          <w:szCs w:val="30"/>
        </w:rPr>
        <w:t>2</w:t>
      </w:r>
      <w:r w:rsidR="00AB3C02">
        <w:rPr>
          <w:rFonts w:ascii="宋体" w:hAnsi="宋体" w:hint="eastAsia"/>
          <w:color w:val="000000"/>
          <w:sz w:val="30"/>
          <w:szCs w:val="30"/>
        </w:rPr>
        <w:t>.</w:t>
      </w:r>
      <w:r>
        <w:rPr>
          <w:rFonts w:ascii="宋体" w:hAnsi="宋体" w:hint="eastAsia"/>
          <w:color w:val="000000"/>
          <w:kern w:val="0"/>
          <w:sz w:val="30"/>
          <w:szCs w:val="30"/>
        </w:rPr>
        <w:t>城市管理与行政执法类部门（14个）：区建设管理委、区交通委、区规划资源局、区住房保障房屋管理局、区水务局、区生态环境局、区公安分局、区民防办、区司法局、区应急局、区市场监管局、区绿化市容局、区城管执法局、区文化执法大队。</w:t>
      </w:r>
    </w:p>
    <w:p w:rsidR="003B26C0" w:rsidRDefault="003B26C0">
      <w:pPr>
        <w:spacing w:line="360" w:lineRule="auto"/>
        <w:ind w:firstLineChars="200" w:firstLine="600"/>
        <w:rPr>
          <w:rFonts w:ascii="黑体" w:eastAsia="黑体" w:hAnsi="黑体" w:cs="黑体"/>
          <w:color w:val="000000"/>
          <w:kern w:val="0"/>
          <w:sz w:val="30"/>
          <w:szCs w:val="30"/>
        </w:rPr>
      </w:pPr>
    </w:p>
    <w:p w:rsidR="002C14C6" w:rsidRDefault="008C10D6">
      <w:pPr>
        <w:spacing w:line="360" w:lineRule="auto"/>
        <w:ind w:firstLineChars="200" w:firstLine="600"/>
        <w:rPr>
          <w:rFonts w:ascii="宋体" w:hAnsi="宋体"/>
          <w:b/>
          <w:bCs/>
          <w:color w:val="000000"/>
          <w:kern w:val="0"/>
          <w:sz w:val="30"/>
          <w:szCs w:val="30"/>
        </w:rPr>
      </w:pPr>
      <w:r>
        <w:rPr>
          <w:rFonts w:ascii="黑体" w:eastAsia="黑体" w:hAnsi="黑体" w:cs="黑体" w:hint="eastAsia"/>
          <w:color w:val="000000"/>
          <w:kern w:val="0"/>
          <w:sz w:val="30"/>
          <w:szCs w:val="30"/>
        </w:rPr>
        <w:t>二、测评方法</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对政府部门机关作风和效能建设进行社会化测评，首先是建</w:t>
      </w:r>
      <w:r>
        <w:rPr>
          <w:rFonts w:ascii="宋体" w:hAnsi="宋体" w:hint="eastAsia"/>
          <w:color w:val="000000"/>
          <w:kern w:val="0"/>
          <w:sz w:val="30"/>
          <w:szCs w:val="30"/>
        </w:rPr>
        <w:lastRenderedPageBreak/>
        <w:t>立测评指标体系，并在此基础上设计出有效的调查问卷；其次是编制调查方案，确定调查方法，开展问卷调查；再次是运用调查结果（满意得分），通过测评报告的形式来反映出社会公众对政府各个部门机关作风和效能建设的评价，以此检验机关作风和效能建设活动成效，发现存在的问题，提出对策和措施，不断地促进政府部门工作作风转变和行政效能提高。</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机关作风和效能建设社会化测评是采用抽样调查方法，收集社会公众对机关作风和效能建设各项测评指标的看法和感受。具体调查方法如下：</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㈠ 调查对象</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调查对象即评议主体（社会公众），是指对政府部门机关作风和效能建设进行评议时的被访者，分为两大类：</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第一类:部门相关对象。参与测评的单位共76个，即39个社会化测评政府部门相关人员（经济管理与社会管理类部门25个、城市管理与行政执法类部门14个）、19个非社会化测评综合部门相关人员（综合管理与党群类部门19个）和18个乡镇相关人员；</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第二类：社会服务对象。即调查期间在服务窗口现场接受服务的各类办事人员，以及当年曾直接接受被评议部门服务过的个人或企业（注：服务对象名单由被评议部门提供）。</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㈡ 调查方法</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根据各部门服务范围和对象的不同，机关作风和效能建设社</w:t>
      </w:r>
      <w:r>
        <w:rPr>
          <w:rFonts w:ascii="宋体" w:hAnsi="宋体" w:hint="eastAsia"/>
          <w:color w:val="000000"/>
          <w:kern w:val="0"/>
          <w:sz w:val="30"/>
          <w:szCs w:val="30"/>
        </w:rPr>
        <w:lastRenderedPageBreak/>
        <w:t>会化测评调查采用如下方法进行：</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1</w:t>
      </w:r>
      <w:r w:rsidR="00AB3C02">
        <w:rPr>
          <w:rFonts w:ascii="宋体" w:hAnsi="宋体" w:hint="eastAsia"/>
          <w:color w:val="000000"/>
          <w:sz w:val="30"/>
          <w:szCs w:val="30"/>
        </w:rPr>
        <w:t>.</w:t>
      </w:r>
      <w:r>
        <w:rPr>
          <w:rFonts w:ascii="宋体" w:hAnsi="宋体" w:hint="eastAsia"/>
          <w:b/>
          <w:color w:val="000000"/>
          <w:kern w:val="0"/>
          <w:sz w:val="30"/>
          <w:szCs w:val="30"/>
        </w:rPr>
        <w:t>部门互评</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各测评部门实行部门间互评，即每个测评部门对其他38个部门进行评议。实施方法是，由</w:t>
      </w:r>
      <w:r>
        <w:rPr>
          <w:rFonts w:ascii="宋体" w:hAnsi="宋体" w:hint="eastAsia"/>
          <w:kern w:val="0"/>
          <w:sz w:val="30"/>
          <w:szCs w:val="30"/>
        </w:rPr>
        <w:t>区</w:t>
      </w:r>
      <w:r>
        <w:rPr>
          <w:rFonts w:ascii="宋体" w:hAnsi="宋体" w:hint="eastAsia"/>
          <w:color w:val="000000"/>
          <w:kern w:val="0"/>
          <w:sz w:val="30"/>
          <w:szCs w:val="30"/>
        </w:rPr>
        <w:t>联席办负责组织协调，</w:t>
      </w:r>
      <w:r>
        <w:rPr>
          <w:rFonts w:ascii="宋体" w:hAnsi="宋体" w:hint="eastAsia"/>
          <w:kern w:val="0"/>
          <w:sz w:val="30"/>
          <w:szCs w:val="30"/>
        </w:rPr>
        <w:t>崇明</w:t>
      </w:r>
      <w:r>
        <w:rPr>
          <w:rFonts w:ascii="宋体" w:hAnsi="宋体" w:hint="eastAsia"/>
          <w:color w:val="000000"/>
          <w:kern w:val="0"/>
          <w:sz w:val="30"/>
          <w:szCs w:val="30"/>
        </w:rPr>
        <w:t>调查队负责召开部门互评工作会议，对39个部门负责调查工作的人员进行调查前培训，讲解调查方法和问卷，提出调查要求。各部门按调查规定的方法和要求，确定本部门中参加评议的相关人员，将调查问卷发给评议人员填写，问卷填写完成后由</w:t>
      </w:r>
      <w:r>
        <w:rPr>
          <w:rFonts w:ascii="宋体" w:hAnsi="宋体" w:hint="eastAsia"/>
          <w:kern w:val="0"/>
          <w:sz w:val="30"/>
          <w:szCs w:val="30"/>
        </w:rPr>
        <w:t>崇明</w:t>
      </w:r>
      <w:r>
        <w:rPr>
          <w:rFonts w:ascii="宋体" w:hAnsi="宋体" w:hint="eastAsia"/>
          <w:color w:val="000000"/>
          <w:kern w:val="0"/>
          <w:sz w:val="30"/>
          <w:szCs w:val="30"/>
        </w:rPr>
        <w:t>调查队调查人员统一回收审核。</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2</w:t>
      </w:r>
      <w:r w:rsidR="00AB3C02">
        <w:rPr>
          <w:rFonts w:ascii="宋体" w:hAnsi="宋体" w:hint="eastAsia"/>
          <w:color w:val="000000"/>
          <w:sz w:val="30"/>
          <w:szCs w:val="30"/>
        </w:rPr>
        <w:t>.</w:t>
      </w:r>
      <w:r>
        <w:rPr>
          <w:rFonts w:ascii="宋体" w:hAnsi="宋体" w:hint="eastAsia"/>
          <w:b/>
          <w:color w:val="000000"/>
          <w:kern w:val="0"/>
          <w:sz w:val="30"/>
          <w:szCs w:val="30"/>
        </w:rPr>
        <w:t>外部门评议</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外部门评议，即区级综合部门相关人员（综合管理与党群类部门19个）对39个测评部门进行评议。实施方法是，由</w:t>
      </w:r>
      <w:r>
        <w:rPr>
          <w:rFonts w:ascii="宋体" w:hAnsi="宋体" w:hint="eastAsia"/>
          <w:kern w:val="0"/>
          <w:sz w:val="30"/>
          <w:szCs w:val="30"/>
        </w:rPr>
        <w:t>区</w:t>
      </w:r>
      <w:r>
        <w:rPr>
          <w:rFonts w:ascii="宋体" w:hAnsi="宋体" w:hint="eastAsia"/>
          <w:color w:val="000000"/>
          <w:kern w:val="0"/>
          <w:sz w:val="30"/>
          <w:szCs w:val="30"/>
        </w:rPr>
        <w:t>联席办负责组织协调，</w:t>
      </w:r>
      <w:r>
        <w:rPr>
          <w:rFonts w:ascii="宋体" w:hAnsi="宋体" w:hint="eastAsia"/>
          <w:kern w:val="0"/>
          <w:sz w:val="30"/>
          <w:szCs w:val="30"/>
        </w:rPr>
        <w:t>崇明</w:t>
      </w:r>
      <w:r>
        <w:rPr>
          <w:rFonts w:ascii="宋体" w:hAnsi="宋体" w:hint="eastAsia"/>
          <w:color w:val="000000"/>
          <w:kern w:val="0"/>
          <w:sz w:val="30"/>
          <w:szCs w:val="30"/>
        </w:rPr>
        <w:t>调查队负责召开部门互评工作会议，对19个部门负责调查工作的人员进行调查前培训，讲解调查方法和问卷，提出调查要求。各部门按调查规定的方法和要求，确定本部门中参加评议的相关人员，将调查问卷发给评议人员填写，问卷填写完成后由</w:t>
      </w:r>
      <w:r>
        <w:rPr>
          <w:rFonts w:ascii="宋体" w:hAnsi="宋体" w:hint="eastAsia"/>
          <w:kern w:val="0"/>
          <w:sz w:val="30"/>
          <w:szCs w:val="30"/>
        </w:rPr>
        <w:t>崇明</w:t>
      </w:r>
      <w:r>
        <w:rPr>
          <w:rFonts w:ascii="宋体" w:hAnsi="宋体" w:hint="eastAsia"/>
          <w:color w:val="000000"/>
          <w:kern w:val="0"/>
          <w:sz w:val="30"/>
          <w:szCs w:val="30"/>
        </w:rPr>
        <w:t>调查队调查人员统一回收审核。</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3</w:t>
      </w:r>
      <w:r w:rsidR="00AB3C02">
        <w:rPr>
          <w:rFonts w:ascii="宋体" w:hAnsi="宋体" w:hint="eastAsia"/>
          <w:color w:val="000000"/>
          <w:sz w:val="30"/>
          <w:szCs w:val="30"/>
        </w:rPr>
        <w:t>.</w:t>
      </w:r>
      <w:r>
        <w:rPr>
          <w:rFonts w:ascii="宋体" w:hAnsi="宋体" w:hint="eastAsia"/>
          <w:b/>
          <w:color w:val="000000"/>
          <w:kern w:val="0"/>
          <w:sz w:val="30"/>
          <w:szCs w:val="30"/>
        </w:rPr>
        <w:t>乡镇评议</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乡镇评议，即全区18个乡镇对39个测评部门进行评议。实施方法是，由</w:t>
      </w:r>
      <w:r>
        <w:rPr>
          <w:rFonts w:ascii="宋体" w:hAnsi="宋体" w:hint="eastAsia"/>
          <w:kern w:val="0"/>
          <w:sz w:val="30"/>
          <w:szCs w:val="30"/>
        </w:rPr>
        <w:t>区</w:t>
      </w:r>
      <w:r>
        <w:rPr>
          <w:rFonts w:ascii="宋体" w:hAnsi="宋体" w:hint="eastAsia"/>
          <w:color w:val="000000"/>
          <w:kern w:val="0"/>
          <w:sz w:val="30"/>
          <w:szCs w:val="30"/>
        </w:rPr>
        <w:t>联席办负责组织协调，</w:t>
      </w:r>
      <w:r>
        <w:rPr>
          <w:rFonts w:ascii="宋体" w:hAnsi="宋体" w:hint="eastAsia"/>
          <w:kern w:val="0"/>
          <w:sz w:val="30"/>
          <w:szCs w:val="30"/>
        </w:rPr>
        <w:t>崇明</w:t>
      </w:r>
      <w:r>
        <w:rPr>
          <w:rFonts w:ascii="宋体" w:hAnsi="宋体" w:hint="eastAsia"/>
          <w:color w:val="000000"/>
          <w:kern w:val="0"/>
          <w:sz w:val="30"/>
          <w:szCs w:val="30"/>
        </w:rPr>
        <w:t>调查队负责召开部门互评工作会议，对18个乡镇负责调查工作的人员进行调查前培训，讲解调查方法和问卷，提出调查要求。各乡镇按调查规定的</w:t>
      </w:r>
      <w:r>
        <w:rPr>
          <w:rFonts w:ascii="宋体" w:hAnsi="宋体" w:hint="eastAsia"/>
          <w:color w:val="000000"/>
          <w:kern w:val="0"/>
          <w:sz w:val="30"/>
          <w:szCs w:val="30"/>
        </w:rPr>
        <w:lastRenderedPageBreak/>
        <w:t>方法和要求，确定本乡镇中参加评议的相关人员，将调查问卷发给评议人员填写，问卷填写完成后由</w:t>
      </w:r>
      <w:r>
        <w:rPr>
          <w:rFonts w:ascii="宋体" w:hAnsi="宋体" w:hint="eastAsia"/>
          <w:kern w:val="0"/>
          <w:sz w:val="30"/>
          <w:szCs w:val="30"/>
        </w:rPr>
        <w:t>崇明</w:t>
      </w:r>
      <w:r>
        <w:rPr>
          <w:rFonts w:ascii="宋体" w:hAnsi="宋体" w:hint="eastAsia"/>
          <w:color w:val="000000"/>
          <w:kern w:val="0"/>
          <w:sz w:val="30"/>
          <w:szCs w:val="30"/>
        </w:rPr>
        <w:t>调查队调查人员统一回收审核。</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4</w:t>
      </w:r>
      <w:r w:rsidR="00AB3C02">
        <w:rPr>
          <w:rFonts w:ascii="宋体" w:hAnsi="宋体" w:hint="eastAsia"/>
          <w:color w:val="000000"/>
          <w:sz w:val="30"/>
          <w:szCs w:val="30"/>
        </w:rPr>
        <w:t>.</w:t>
      </w:r>
      <w:r>
        <w:rPr>
          <w:rFonts w:ascii="宋体" w:hAnsi="宋体" w:hint="eastAsia"/>
          <w:b/>
          <w:color w:val="000000"/>
          <w:kern w:val="0"/>
          <w:sz w:val="30"/>
          <w:szCs w:val="30"/>
        </w:rPr>
        <w:t>窗口服务现场公众评议</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窗口服务现场公众评议，即请到服务窗口办理业务的人员对测评部门进行评议。政府服务窗口是展示政府形象、体现政府机关作风和行政效能的重要场所，其工作情况应作为政府部门行政效能测评的重要内容，凡有固定对外服务窗口的测评部门，其对应的调查样本中窗口服务公众应占有一定比例。服务窗口现场公众评议是采用拦截调查方法，即由调查人员在服务窗口对前来办理业务的人员进行现场调查，由办事对象对该部门进行评价。</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5</w:t>
      </w:r>
      <w:r w:rsidR="00AB3C02">
        <w:rPr>
          <w:rFonts w:ascii="宋体" w:hAnsi="宋体" w:hint="eastAsia"/>
          <w:color w:val="000000"/>
          <w:sz w:val="30"/>
          <w:szCs w:val="30"/>
        </w:rPr>
        <w:t>.</w:t>
      </w:r>
      <w:r>
        <w:rPr>
          <w:rFonts w:ascii="宋体" w:hAnsi="宋体" w:hint="eastAsia"/>
          <w:b/>
          <w:color w:val="000000"/>
          <w:kern w:val="0"/>
          <w:sz w:val="30"/>
          <w:szCs w:val="30"/>
        </w:rPr>
        <w:t>特定服务对象评议</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特定服务对象评议，即请当年接受过相关部门服务的个人或企业进行评议。服务对象由</w:t>
      </w:r>
      <w:r>
        <w:rPr>
          <w:rFonts w:ascii="宋体" w:hAnsi="宋体" w:hint="eastAsia"/>
          <w:kern w:val="0"/>
          <w:sz w:val="30"/>
          <w:szCs w:val="30"/>
        </w:rPr>
        <w:t>崇明</w:t>
      </w:r>
      <w:r>
        <w:rPr>
          <w:rFonts w:ascii="宋体" w:hAnsi="宋体" w:hint="eastAsia"/>
          <w:color w:val="000000"/>
          <w:kern w:val="0"/>
          <w:sz w:val="30"/>
          <w:szCs w:val="30"/>
        </w:rPr>
        <w:t>调查队从纳入评估范围的测评部门上报的服务登记名册中等距随机抽取（提供服务对象从上年的10月1日～今年</w:t>
      </w:r>
      <w:r w:rsidR="00B23D7E">
        <w:rPr>
          <w:rFonts w:ascii="宋体" w:hAnsi="宋体" w:hint="eastAsia"/>
          <w:color w:val="000000"/>
          <w:kern w:val="0"/>
          <w:sz w:val="30"/>
          <w:szCs w:val="30"/>
        </w:rPr>
        <w:t>8</w:t>
      </w:r>
      <w:r>
        <w:rPr>
          <w:rFonts w:ascii="宋体" w:hAnsi="宋体" w:hint="eastAsia"/>
          <w:color w:val="000000"/>
          <w:kern w:val="0"/>
          <w:sz w:val="30"/>
          <w:szCs w:val="30"/>
        </w:rPr>
        <w:t>月</w:t>
      </w:r>
      <w:r w:rsidR="00B23D7E">
        <w:rPr>
          <w:rFonts w:ascii="宋体" w:hAnsi="宋体" w:hint="eastAsia"/>
          <w:color w:val="000000"/>
          <w:kern w:val="0"/>
          <w:sz w:val="30"/>
          <w:szCs w:val="30"/>
        </w:rPr>
        <w:t>31</w:t>
      </w:r>
      <w:r>
        <w:rPr>
          <w:rFonts w:ascii="宋体" w:hAnsi="宋体" w:hint="eastAsia"/>
          <w:color w:val="000000"/>
          <w:kern w:val="0"/>
          <w:sz w:val="30"/>
          <w:szCs w:val="30"/>
        </w:rPr>
        <w:t>日止，凡服务对象超过2000个的单位按时间顺序截取2000名），调查人员按调查要求进行入户调查或电话访问。</w:t>
      </w:r>
    </w:p>
    <w:p w:rsidR="002C14C6" w:rsidRDefault="008C10D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㈢ 调查样本</w:t>
      </w:r>
    </w:p>
    <w:p w:rsidR="002C14C6" w:rsidRDefault="008C10D6">
      <w:pPr>
        <w:spacing w:line="360" w:lineRule="auto"/>
        <w:ind w:firstLineChars="200" w:firstLine="600"/>
        <w:rPr>
          <w:rFonts w:ascii="宋体" w:hAnsi="宋体"/>
          <w:color w:val="000000"/>
          <w:kern w:val="0"/>
          <w:sz w:val="30"/>
          <w:szCs w:val="28"/>
        </w:rPr>
      </w:pPr>
      <w:r>
        <w:rPr>
          <w:rFonts w:ascii="宋体" w:hAnsi="宋体" w:hint="eastAsia"/>
          <w:color w:val="000000"/>
          <w:kern w:val="0"/>
          <w:sz w:val="30"/>
          <w:szCs w:val="30"/>
        </w:rPr>
        <w:t>机关作风和效能建设社会化测评是一种面向社会公众的评价方法，宜以测评部门直接服务对象（个人和企事业单位）评议为主，相关部门人员的评议为辅，样本抽取亦应遵循这一原则。</w:t>
      </w:r>
      <w:r>
        <w:rPr>
          <w:rFonts w:ascii="宋体" w:hAnsi="宋体" w:hint="eastAsia"/>
          <w:color w:val="000000"/>
          <w:kern w:val="0"/>
          <w:sz w:val="30"/>
          <w:szCs w:val="30"/>
        </w:rPr>
        <w:lastRenderedPageBreak/>
        <w:t>20</w:t>
      </w:r>
      <w:r w:rsidR="00B23D7E">
        <w:rPr>
          <w:rFonts w:ascii="宋体" w:hAnsi="宋体" w:hint="eastAsia"/>
          <w:color w:val="000000"/>
          <w:kern w:val="0"/>
          <w:sz w:val="30"/>
          <w:szCs w:val="30"/>
        </w:rPr>
        <w:t>20</w:t>
      </w:r>
      <w:r>
        <w:rPr>
          <w:rFonts w:ascii="宋体" w:hAnsi="宋体" w:hint="eastAsia"/>
          <w:color w:val="000000"/>
          <w:kern w:val="0"/>
          <w:sz w:val="30"/>
          <w:szCs w:val="30"/>
        </w:rPr>
        <w:t>年社会化测评的调查样本总量为7800个，平均每个测评部门的调查样本为200个。在本次样本规模下，根据抽样理论测算，在95%的置信度水平下，各部门的抽样误差可以控制在7%以内。各部门</w:t>
      </w:r>
      <w:r>
        <w:rPr>
          <w:rFonts w:ascii="宋体" w:hAnsi="宋体" w:hint="eastAsia"/>
          <w:color w:val="000000"/>
          <w:kern w:val="0"/>
          <w:sz w:val="30"/>
          <w:szCs w:val="28"/>
        </w:rPr>
        <w:t>样本分配情况见下表。</w:t>
      </w:r>
    </w:p>
    <w:p w:rsidR="002C14C6" w:rsidRDefault="002C14C6">
      <w:pPr>
        <w:spacing w:line="360" w:lineRule="auto"/>
        <w:ind w:firstLineChars="200" w:firstLine="600"/>
        <w:rPr>
          <w:rFonts w:ascii="宋体" w:hAnsi="宋体"/>
          <w:color w:val="000000"/>
          <w:kern w:val="0"/>
          <w:sz w:val="30"/>
          <w:szCs w:val="28"/>
        </w:rPr>
      </w:pPr>
    </w:p>
    <w:p w:rsidR="002C14C6" w:rsidRDefault="008C10D6">
      <w:pPr>
        <w:spacing w:afterLines="50" w:after="156" w:line="280" w:lineRule="exact"/>
        <w:jc w:val="center"/>
        <w:rPr>
          <w:rFonts w:ascii="宋体" w:hAnsi="宋体"/>
          <w:b/>
          <w:color w:val="000000"/>
          <w:kern w:val="0"/>
          <w:sz w:val="30"/>
          <w:szCs w:val="28"/>
        </w:rPr>
      </w:pPr>
      <w:r>
        <w:rPr>
          <w:rFonts w:ascii="宋体" w:hAnsi="宋体" w:hint="eastAsia"/>
          <w:b/>
          <w:color w:val="000000"/>
          <w:kern w:val="0"/>
          <w:sz w:val="30"/>
          <w:szCs w:val="28"/>
        </w:rPr>
        <w:t>崇明区机关作风和效能建设社会化测评样本分配表</w:t>
      </w:r>
    </w:p>
    <w:tbl>
      <w:tblPr>
        <w:tblW w:w="7784" w:type="dxa"/>
        <w:jc w:val="center"/>
        <w:tblLayout w:type="fixed"/>
        <w:tblLook w:val="04A0" w:firstRow="1" w:lastRow="0" w:firstColumn="1" w:lastColumn="0" w:noHBand="0" w:noVBand="1"/>
      </w:tblPr>
      <w:tblGrid>
        <w:gridCol w:w="463"/>
        <w:gridCol w:w="533"/>
        <w:gridCol w:w="2617"/>
        <w:gridCol w:w="669"/>
        <w:gridCol w:w="691"/>
        <w:gridCol w:w="697"/>
        <w:gridCol w:w="697"/>
        <w:gridCol w:w="707"/>
        <w:gridCol w:w="710"/>
      </w:tblGrid>
      <w:tr w:rsidR="002C14C6">
        <w:trPr>
          <w:trHeight w:hRule="exact" w:val="397"/>
          <w:jc w:val="center"/>
        </w:trPr>
        <w:tc>
          <w:tcPr>
            <w:tcW w:w="463" w:type="dxa"/>
            <w:vMerge w:val="restart"/>
            <w:tcBorders>
              <w:top w:val="single" w:sz="4" w:space="0" w:color="auto"/>
              <w:left w:val="single" w:sz="4" w:space="0" w:color="auto"/>
              <w:right w:val="single" w:sz="4" w:space="0" w:color="auto"/>
            </w:tcBorders>
            <w:vAlign w:val="center"/>
          </w:tcPr>
          <w:p w:rsidR="002C14C6" w:rsidRDefault="008C10D6">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代码</w:t>
            </w:r>
          </w:p>
        </w:tc>
        <w:tc>
          <w:tcPr>
            <w:tcW w:w="533" w:type="dxa"/>
            <w:vMerge w:val="restart"/>
            <w:tcBorders>
              <w:top w:val="single" w:sz="4" w:space="0" w:color="auto"/>
              <w:left w:val="single" w:sz="4" w:space="0" w:color="auto"/>
              <w:right w:val="single" w:sz="4" w:space="0" w:color="auto"/>
            </w:tcBorders>
            <w:vAlign w:val="center"/>
          </w:tcPr>
          <w:p w:rsidR="002C14C6" w:rsidRDefault="008C10D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类别</w:t>
            </w:r>
          </w:p>
        </w:tc>
        <w:tc>
          <w:tcPr>
            <w:tcW w:w="2617" w:type="dxa"/>
            <w:vMerge w:val="restart"/>
            <w:tcBorders>
              <w:top w:val="single" w:sz="4" w:space="0" w:color="auto"/>
              <w:left w:val="single" w:sz="4" w:space="0" w:color="auto"/>
              <w:right w:val="single" w:sz="4" w:space="0" w:color="auto"/>
            </w:tcBorders>
            <w:vAlign w:val="center"/>
          </w:tcPr>
          <w:p w:rsidR="002C14C6" w:rsidRDefault="008C10D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部门名称</w:t>
            </w:r>
          </w:p>
        </w:tc>
        <w:tc>
          <w:tcPr>
            <w:tcW w:w="3461" w:type="dxa"/>
            <w:gridSpan w:val="5"/>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宋体" w:hAnsi="宋体" w:cs="宋体"/>
                <w:color w:val="000000"/>
                <w:kern w:val="0"/>
                <w:szCs w:val="21"/>
              </w:rPr>
            </w:pPr>
            <w:r>
              <w:rPr>
                <w:rFonts w:ascii="宋体" w:hAnsi="宋体" w:hint="eastAsia"/>
                <w:color w:val="000000"/>
                <w:kern w:val="0"/>
                <w:szCs w:val="21"/>
              </w:rPr>
              <w:t>调查对象类型</w:t>
            </w:r>
          </w:p>
        </w:tc>
        <w:tc>
          <w:tcPr>
            <w:tcW w:w="710" w:type="dxa"/>
            <w:vMerge w:val="restart"/>
            <w:tcBorders>
              <w:top w:val="single" w:sz="4" w:space="0" w:color="auto"/>
              <w:left w:val="single" w:sz="4" w:space="0" w:color="auto"/>
              <w:right w:val="single" w:sz="4" w:space="0" w:color="auto"/>
            </w:tcBorders>
            <w:vAlign w:val="center"/>
          </w:tcPr>
          <w:p w:rsidR="002C14C6" w:rsidRDefault="008C10D6">
            <w:pPr>
              <w:spacing w:line="360" w:lineRule="auto"/>
              <w:jc w:val="center"/>
              <w:rPr>
                <w:rFonts w:ascii="宋体" w:hAnsi="宋体" w:cs="宋体"/>
                <w:color w:val="000000"/>
                <w:kern w:val="0"/>
                <w:szCs w:val="21"/>
              </w:rPr>
            </w:pPr>
            <w:r>
              <w:rPr>
                <w:rFonts w:ascii="宋体" w:hAnsi="宋体" w:cs="宋体" w:hint="eastAsia"/>
                <w:color w:val="000000"/>
                <w:spacing w:val="-10"/>
                <w:kern w:val="0"/>
                <w:szCs w:val="21"/>
              </w:rPr>
              <w:t>小计</w:t>
            </w:r>
          </w:p>
        </w:tc>
      </w:tr>
      <w:tr w:rsidR="002C14C6">
        <w:trPr>
          <w:trHeight w:hRule="exact" w:val="669"/>
          <w:jc w:val="center"/>
        </w:trPr>
        <w:tc>
          <w:tcPr>
            <w:tcW w:w="463" w:type="dxa"/>
            <w:vMerge/>
            <w:tcBorders>
              <w:left w:val="single" w:sz="4" w:space="0" w:color="auto"/>
              <w:bottom w:val="single" w:sz="4" w:space="0" w:color="auto"/>
              <w:right w:val="single" w:sz="4" w:space="0" w:color="auto"/>
            </w:tcBorders>
            <w:vAlign w:val="center"/>
          </w:tcPr>
          <w:p w:rsidR="002C14C6" w:rsidRDefault="002C14C6">
            <w:pPr>
              <w:widowControl/>
              <w:spacing w:line="360" w:lineRule="auto"/>
              <w:jc w:val="left"/>
              <w:rPr>
                <w:rFonts w:ascii="宋体" w:hAnsi="宋体" w:cs="宋体"/>
                <w:color w:val="000000"/>
                <w:kern w:val="0"/>
                <w:szCs w:val="21"/>
              </w:rPr>
            </w:pPr>
          </w:p>
        </w:tc>
        <w:tc>
          <w:tcPr>
            <w:tcW w:w="533" w:type="dxa"/>
            <w:vMerge/>
            <w:tcBorders>
              <w:left w:val="single" w:sz="4" w:space="0" w:color="auto"/>
              <w:bottom w:val="single" w:sz="4" w:space="0" w:color="auto"/>
              <w:right w:val="single" w:sz="4" w:space="0" w:color="auto"/>
            </w:tcBorders>
          </w:tcPr>
          <w:p w:rsidR="002C14C6" w:rsidRDefault="002C14C6">
            <w:pPr>
              <w:widowControl/>
              <w:spacing w:line="360" w:lineRule="auto"/>
              <w:jc w:val="left"/>
              <w:rPr>
                <w:rFonts w:ascii="宋体" w:hAnsi="宋体" w:cs="宋体"/>
                <w:color w:val="000000"/>
                <w:kern w:val="0"/>
                <w:szCs w:val="21"/>
              </w:rPr>
            </w:pPr>
          </w:p>
        </w:tc>
        <w:tc>
          <w:tcPr>
            <w:tcW w:w="2617" w:type="dxa"/>
            <w:vMerge/>
            <w:tcBorders>
              <w:left w:val="single" w:sz="4" w:space="0" w:color="auto"/>
              <w:bottom w:val="single" w:sz="4" w:space="0" w:color="auto"/>
              <w:right w:val="single" w:sz="4" w:space="0" w:color="auto"/>
            </w:tcBorders>
            <w:vAlign w:val="center"/>
          </w:tcPr>
          <w:p w:rsidR="002C14C6" w:rsidRDefault="002C14C6">
            <w:pPr>
              <w:widowControl/>
              <w:spacing w:line="360" w:lineRule="auto"/>
              <w:jc w:val="left"/>
              <w:rPr>
                <w:rFonts w:ascii="宋体" w:hAnsi="宋体" w:cs="宋体"/>
                <w:color w:val="000000"/>
                <w:kern w:val="0"/>
                <w:szCs w:val="21"/>
              </w:rPr>
            </w:pP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部门</w:t>
            </w:r>
          </w:p>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互评</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外部</w:t>
            </w:r>
          </w:p>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部门</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乡镇</w:t>
            </w:r>
          </w:p>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人员</w:t>
            </w:r>
          </w:p>
        </w:tc>
        <w:tc>
          <w:tcPr>
            <w:tcW w:w="697" w:type="dxa"/>
            <w:tcBorders>
              <w:top w:val="single" w:sz="4" w:space="0" w:color="auto"/>
              <w:left w:val="nil"/>
              <w:bottom w:val="single" w:sz="4" w:space="0" w:color="auto"/>
              <w:right w:val="single" w:sz="4" w:space="0" w:color="auto"/>
            </w:tcBorders>
            <w:vAlign w:val="center"/>
          </w:tcPr>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窗口拦截</w:t>
            </w:r>
          </w:p>
        </w:tc>
        <w:tc>
          <w:tcPr>
            <w:tcW w:w="707" w:type="dxa"/>
            <w:tcBorders>
              <w:top w:val="single" w:sz="4" w:space="0" w:color="auto"/>
              <w:left w:val="nil"/>
              <w:bottom w:val="single" w:sz="4" w:space="0" w:color="auto"/>
              <w:right w:val="single" w:sz="4" w:space="0" w:color="auto"/>
            </w:tcBorders>
            <w:vAlign w:val="center"/>
          </w:tcPr>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特定</w:t>
            </w:r>
          </w:p>
          <w:p w:rsidR="002C14C6" w:rsidRDefault="008C10D6">
            <w:pPr>
              <w:widowControl/>
              <w:jc w:val="center"/>
              <w:rPr>
                <w:rFonts w:ascii="宋体" w:hAnsi="宋体" w:cs="宋体"/>
                <w:color w:val="000000"/>
                <w:kern w:val="0"/>
                <w:szCs w:val="21"/>
              </w:rPr>
            </w:pPr>
            <w:r>
              <w:rPr>
                <w:rFonts w:ascii="宋体" w:hAnsi="宋体" w:cs="宋体" w:hint="eastAsia"/>
                <w:color w:val="000000"/>
                <w:kern w:val="0"/>
                <w:szCs w:val="21"/>
              </w:rPr>
              <w:t>对象</w:t>
            </w:r>
          </w:p>
        </w:tc>
        <w:tc>
          <w:tcPr>
            <w:tcW w:w="710" w:type="dxa"/>
            <w:vMerge/>
            <w:tcBorders>
              <w:left w:val="single" w:sz="4" w:space="0" w:color="auto"/>
              <w:bottom w:val="single" w:sz="4" w:space="0" w:color="auto"/>
              <w:right w:val="single" w:sz="4" w:space="0" w:color="auto"/>
            </w:tcBorders>
            <w:vAlign w:val="center"/>
          </w:tcPr>
          <w:p w:rsidR="002C14C6" w:rsidRDefault="002C14C6">
            <w:pPr>
              <w:widowControl/>
              <w:spacing w:line="360" w:lineRule="auto"/>
              <w:jc w:val="center"/>
              <w:rPr>
                <w:rFonts w:ascii="宋体" w:hAnsi="宋体" w:cs="宋体"/>
                <w:color w:val="000000"/>
                <w:spacing w:val="-10"/>
                <w:kern w:val="0"/>
                <w:szCs w:val="21"/>
              </w:rPr>
            </w:pP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w:t>
            </w:r>
          </w:p>
        </w:tc>
        <w:tc>
          <w:tcPr>
            <w:tcW w:w="533" w:type="dxa"/>
            <w:vMerge w:val="restart"/>
            <w:tcBorders>
              <w:top w:val="single" w:sz="4" w:space="0" w:color="auto"/>
              <w:left w:val="nil"/>
              <w:right w:val="single" w:sz="4" w:space="0" w:color="auto"/>
            </w:tcBorders>
            <w:vAlign w:val="center"/>
          </w:tcPr>
          <w:p w:rsidR="002C14C6" w:rsidRDefault="008C10D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经济管理与社会管理类部门</w:t>
            </w: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区发展改革委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区经委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区农业农村委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04</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区国资委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区财政局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06</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区统计局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07</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区审计局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08</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区税务局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09</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区科委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区卫生健康委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区退役军人局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区人力资源社会保障局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13</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区民政局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14</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区教育局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区文化旅游局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533" w:type="dxa"/>
            <w:vMerge/>
            <w:tcBorders>
              <w:left w:val="nil"/>
              <w:right w:val="single" w:sz="4" w:space="0" w:color="auto"/>
            </w:tcBorders>
            <w:vAlign w:val="center"/>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区体育局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17</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区档案局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区医保局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区生态产业办</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区政务服务办</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21</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区信访办</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22</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区行政服务中心</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23</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区房屋（土地）征收中心</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24</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区城市网格化管理中心</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25</w:t>
            </w:r>
          </w:p>
        </w:tc>
        <w:tc>
          <w:tcPr>
            <w:tcW w:w="533" w:type="dxa"/>
            <w:vMerge/>
            <w:tcBorders>
              <w:left w:val="nil"/>
              <w:bottom w:val="single" w:sz="4" w:space="0" w:color="auto"/>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区新闻传媒中心</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51</w:t>
            </w:r>
          </w:p>
        </w:tc>
        <w:tc>
          <w:tcPr>
            <w:tcW w:w="533" w:type="dxa"/>
            <w:vMerge w:val="restart"/>
            <w:tcBorders>
              <w:top w:val="single" w:sz="4" w:space="0" w:color="auto"/>
              <w:left w:val="nil"/>
              <w:right w:val="single" w:sz="4" w:space="0" w:color="auto"/>
            </w:tcBorders>
            <w:vAlign w:val="center"/>
          </w:tcPr>
          <w:p w:rsidR="002C14C6" w:rsidRDefault="008C10D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城市与执法管理类</w:t>
            </w: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区建设管理委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52</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区交通委</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53</w:t>
            </w:r>
          </w:p>
        </w:tc>
        <w:tc>
          <w:tcPr>
            <w:tcW w:w="533" w:type="dxa"/>
            <w:vMerge/>
            <w:tcBorders>
              <w:left w:val="nil"/>
              <w:right w:val="single" w:sz="4" w:space="0" w:color="auto"/>
            </w:tcBorders>
          </w:tcPr>
          <w:p w:rsidR="002C14C6" w:rsidRDefault="002C14C6">
            <w:pPr>
              <w:widowControl/>
              <w:jc w:val="center"/>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rPr>
                <w:rFonts w:ascii="仿宋" w:eastAsia="仿宋" w:hAnsi="仿宋" w:cs="宋体"/>
                <w:color w:val="000000"/>
                <w:kern w:val="0"/>
                <w:szCs w:val="21"/>
              </w:rPr>
            </w:pPr>
            <w:r>
              <w:rPr>
                <w:rFonts w:ascii="仿宋" w:eastAsia="仿宋" w:hAnsi="仿宋" w:cs="宋体" w:hint="eastAsia"/>
                <w:color w:val="000000"/>
                <w:kern w:val="0"/>
                <w:szCs w:val="21"/>
              </w:rPr>
              <w:t>区规划资源局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54</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区住房保障房屋管理局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55</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区水务局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56</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区生态环境局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57</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区公安分局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58</w:t>
            </w:r>
          </w:p>
        </w:tc>
        <w:tc>
          <w:tcPr>
            <w:tcW w:w="533" w:type="dxa"/>
            <w:vMerge/>
            <w:tcBorders>
              <w:left w:val="nil"/>
              <w:right w:val="single" w:sz="4" w:space="0" w:color="auto"/>
            </w:tcBorders>
          </w:tcPr>
          <w:p w:rsidR="002C14C6" w:rsidRDefault="002C14C6">
            <w:pPr>
              <w:widowControl/>
              <w:jc w:val="center"/>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区民防办</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59</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区司法局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60</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区应急局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61</w:t>
            </w:r>
          </w:p>
        </w:tc>
        <w:tc>
          <w:tcPr>
            <w:tcW w:w="533" w:type="dxa"/>
            <w:vMerge/>
            <w:tcBorders>
              <w:left w:val="nil"/>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区市场监管局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62</w:t>
            </w:r>
          </w:p>
        </w:tc>
        <w:tc>
          <w:tcPr>
            <w:tcW w:w="533" w:type="dxa"/>
            <w:vMerge/>
            <w:tcBorders>
              <w:left w:val="single" w:sz="4" w:space="0" w:color="auto"/>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区绿化市容局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shd w:val="clear" w:color="FFFFFF" w:fill="D9D9D9"/>
              </w:rPr>
            </w:pPr>
            <w:r>
              <w:rPr>
                <w:rFonts w:ascii="仿宋" w:eastAsia="仿宋" w:hAnsi="仿宋" w:cs="宋体" w:hint="eastAsia"/>
                <w:color w:val="000000"/>
                <w:kern w:val="0"/>
                <w:szCs w:val="21"/>
                <w:shd w:val="clear" w:color="FFFFFF" w:fill="D9D9D9"/>
              </w:rPr>
              <w:t>63</w:t>
            </w:r>
          </w:p>
        </w:tc>
        <w:tc>
          <w:tcPr>
            <w:tcW w:w="533" w:type="dxa"/>
            <w:vMerge/>
            <w:tcBorders>
              <w:left w:val="single" w:sz="4" w:space="0" w:color="auto"/>
              <w:right w:val="single" w:sz="4" w:space="0" w:color="auto"/>
            </w:tcBorders>
          </w:tcPr>
          <w:p w:rsidR="002C14C6" w:rsidRDefault="002C14C6">
            <w:pPr>
              <w:widowControl/>
              <w:spacing w:line="360" w:lineRule="auto"/>
              <w:jc w:val="left"/>
              <w:rPr>
                <w:rFonts w:ascii="仿宋" w:eastAsia="仿宋" w:hAnsi="仿宋" w:cs="宋体"/>
                <w:color w:val="000000"/>
                <w:kern w:val="0"/>
                <w:szCs w:val="21"/>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区城管执法局</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szCs w:val="21"/>
              </w:rPr>
            </w:pPr>
            <w:r>
              <w:rPr>
                <w:rFonts w:ascii="仿宋" w:eastAsia="仿宋" w:hAnsi="仿宋" w:cs="宋体" w:hint="eastAsia"/>
                <w:color w:val="000000"/>
                <w:kern w:val="0"/>
                <w:szCs w:val="21"/>
              </w:rPr>
              <w:t>200</w:t>
            </w:r>
          </w:p>
        </w:tc>
      </w:tr>
      <w:tr w:rsidR="002C14C6">
        <w:trPr>
          <w:trHeight w:hRule="exact" w:val="397"/>
          <w:jc w:val="center"/>
        </w:trPr>
        <w:tc>
          <w:tcPr>
            <w:tcW w:w="463"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 w:val="24"/>
                <w:shd w:val="clear" w:color="FFFFFF" w:fill="D9D9D9"/>
              </w:rPr>
            </w:pPr>
            <w:r>
              <w:rPr>
                <w:rFonts w:ascii="仿宋" w:eastAsia="仿宋" w:hAnsi="仿宋" w:cs="宋体" w:hint="eastAsia"/>
                <w:color w:val="000000"/>
                <w:kern w:val="0"/>
                <w:sz w:val="24"/>
                <w:shd w:val="clear" w:color="FFFFFF" w:fill="D9D9D9"/>
              </w:rPr>
              <w:t>64</w:t>
            </w:r>
          </w:p>
        </w:tc>
        <w:tc>
          <w:tcPr>
            <w:tcW w:w="533" w:type="dxa"/>
            <w:vMerge/>
            <w:tcBorders>
              <w:left w:val="single" w:sz="4" w:space="0" w:color="auto"/>
              <w:right w:val="single" w:sz="4" w:space="0" w:color="auto"/>
            </w:tcBorders>
          </w:tcPr>
          <w:p w:rsidR="002C14C6" w:rsidRDefault="002C14C6">
            <w:pPr>
              <w:widowControl/>
              <w:spacing w:line="360" w:lineRule="auto"/>
              <w:jc w:val="left"/>
              <w:rPr>
                <w:rFonts w:ascii="仿宋" w:eastAsia="仿宋" w:hAnsi="仿宋" w:cs="宋体"/>
                <w:color w:val="000000"/>
                <w:kern w:val="0"/>
                <w:sz w:val="24"/>
              </w:rPr>
            </w:pPr>
          </w:p>
        </w:tc>
        <w:tc>
          <w:tcPr>
            <w:tcW w:w="261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left"/>
              <w:rPr>
                <w:rFonts w:ascii="仿宋" w:eastAsia="仿宋" w:hAnsi="仿宋" w:cs="宋体"/>
                <w:color w:val="000000"/>
                <w:kern w:val="0"/>
                <w:sz w:val="24"/>
              </w:rPr>
            </w:pPr>
            <w:r>
              <w:rPr>
                <w:rFonts w:ascii="仿宋" w:eastAsia="仿宋" w:hAnsi="仿宋" w:cs="宋体" w:hint="eastAsia"/>
                <w:color w:val="000000"/>
                <w:kern w:val="0"/>
                <w:sz w:val="24"/>
              </w:rPr>
              <w:t>区文化执法大队</w:t>
            </w:r>
          </w:p>
        </w:tc>
        <w:tc>
          <w:tcPr>
            <w:tcW w:w="669"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691" w:type="dxa"/>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r>
      <w:tr w:rsidR="002C14C6">
        <w:trPr>
          <w:trHeight w:hRule="exact" w:val="800"/>
          <w:jc w:val="center"/>
        </w:trPr>
        <w:tc>
          <w:tcPr>
            <w:tcW w:w="3613" w:type="dxa"/>
            <w:gridSpan w:val="3"/>
            <w:tcBorders>
              <w:top w:val="single" w:sz="4" w:space="0" w:color="auto"/>
              <w:left w:val="single" w:sz="4" w:space="0" w:color="auto"/>
              <w:bottom w:val="single" w:sz="4" w:space="0" w:color="auto"/>
              <w:right w:val="single" w:sz="4" w:space="0" w:color="auto"/>
            </w:tcBorders>
            <w:vAlign w:val="center"/>
          </w:tcPr>
          <w:p w:rsidR="002C14C6" w:rsidRDefault="008C10D6">
            <w:pPr>
              <w:spacing w:line="360" w:lineRule="auto"/>
              <w:jc w:val="center"/>
              <w:rPr>
                <w:rFonts w:ascii="宋体" w:hAnsi="宋体" w:cs="宋体"/>
                <w:color w:val="000000"/>
                <w:kern w:val="0"/>
                <w:szCs w:val="21"/>
              </w:rPr>
            </w:pPr>
            <w:r>
              <w:rPr>
                <w:rFonts w:ascii="宋体" w:hAnsi="宋体" w:cs="宋体" w:hint="eastAsia"/>
                <w:color w:val="000000"/>
                <w:kern w:val="0"/>
                <w:szCs w:val="21"/>
              </w:rPr>
              <w:t>合  计</w:t>
            </w:r>
          </w:p>
        </w:tc>
        <w:tc>
          <w:tcPr>
            <w:tcW w:w="669" w:type="dxa"/>
            <w:tcBorders>
              <w:top w:val="single" w:sz="4" w:space="0" w:color="auto"/>
              <w:left w:val="nil"/>
              <w:bottom w:val="single" w:sz="4" w:space="0" w:color="auto"/>
              <w:right w:val="single" w:sz="4" w:space="0" w:color="auto"/>
            </w:tcBorders>
            <w:vAlign w:val="center"/>
          </w:tcPr>
          <w:p w:rsidR="002C14C6" w:rsidRDefault="008C10D6">
            <w:pPr>
              <w:jc w:val="center"/>
              <w:rPr>
                <w:rFonts w:ascii="宋体" w:hAnsi="宋体" w:cs="宋体"/>
                <w:color w:val="000000"/>
                <w:kern w:val="0"/>
                <w:szCs w:val="21"/>
              </w:rPr>
            </w:pPr>
            <w:r>
              <w:rPr>
                <w:rFonts w:ascii="宋体" w:hAnsi="宋体" w:cs="宋体" w:hint="eastAsia"/>
                <w:color w:val="000000"/>
                <w:kern w:val="0"/>
                <w:szCs w:val="21"/>
              </w:rPr>
              <w:t>1482</w:t>
            </w:r>
          </w:p>
        </w:tc>
        <w:tc>
          <w:tcPr>
            <w:tcW w:w="691" w:type="dxa"/>
            <w:tcBorders>
              <w:top w:val="single" w:sz="4" w:space="0" w:color="auto"/>
              <w:left w:val="nil"/>
              <w:bottom w:val="single" w:sz="4" w:space="0" w:color="auto"/>
              <w:right w:val="single" w:sz="4" w:space="0" w:color="auto"/>
            </w:tcBorders>
            <w:vAlign w:val="center"/>
          </w:tcPr>
          <w:p w:rsidR="002C14C6" w:rsidRDefault="008C10D6">
            <w:pPr>
              <w:jc w:val="center"/>
              <w:rPr>
                <w:rFonts w:ascii="宋体" w:hAnsi="宋体" w:cs="宋体"/>
                <w:color w:val="000000"/>
                <w:kern w:val="0"/>
                <w:szCs w:val="21"/>
              </w:rPr>
            </w:pPr>
            <w:r>
              <w:rPr>
                <w:rFonts w:ascii="宋体" w:hAnsi="宋体" w:cs="宋体" w:hint="eastAsia"/>
                <w:color w:val="000000"/>
                <w:kern w:val="0"/>
                <w:szCs w:val="21"/>
              </w:rPr>
              <w:t>741</w:t>
            </w:r>
          </w:p>
        </w:tc>
        <w:tc>
          <w:tcPr>
            <w:tcW w:w="697" w:type="dxa"/>
            <w:tcBorders>
              <w:top w:val="single" w:sz="4" w:space="0" w:color="auto"/>
              <w:left w:val="single" w:sz="4" w:space="0" w:color="auto"/>
              <w:bottom w:val="single" w:sz="4" w:space="0" w:color="auto"/>
              <w:right w:val="single" w:sz="4" w:space="0" w:color="auto"/>
            </w:tcBorders>
            <w:vAlign w:val="center"/>
          </w:tcPr>
          <w:p w:rsidR="002C14C6" w:rsidRDefault="008C10D6">
            <w:pPr>
              <w:jc w:val="center"/>
              <w:rPr>
                <w:rFonts w:ascii="宋体" w:hAnsi="宋体" w:cs="宋体"/>
                <w:color w:val="000000"/>
                <w:kern w:val="0"/>
                <w:szCs w:val="21"/>
              </w:rPr>
            </w:pPr>
            <w:r>
              <w:rPr>
                <w:rFonts w:ascii="宋体" w:hAnsi="宋体" w:cs="宋体" w:hint="eastAsia"/>
                <w:color w:val="000000"/>
                <w:kern w:val="0"/>
                <w:szCs w:val="21"/>
              </w:rPr>
              <w:t>702</w:t>
            </w:r>
          </w:p>
        </w:tc>
        <w:tc>
          <w:tcPr>
            <w:tcW w:w="1404" w:type="dxa"/>
            <w:gridSpan w:val="2"/>
            <w:tcBorders>
              <w:top w:val="single" w:sz="4" w:space="0" w:color="auto"/>
              <w:left w:val="nil"/>
              <w:bottom w:val="single" w:sz="4" w:space="0" w:color="auto"/>
              <w:right w:val="single" w:sz="4" w:space="0" w:color="auto"/>
            </w:tcBorders>
            <w:vAlign w:val="center"/>
          </w:tcPr>
          <w:p w:rsidR="002C14C6" w:rsidRDefault="008C10D6">
            <w:pPr>
              <w:jc w:val="center"/>
              <w:rPr>
                <w:rFonts w:ascii="宋体" w:hAnsi="宋体" w:cs="宋体"/>
                <w:color w:val="000000"/>
                <w:kern w:val="0"/>
                <w:szCs w:val="21"/>
              </w:rPr>
            </w:pPr>
            <w:r>
              <w:rPr>
                <w:rFonts w:ascii="宋体" w:hAnsi="宋体" w:cs="宋体" w:hint="eastAsia"/>
                <w:color w:val="000000"/>
                <w:kern w:val="0"/>
                <w:szCs w:val="21"/>
              </w:rPr>
              <w:t>4875</w:t>
            </w:r>
          </w:p>
        </w:tc>
        <w:tc>
          <w:tcPr>
            <w:tcW w:w="710" w:type="dxa"/>
            <w:tcBorders>
              <w:top w:val="single" w:sz="4" w:space="0" w:color="auto"/>
              <w:left w:val="nil"/>
              <w:bottom w:val="single" w:sz="4" w:space="0" w:color="auto"/>
              <w:right w:val="single" w:sz="4" w:space="0" w:color="auto"/>
            </w:tcBorders>
            <w:vAlign w:val="center"/>
          </w:tcPr>
          <w:p w:rsidR="002C14C6" w:rsidRDefault="008C10D6">
            <w:pPr>
              <w:jc w:val="center"/>
              <w:rPr>
                <w:rFonts w:ascii="宋体" w:hAnsi="宋体" w:cs="宋体"/>
                <w:color w:val="000000"/>
                <w:kern w:val="0"/>
                <w:szCs w:val="21"/>
              </w:rPr>
            </w:pPr>
            <w:r>
              <w:rPr>
                <w:rFonts w:ascii="宋体" w:hAnsi="宋体" w:cs="宋体" w:hint="eastAsia"/>
                <w:color w:val="000000"/>
                <w:kern w:val="0"/>
                <w:szCs w:val="21"/>
              </w:rPr>
              <w:t>7800</w:t>
            </w:r>
          </w:p>
        </w:tc>
      </w:tr>
    </w:tbl>
    <w:p w:rsidR="002C14C6" w:rsidRDefault="008C10D6">
      <w:pPr>
        <w:spacing w:line="360" w:lineRule="auto"/>
        <w:ind w:firstLineChars="200" w:firstLine="600"/>
        <w:rPr>
          <w:rFonts w:ascii="宋体" w:hAnsi="宋体"/>
          <w:b/>
          <w:color w:val="000000"/>
          <w:kern w:val="0"/>
          <w:sz w:val="30"/>
          <w:szCs w:val="30"/>
        </w:rPr>
      </w:pPr>
      <w:r>
        <w:rPr>
          <w:rFonts w:ascii="黑体" w:eastAsia="黑体" w:hAnsi="黑体" w:cs="黑体" w:hint="eastAsia"/>
          <w:bCs/>
          <w:color w:val="000000"/>
          <w:kern w:val="0"/>
          <w:sz w:val="30"/>
          <w:szCs w:val="30"/>
        </w:rPr>
        <w:t>三、指标体系</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机关作风和行政效能是指政府行政机关及其工作人员在行使经济社会管理和公共服务职能的过程中体现出的工作能力、效率和效果，是行政机关管理水平的一种综合反映。</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为科学、公正、客观</w:t>
      </w:r>
      <w:r w:rsidR="00B23D7E">
        <w:rPr>
          <w:rFonts w:ascii="宋体" w:hAnsi="宋体" w:hint="eastAsia"/>
          <w:color w:val="000000"/>
          <w:kern w:val="0"/>
          <w:sz w:val="30"/>
          <w:szCs w:val="30"/>
        </w:rPr>
        <w:t>地</w:t>
      </w:r>
      <w:r>
        <w:rPr>
          <w:rFonts w:ascii="宋体" w:hAnsi="宋体" w:hint="eastAsia"/>
          <w:color w:val="000000"/>
          <w:kern w:val="0"/>
          <w:sz w:val="30"/>
          <w:szCs w:val="30"/>
        </w:rPr>
        <w:t>评价机关部门的工作作风和效能建设情况，根据当前机关作风和行政效能建设的实践，测评指标可归纳为依法行政、办事效率、服务意识、廉洁自律等四个大类。依法行政内容主要包括依法管理、程序规范、信息公开和力求实效等四个方面；办事效率内容主要包括处置高效、工作负责和便民办事等三个方面；服务意识内容主要包括文明服务、业务熟练和主动服务等三个方面；廉洁自律内容主要包括廉洁意识、公正公</w:t>
      </w:r>
      <w:r>
        <w:rPr>
          <w:rFonts w:ascii="宋体" w:hAnsi="宋体" w:hint="eastAsia"/>
          <w:color w:val="000000"/>
          <w:kern w:val="0"/>
          <w:sz w:val="30"/>
          <w:szCs w:val="30"/>
        </w:rPr>
        <w:lastRenderedPageBreak/>
        <w:t>平、行为规范和自查有力等四个方面。据此，测评指标体系由4个一级指标、14个二级指标构成（详见下表）。</w:t>
      </w:r>
    </w:p>
    <w:p w:rsidR="002C14C6" w:rsidRDefault="008C10D6">
      <w:pPr>
        <w:spacing w:beforeLines="50" w:before="156" w:afterLines="50" w:after="156" w:line="360" w:lineRule="auto"/>
        <w:jc w:val="center"/>
        <w:rPr>
          <w:rFonts w:ascii="黑体" w:eastAsia="黑体" w:hAnsi="宋体"/>
          <w:b/>
          <w:sz w:val="28"/>
          <w:szCs w:val="28"/>
        </w:rPr>
      </w:pPr>
      <w:r>
        <w:rPr>
          <w:rFonts w:ascii="黑体" w:eastAsia="黑体" w:hAnsi="宋体" w:hint="eastAsia"/>
          <w:b/>
          <w:sz w:val="28"/>
          <w:szCs w:val="28"/>
        </w:rPr>
        <w:t>崇明区政府机关作风和效能建设社会化测评指标体系</w:t>
      </w:r>
    </w:p>
    <w:tbl>
      <w:tblPr>
        <w:tblW w:w="8444" w:type="dxa"/>
        <w:jc w:val="center"/>
        <w:tblLayout w:type="fixed"/>
        <w:tblLook w:val="04A0" w:firstRow="1" w:lastRow="0" w:firstColumn="1" w:lastColumn="0" w:noHBand="0" w:noVBand="1"/>
      </w:tblPr>
      <w:tblGrid>
        <w:gridCol w:w="1356"/>
        <w:gridCol w:w="1352"/>
        <w:gridCol w:w="1352"/>
        <w:gridCol w:w="4384"/>
      </w:tblGrid>
      <w:tr w:rsidR="002C14C6">
        <w:trPr>
          <w:trHeight w:hRule="exact" w:val="632"/>
          <w:jc w:val="center"/>
        </w:trPr>
        <w:tc>
          <w:tcPr>
            <w:tcW w:w="1356" w:type="dxa"/>
            <w:tcBorders>
              <w:top w:val="single" w:sz="12" w:space="0" w:color="auto"/>
              <w:bottom w:val="single" w:sz="12" w:space="0" w:color="auto"/>
              <w:right w:val="single" w:sz="4" w:space="0" w:color="auto"/>
            </w:tcBorders>
            <w:vAlign w:val="center"/>
          </w:tcPr>
          <w:p w:rsidR="002C14C6" w:rsidRDefault="008C10D6">
            <w:pPr>
              <w:widowControl/>
              <w:jc w:val="center"/>
              <w:rPr>
                <w:rFonts w:ascii="黑体" w:eastAsia="黑体" w:hAnsi="宋体" w:cs="宋体"/>
                <w:kern w:val="0"/>
                <w:sz w:val="24"/>
              </w:rPr>
            </w:pPr>
            <w:r>
              <w:rPr>
                <w:rFonts w:ascii="黑体" w:eastAsia="黑体" w:hAnsi="宋体" w:cs="宋体" w:hint="eastAsia"/>
                <w:kern w:val="0"/>
                <w:sz w:val="24"/>
              </w:rPr>
              <w:t>总指标</w:t>
            </w:r>
          </w:p>
        </w:tc>
        <w:tc>
          <w:tcPr>
            <w:tcW w:w="1352" w:type="dxa"/>
            <w:tcBorders>
              <w:top w:val="single" w:sz="12" w:space="0" w:color="auto"/>
              <w:left w:val="nil"/>
              <w:bottom w:val="single" w:sz="12" w:space="0" w:color="auto"/>
              <w:right w:val="single" w:sz="4" w:space="0" w:color="auto"/>
            </w:tcBorders>
            <w:vAlign w:val="center"/>
          </w:tcPr>
          <w:p w:rsidR="002C14C6" w:rsidRDefault="008C10D6">
            <w:pPr>
              <w:widowControl/>
              <w:jc w:val="center"/>
              <w:rPr>
                <w:rFonts w:ascii="黑体" w:eastAsia="黑体" w:hAnsi="宋体" w:cs="宋体"/>
                <w:kern w:val="0"/>
                <w:sz w:val="24"/>
              </w:rPr>
            </w:pPr>
            <w:r>
              <w:rPr>
                <w:rFonts w:ascii="黑体" w:eastAsia="黑体" w:hAnsi="宋体" w:cs="宋体" w:hint="eastAsia"/>
                <w:kern w:val="0"/>
                <w:sz w:val="24"/>
              </w:rPr>
              <w:t>一级指标</w:t>
            </w:r>
          </w:p>
        </w:tc>
        <w:tc>
          <w:tcPr>
            <w:tcW w:w="1352" w:type="dxa"/>
            <w:tcBorders>
              <w:top w:val="single" w:sz="12" w:space="0" w:color="auto"/>
              <w:left w:val="nil"/>
              <w:bottom w:val="single" w:sz="12" w:space="0" w:color="auto"/>
              <w:right w:val="single" w:sz="4" w:space="0" w:color="auto"/>
            </w:tcBorders>
            <w:vAlign w:val="center"/>
          </w:tcPr>
          <w:p w:rsidR="002C14C6" w:rsidRDefault="008C10D6">
            <w:pPr>
              <w:widowControl/>
              <w:jc w:val="center"/>
              <w:rPr>
                <w:rFonts w:ascii="黑体" w:eastAsia="黑体" w:hAnsi="宋体" w:cs="宋体"/>
                <w:kern w:val="0"/>
                <w:sz w:val="24"/>
              </w:rPr>
            </w:pPr>
            <w:r>
              <w:rPr>
                <w:rFonts w:ascii="黑体" w:eastAsia="黑体" w:hAnsi="宋体" w:cs="宋体" w:hint="eastAsia"/>
                <w:kern w:val="0"/>
                <w:sz w:val="24"/>
              </w:rPr>
              <w:t>二级指标</w:t>
            </w:r>
          </w:p>
        </w:tc>
        <w:tc>
          <w:tcPr>
            <w:tcW w:w="4384" w:type="dxa"/>
            <w:tcBorders>
              <w:top w:val="single" w:sz="12" w:space="0" w:color="auto"/>
              <w:left w:val="nil"/>
              <w:bottom w:val="single" w:sz="12" w:space="0" w:color="auto"/>
            </w:tcBorders>
            <w:vAlign w:val="center"/>
          </w:tcPr>
          <w:p w:rsidR="002C14C6" w:rsidRDefault="008C10D6">
            <w:pPr>
              <w:widowControl/>
              <w:jc w:val="center"/>
              <w:rPr>
                <w:rFonts w:ascii="黑体" w:eastAsia="黑体" w:hAnsi="宋体" w:cs="宋体"/>
                <w:kern w:val="0"/>
                <w:sz w:val="24"/>
              </w:rPr>
            </w:pPr>
            <w:r>
              <w:rPr>
                <w:rFonts w:ascii="黑体" w:eastAsia="黑体" w:hAnsi="宋体" w:cs="宋体" w:hint="eastAsia"/>
                <w:kern w:val="0"/>
                <w:sz w:val="24"/>
              </w:rPr>
              <w:t>指标含义</w:t>
            </w:r>
          </w:p>
        </w:tc>
      </w:tr>
      <w:tr w:rsidR="002C14C6">
        <w:trPr>
          <w:cantSplit/>
          <w:trHeight w:hRule="exact" w:val="425"/>
          <w:jc w:val="center"/>
        </w:trPr>
        <w:tc>
          <w:tcPr>
            <w:tcW w:w="1356" w:type="dxa"/>
            <w:vMerge w:val="restart"/>
            <w:tcBorders>
              <w:top w:val="single" w:sz="12" w:space="0" w:color="auto"/>
              <w:right w:val="single" w:sz="4" w:space="0" w:color="auto"/>
            </w:tcBorders>
            <w:vAlign w:val="center"/>
          </w:tcPr>
          <w:p w:rsidR="002C14C6" w:rsidRDefault="008C10D6">
            <w:pPr>
              <w:widowControl/>
              <w:jc w:val="center"/>
              <w:rPr>
                <w:rFonts w:ascii="仿宋_GB2312" w:eastAsia="仿宋_GB2312" w:hAnsi="宋体" w:cs="宋体"/>
                <w:kern w:val="0"/>
                <w:sz w:val="24"/>
              </w:rPr>
            </w:pPr>
            <w:r>
              <w:rPr>
                <w:rFonts w:ascii="仿宋_GB2312" w:eastAsia="仿宋_GB2312" w:hAnsi="宋体" w:cs="宋体" w:hint="eastAsia"/>
                <w:kern w:val="0"/>
                <w:sz w:val="24"/>
              </w:rPr>
              <w:t>机关作风效能建设</w:t>
            </w:r>
          </w:p>
        </w:tc>
        <w:tc>
          <w:tcPr>
            <w:tcW w:w="1352" w:type="dxa"/>
            <w:vMerge w:val="restart"/>
            <w:tcBorders>
              <w:top w:val="single" w:sz="12" w:space="0" w:color="auto"/>
              <w:left w:val="single" w:sz="4"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依法行政</w:t>
            </w:r>
          </w:p>
        </w:tc>
        <w:tc>
          <w:tcPr>
            <w:tcW w:w="1352" w:type="dxa"/>
            <w:tcBorders>
              <w:top w:val="single" w:sz="12" w:space="0" w:color="auto"/>
              <w:left w:val="nil"/>
              <w:bottom w:val="single" w:sz="4"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依法管理</w:t>
            </w:r>
          </w:p>
        </w:tc>
        <w:tc>
          <w:tcPr>
            <w:tcW w:w="4384" w:type="dxa"/>
            <w:tcBorders>
              <w:top w:val="single" w:sz="12" w:space="0" w:color="auto"/>
              <w:left w:val="nil"/>
              <w:bottom w:val="single" w:sz="4" w:space="0" w:color="auto"/>
            </w:tcBorders>
            <w:vAlign w:val="center"/>
          </w:tcPr>
          <w:p w:rsidR="002C14C6" w:rsidRDefault="008C10D6">
            <w:pPr>
              <w:jc w:val="center"/>
              <w:rPr>
                <w:rFonts w:ascii="仿宋_GB2312" w:eastAsia="仿宋_GB2312"/>
              </w:rPr>
            </w:pPr>
            <w:r>
              <w:rPr>
                <w:rFonts w:ascii="仿宋_GB2312" w:eastAsia="仿宋_GB2312" w:hint="eastAsia"/>
              </w:rPr>
              <w:t>全面履行法定职责，有法必依违法必究</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程序规范</w:t>
            </w:r>
          </w:p>
        </w:tc>
        <w:tc>
          <w:tcPr>
            <w:tcW w:w="4384" w:type="dxa"/>
            <w:tcBorders>
              <w:top w:val="nil"/>
              <w:left w:val="nil"/>
              <w:bottom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依法实施管理监督，程序合法流程规范</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tcBorders>
              <w:top w:val="nil"/>
              <w:left w:val="nil"/>
              <w:bottom w:val="single" w:sz="8"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信息公开</w:t>
            </w:r>
          </w:p>
        </w:tc>
        <w:tc>
          <w:tcPr>
            <w:tcW w:w="4384" w:type="dxa"/>
            <w:tcBorders>
              <w:top w:val="nil"/>
              <w:left w:val="nil"/>
              <w:bottom w:val="single" w:sz="8"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自觉扩大公开范围，部门信息主动公开</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bottom w:val="single" w:sz="8" w:space="0" w:color="000000"/>
              <w:right w:val="single" w:sz="4" w:space="0" w:color="auto"/>
            </w:tcBorders>
            <w:vAlign w:val="center"/>
          </w:tcPr>
          <w:p w:rsidR="002C14C6" w:rsidRDefault="002C14C6">
            <w:pPr>
              <w:widowControl/>
              <w:jc w:val="center"/>
              <w:rPr>
                <w:rFonts w:ascii="仿宋_GB2312" w:eastAsia="仿宋_GB2312" w:hAnsi="宋体" w:cs="宋体"/>
                <w:kern w:val="0"/>
                <w:sz w:val="24"/>
              </w:rPr>
            </w:pP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力求实效</w:t>
            </w:r>
          </w:p>
        </w:tc>
        <w:tc>
          <w:tcPr>
            <w:tcW w:w="4384" w:type="dxa"/>
            <w:tcBorders>
              <w:top w:val="nil"/>
              <w:left w:val="nil"/>
              <w:bottom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创新制度取得成效，贯彻落实讲求实效</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val="restart"/>
            <w:tcBorders>
              <w:top w:val="nil"/>
              <w:left w:val="single" w:sz="4" w:space="0" w:color="auto"/>
              <w:right w:val="single" w:sz="4" w:space="0" w:color="auto"/>
            </w:tcBorders>
            <w:vAlign w:val="center"/>
          </w:tcPr>
          <w:p w:rsidR="002C14C6" w:rsidRDefault="008C10D6">
            <w:pPr>
              <w:jc w:val="center"/>
              <w:rPr>
                <w:rFonts w:ascii="仿宋_GB2312" w:eastAsia="仿宋_GB2312" w:hAnsi="宋体" w:cs="宋体"/>
                <w:kern w:val="0"/>
                <w:sz w:val="24"/>
              </w:rPr>
            </w:pPr>
            <w:r>
              <w:rPr>
                <w:rFonts w:ascii="仿宋_GB2312" w:eastAsia="仿宋_GB2312" w:hAnsi="宋体" w:cs="宋体" w:hint="eastAsia"/>
                <w:kern w:val="0"/>
                <w:sz w:val="24"/>
              </w:rPr>
              <w:t>办事效率</w:t>
            </w: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处置高效</w:t>
            </w:r>
          </w:p>
        </w:tc>
        <w:tc>
          <w:tcPr>
            <w:tcW w:w="4384" w:type="dxa"/>
            <w:tcBorders>
              <w:top w:val="nil"/>
              <w:left w:val="nil"/>
              <w:bottom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及时办理工作事项，按时完成工作任务</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tcBorders>
              <w:top w:val="nil"/>
              <w:left w:val="nil"/>
              <w:bottom w:val="single" w:sz="8" w:space="0" w:color="auto"/>
              <w:right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工作负责</w:t>
            </w:r>
          </w:p>
        </w:tc>
        <w:tc>
          <w:tcPr>
            <w:tcW w:w="4384" w:type="dxa"/>
            <w:tcBorders>
              <w:top w:val="nil"/>
              <w:left w:val="nil"/>
              <w:bottom w:val="single" w:sz="8"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坚持工作质量标准，事事有回应有落实</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bottom w:val="single" w:sz="8" w:space="0" w:color="000000"/>
              <w:right w:val="single" w:sz="4" w:space="0" w:color="auto"/>
            </w:tcBorders>
            <w:vAlign w:val="center"/>
          </w:tcPr>
          <w:p w:rsidR="002C14C6" w:rsidRDefault="002C14C6">
            <w:pPr>
              <w:widowControl/>
              <w:jc w:val="center"/>
              <w:rPr>
                <w:rFonts w:ascii="仿宋_GB2312" w:eastAsia="仿宋_GB2312" w:hAnsi="宋体" w:cs="宋体"/>
                <w:kern w:val="0"/>
                <w:sz w:val="24"/>
              </w:rPr>
            </w:pP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便民办事</w:t>
            </w:r>
          </w:p>
        </w:tc>
        <w:tc>
          <w:tcPr>
            <w:tcW w:w="4384" w:type="dxa"/>
            <w:tcBorders>
              <w:top w:val="nil"/>
              <w:left w:val="nil"/>
              <w:bottom w:val="single" w:sz="4" w:space="0" w:color="auto"/>
            </w:tcBorders>
            <w:vAlign w:val="center"/>
          </w:tcPr>
          <w:p w:rsidR="002C14C6" w:rsidRDefault="008C10D6">
            <w:pPr>
              <w:pStyle w:val="xl29"/>
              <w:widowControl w:val="0"/>
              <w:pBdr>
                <w:left w:val="none" w:sz="0" w:space="0" w:color="auto"/>
                <w:bottom w:val="none" w:sz="0" w:space="0" w:color="auto"/>
                <w:right w:val="none" w:sz="0" w:space="0" w:color="auto"/>
              </w:pBdr>
              <w:spacing w:before="0" w:beforeAutospacing="0" w:after="0" w:afterAutospacing="0"/>
              <w:rPr>
                <w:rFonts w:ascii="仿宋_GB2312" w:eastAsia="仿宋_GB2312" w:hAnsi="宋体" w:cs="宋体"/>
                <w:kern w:val="2"/>
                <w:sz w:val="24"/>
                <w:szCs w:val="24"/>
              </w:rPr>
            </w:pPr>
            <w:r>
              <w:rPr>
                <w:rFonts w:ascii="仿宋_GB2312" w:eastAsia="仿宋_GB2312" w:hint="eastAsia"/>
                <w:kern w:val="2"/>
                <w:szCs w:val="24"/>
              </w:rPr>
              <w:t>尽力简化</w:t>
            </w:r>
            <w:r>
              <w:rPr>
                <w:rFonts w:ascii="仿宋_GB2312" w:eastAsia="仿宋_GB2312" w:hint="eastAsia"/>
              </w:rPr>
              <w:t>办事程序</w:t>
            </w:r>
            <w:r>
              <w:rPr>
                <w:rFonts w:ascii="仿宋_GB2312" w:eastAsia="仿宋_GB2312" w:hint="eastAsia"/>
                <w:kern w:val="2"/>
                <w:szCs w:val="24"/>
              </w:rPr>
              <w:t>，方便企业群众办事</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val="restart"/>
            <w:tcBorders>
              <w:top w:val="nil"/>
              <w:left w:val="single" w:sz="4" w:space="0" w:color="auto"/>
              <w:right w:val="single" w:sz="4" w:space="0" w:color="auto"/>
            </w:tcBorders>
            <w:vAlign w:val="center"/>
          </w:tcPr>
          <w:p w:rsidR="002C14C6" w:rsidRDefault="008C10D6">
            <w:pPr>
              <w:widowControl/>
              <w:jc w:val="center"/>
              <w:rPr>
                <w:rFonts w:ascii="仿宋_GB2312" w:eastAsia="仿宋_GB2312" w:hAnsi="宋体" w:cs="宋体"/>
                <w:kern w:val="0"/>
                <w:sz w:val="24"/>
              </w:rPr>
            </w:pPr>
            <w:r>
              <w:rPr>
                <w:rFonts w:ascii="仿宋_GB2312" w:eastAsia="仿宋_GB2312" w:hAnsi="宋体" w:cs="宋体" w:hint="eastAsia"/>
                <w:kern w:val="0"/>
                <w:sz w:val="24"/>
              </w:rPr>
              <w:t>服务意识</w:t>
            </w: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文明服务</w:t>
            </w:r>
          </w:p>
        </w:tc>
        <w:tc>
          <w:tcPr>
            <w:tcW w:w="4384" w:type="dxa"/>
            <w:tcBorders>
              <w:top w:val="nil"/>
              <w:left w:val="nil"/>
              <w:bottom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接待服务主动热情  语言文明待人礼貌</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tcBorders>
              <w:top w:val="nil"/>
              <w:left w:val="nil"/>
              <w:bottom w:val="single" w:sz="8" w:space="0" w:color="auto"/>
              <w:right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业务熟练</w:t>
            </w:r>
          </w:p>
        </w:tc>
        <w:tc>
          <w:tcPr>
            <w:tcW w:w="4384" w:type="dxa"/>
            <w:tcBorders>
              <w:top w:val="nil"/>
              <w:left w:val="nil"/>
              <w:bottom w:val="single" w:sz="8"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办事人员业务熟练，认真服务尽心尽职</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center"/>
              <w:rPr>
                <w:rFonts w:ascii="仿宋_GB2312" w:eastAsia="仿宋_GB2312" w:hAnsi="宋体" w:cs="宋体"/>
                <w:kern w:val="0"/>
                <w:sz w:val="24"/>
              </w:rPr>
            </w:pPr>
          </w:p>
        </w:tc>
        <w:tc>
          <w:tcPr>
            <w:tcW w:w="1352" w:type="dxa"/>
            <w:vMerge/>
            <w:tcBorders>
              <w:left w:val="single" w:sz="4" w:space="0" w:color="auto"/>
              <w:bottom w:val="single" w:sz="8" w:space="0" w:color="000000"/>
              <w:right w:val="single" w:sz="4" w:space="0" w:color="auto"/>
            </w:tcBorders>
            <w:vAlign w:val="center"/>
          </w:tcPr>
          <w:p w:rsidR="002C14C6" w:rsidRDefault="002C14C6">
            <w:pPr>
              <w:widowControl/>
              <w:jc w:val="center"/>
              <w:rPr>
                <w:rFonts w:ascii="仿宋_GB2312" w:eastAsia="仿宋_GB2312" w:hAnsi="宋体" w:cs="宋体"/>
                <w:kern w:val="0"/>
                <w:sz w:val="24"/>
              </w:rPr>
            </w:pP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主动服务</w:t>
            </w:r>
          </w:p>
        </w:tc>
        <w:tc>
          <w:tcPr>
            <w:tcW w:w="4384" w:type="dxa"/>
            <w:tcBorders>
              <w:top w:val="nil"/>
              <w:left w:val="nil"/>
              <w:bottom w:val="single" w:sz="4"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积极服务基层群众，有效解决合理诉求</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val="restart"/>
            <w:tcBorders>
              <w:top w:val="nil"/>
              <w:left w:val="single" w:sz="4" w:space="0" w:color="auto"/>
              <w:right w:val="single" w:sz="4" w:space="0" w:color="auto"/>
            </w:tcBorders>
            <w:vAlign w:val="center"/>
          </w:tcPr>
          <w:p w:rsidR="002C14C6" w:rsidRDefault="008C10D6">
            <w:pPr>
              <w:widowControl/>
              <w:jc w:val="center"/>
              <w:rPr>
                <w:rFonts w:ascii="仿宋_GB2312" w:eastAsia="仿宋_GB2312" w:hAnsi="宋体" w:cs="宋体"/>
                <w:kern w:val="0"/>
                <w:sz w:val="24"/>
              </w:rPr>
            </w:pPr>
            <w:r>
              <w:rPr>
                <w:rFonts w:ascii="仿宋_GB2312" w:eastAsia="仿宋_GB2312" w:hAnsi="宋体" w:cs="宋体" w:hint="eastAsia"/>
                <w:kern w:val="0"/>
                <w:sz w:val="24"/>
              </w:rPr>
              <w:t>廉洁自律</w:t>
            </w: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廉洁意识</w:t>
            </w:r>
          </w:p>
        </w:tc>
        <w:tc>
          <w:tcPr>
            <w:tcW w:w="4384" w:type="dxa"/>
            <w:tcBorders>
              <w:top w:val="nil"/>
              <w:left w:val="nil"/>
              <w:bottom w:val="single" w:sz="4" w:space="0" w:color="auto"/>
            </w:tcBorders>
            <w:vAlign w:val="center"/>
          </w:tcPr>
          <w:p w:rsidR="002C14C6" w:rsidRDefault="008C10D6">
            <w:pPr>
              <w:jc w:val="center"/>
              <w:rPr>
                <w:rFonts w:ascii="仿宋_GB2312" w:eastAsia="仿宋_GB2312"/>
              </w:rPr>
            </w:pPr>
            <w:r>
              <w:rPr>
                <w:rFonts w:ascii="仿宋_GB2312" w:eastAsia="仿宋_GB2312" w:hint="eastAsia"/>
              </w:rPr>
              <w:t>落实党风廉政制度，具有较强自律意识</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tcBorders>
              <w:top w:val="nil"/>
              <w:left w:val="nil"/>
              <w:bottom w:val="single" w:sz="8"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公正公平</w:t>
            </w:r>
          </w:p>
        </w:tc>
        <w:tc>
          <w:tcPr>
            <w:tcW w:w="4384" w:type="dxa"/>
            <w:tcBorders>
              <w:top w:val="nil"/>
              <w:left w:val="nil"/>
              <w:bottom w:val="single" w:sz="8" w:space="0" w:color="auto"/>
            </w:tcBorders>
            <w:vAlign w:val="center"/>
          </w:tcPr>
          <w:p w:rsidR="002C14C6" w:rsidRDefault="008C10D6">
            <w:pPr>
              <w:jc w:val="center"/>
              <w:rPr>
                <w:rFonts w:ascii="仿宋_GB2312" w:eastAsia="仿宋_GB2312" w:hAnsi="宋体" w:cs="宋体"/>
                <w:sz w:val="24"/>
              </w:rPr>
            </w:pPr>
            <w:r>
              <w:rPr>
                <w:rFonts w:ascii="仿宋_GB2312" w:eastAsia="仿宋_GB2312" w:hint="eastAsia"/>
              </w:rPr>
              <w:t>公平对待办事对象，没有吃拿卡要现象</w:t>
            </w:r>
          </w:p>
        </w:tc>
      </w:tr>
      <w:tr w:rsidR="002C14C6">
        <w:trPr>
          <w:cantSplit/>
          <w:trHeight w:hRule="exact" w:val="425"/>
          <w:jc w:val="center"/>
        </w:trPr>
        <w:tc>
          <w:tcPr>
            <w:tcW w:w="1356" w:type="dxa"/>
            <w:vMerge/>
            <w:tcBorders>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right w:val="single" w:sz="4" w:space="0" w:color="auto"/>
            </w:tcBorders>
            <w:vAlign w:val="center"/>
          </w:tcPr>
          <w:p w:rsidR="002C14C6" w:rsidRDefault="002C14C6">
            <w:pPr>
              <w:widowControl/>
              <w:jc w:val="center"/>
              <w:rPr>
                <w:rFonts w:ascii="仿宋_GB2312" w:eastAsia="仿宋_GB2312" w:hAnsi="宋体" w:cs="宋体"/>
                <w:kern w:val="0"/>
                <w:sz w:val="24"/>
              </w:rPr>
            </w:pPr>
          </w:p>
        </w:tc>
        <w:tc>
          <w:tcPr>
            <w:tcW w:w="1352" w:type="dxa"/>
            <w:tcBorders>
              <w:top w:val="nil"/>
              <w:left w:val="nil"/>
              <w:bottom w:val="single" w:sz="4"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行为规范</w:t>
            </w:r>
          </w:p>
        </w:tc>
        <w:tc>
          <w:tcPr>
            <w:tcW w:w="4384" w:type="dxa"/>
            <w:tcBorders>
              <w:top w:val="nil"/>
              <w:left w:val="nil"/>
              <w:bottom w:val="single" w:sz="4" w:space="0" w:color="auto"/>
            </w:tcBorders>
            <w:vAlign w:val="center"/>
          </w:tcPr>
          <w:p w:rsidR="002C14C6" w:rsidRDefault="008C10D6">
            <w:pPr>
              <w:jc w:val="center"/>
              <w:rPr>
                <w:rFonts w:ascii="仿宋_GB2312" w:eastAsia="仿宋_GB2312"/>
              </w:rPr>
            </w:pPr>
            <w:r>
              <w:rPr>
                <w:rFonts w:ascii="仿宋_GB2312" w:eastAsia="仿宋_GB2312" w:hint="eastAsia"/>
              </w:rPr>
              <w:t>遵守各项行政纪律，没有违法违纪行为</w:t>
            </w:r>
          </w:p>
        </w:tc>
      </w:tr>
      <w:tr w:rsidR="002C14C6">
        <w:trPr>
          <w:cantSplit/>
          <w:trHeight w:hRule="exact" w:val="425"/>
          <w:jc w:val="center"/>
        </w:trPr>
        <w:tc>
          <w:tcPr>
            <w:tcW w:w="1356" w:type="dxa"/>
            <w:vMerge/>
            <w:tcBorders>
              <w:bottom w:val="single" w:sz="12" w:space="0" w:color="auto"/>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vMerge/>
            <w:tcBorders>
              <w:left w:val="single" w:sz="4" w:space="0" w:color="auto"/>
              <w:bottom w:val="single" w:sz="12" w:space="0" w:color="auto"/>
              <w:right w:val="single" w:sz="4" w:space="0" w:color="auto"/>
            </w:tcBorders>
            <w:vAlign w:val="center"/>
          </w:tcPr>
          <w:p w:rsidR="002C14C6" w:rsidRDefault="002C14C6">
            <w:pPr>
              <w:widowControl/>
              <w:jc w:val="left"/>
              <w:rPr>
                <w:rFonts w:ascii="仿宋_GB2312" w:eastAsia="仿宋_GB2312" w:hAnsi="宋体" w:cs="宋体"/>
                <w:kern w:val="0"/>
                <w:sz w:val="24"/>
              </w:rPr>
            </w:pPr>
          </w:p>
        </w:tc>
        <w:tc>
          <w:tcPr>
            <w:tcW w:w="1352" w:type="dxa"/>
            <w:tcBorders>
              <w:top w:val="nil"/>
              <w:left w:val="nil"/>
              <w:bottom w:val="single" w:sz="12" w:space="0" w:color="auto"/>
              <w:right w:val="single" w:sz="4" w:space="0" w:color="auto"/>
            </w:tcBorders>
            <w:vAlign w:val="center"/>
          </w:tcPr>
          <w:p w:rsidR="002C14C6" w:rsidRDefault="008C10D6">
            <w:pPr>
              <w:jc w:val="center"/>
              <w:rPr>
                <w:rFonts w:ascii="仿宋_GB2312" w:eastAsia="仿宋_GB2312"/>
              </w:rPr>
            </w:pPr>
            <w:r>
              <w:rPr>
                <w:rFonts w:ascii="仿宋_GB2312" w:eastAsia="仿宋_GB2312" w:hint="eastAsia"/>
              </w:rPr>
              <w:t>自查有力</w:t>
            </w:r>
          </w:p>
        </w:tc>
        <w:tc>
          <w:tcPr>
            <w:tcW w:w="4384" w:type="dxa"/>
            <w:tcBorders>
              <w:top w:val="nil"/>
              <w:left w:val="nil"/>
              <w:bottom w:val="single" w:sz="12" w:space="0" w:color="auto"/>
            </w:tcBorders>
            <w:vAlign w:val="center"/>
          </w:tcPr>
          <w:p w:rsidR="002C14C6" w:rsidRDefault="008C10D6">
            <w:pPr>
              <w:jc w:val="center"/>
              <w:rPr>
                <w:rFonts w:ascii="仿宋_GB2312" w:eastAsia="仿宋_GB2312"/>
              </w:rPr>
            </w:pPr>
            <w:r>
              <w:rPr>
                <w:rFonts w:ascii="仿宋_GB2312" w:eastAsia="仿宋_GB2312" w:hint="eastAsia"/>
              </w:rPr>
              <w:t>坚持部门自查自纠，违规违纪从严查处</w:t>
            </w:r>
          </w:p>
        </w:tc>
      </w:tr>
    </w:tbl>
    <w:p w:rsidR="002C14C6" w:rsidRDefault="008C10D6">
      <w:pPr>
        <w:spacing w:beforeLines="50" w:before="156" w:line="360" w:lineRule="auto"/>
        <w:ind w:firstLine="567"/>
        <w:rPr>
          <w:rFonts w:eastAsia="黑体"/>
          <w:b/>
          <w:bCs/>
          <w:kern w:val="0"/>
          <w:sz w:val="28"/>
          <w:szCs w:val="28"/>
        </w:rPr>
      </w:pPr>
      <w:r>
        <w:rPr>
          <w:rFonts w:eastAsia="黑体" w:hint="eastAsia"/>
          <w:kern w:val="0"/>
          <w:sz w:val="28"/>
          <w:szCs w:val="28"/>
        </w:rPr>
        <w:t>四、问卷设计</w:t>
      </w:r>
    </w:p>
    <w:p w:rsidR="002C14C6" w:rsidRDefault="008C10D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崇明区机关作风和效能建设社会化测评，是将39个被测评部门放在同一平台上比较，依据上述机关作风和效能建设测评指标体系，针对测评内容、要求和特点确定具体的调查指标。具体的调查指标每年根据需要和发展可作</w:t>
      </w:r>
      <w:r w:rsidR="00B23D7E">
        <w:rPr>
          <w:rFonts w:ascii="宋体" w:hAnsi="宋体" w:hint="eastAsia"/>
          <w:color w:val="000000"/>
          <w:kern w:val="0"/>
          <w:sz w:val="30"/>
          <w:szCs w:val="30"/>
        </w:rPr>
        <w:t>适当</w:t>
      </w:r>
      <w:r>
        <w:rPr>
          <w:rFonts w:ascii="宋体" w:hAnsi="宋体" w:hint="eastAsia"/>
          <w:color w:val="000000"/>
          <w:kern w:val="0"/>
          <w:sz w:val="30"/>
          <w:szCs w:val="30"/>
        </w:rPr>
        <w:t>补充</w:t>
      </w:r>
      <w:r w:rsidR="00B23D7E">
        <w:rPr>
          <w:rFonts w:ascii="宋体" w:hAnsi="宋体" w:hint="eastAsia"/>
          <w:color w:val="000000"/>
          <w:kern w:val="0"/>
          <w:sz w:val="30"/>
          <w:szCs w:val="30"/>
        </w:rPr>
        <w:t>、</w:t>
      </w:r>
      <w:r>
        <w:rPr>
          <w:rFonts w:ascii="宋体" w:hAnsi="宋体" w:hint="eastAsia"/>
          <w:color w:val="000000"/>
          <w:kern w:val="0"/>
          <w:sz w:val="30"/>
          <w:szCs w:val="30"/>
        </w:rPr>
        <w:t>修改</w:t>
      </w:r>
      <w:r w:rsidR="00B23D7E">
        <w:rPr>
          <w:rFonts w:ascii="宋体" w:hAnsi="宋体" w:hint="eastAsia"/>
          <w:color w:val="000000"/>
          <w:kern w:val="0"/>
          <w:sz w:val="30"/>
          <w:szCs w:val="30"/>
        </w:rPr>
        <w:t>、</w:t>
      </w:r>
      <w:r>
        <w:rPr>
          <w:rFonts w:ascii="宋体" w:hAnsi="宋体" w:hint="eastAsia"/>
          <w:color w:val="000000"/>
          <w:kern w:val="0"/>
          <w:sz w:val="30"/>
          <w:szCs w:val="30"/>
        </w:rPr>
        <w:t>调整。</w:t>
      </w:r>
    </w:p>
    <w:p w:rsidR="00190E36" w:rsidRDefault="00190E36" w:rsidP="00190E36">
      <w:pPr>
        <w:spacing w:line="360" w:lineRule="auto"/>
        <w:ind w:firstLineChars="200" w:firstLine="600"/>
        <w:rPr>
          <w:rFonts w:ascii="黑体" w:eastAsia="黑体" w:hAnsi="黑体" w:cs="黑体"/>
          <w:bCs/>
          <w:color w:val="000000"/>
          <w:kern w:val="0"/>
          <w:sz w:val="30"/>
          <w:szCs w:val="30"/>
        </w:rPr>
      </w:pPr>
    </w:p>
    <w:p w:rsidR="00190E36" w:rsidRDefault="00190E36" w:rsidP="00190E36">
      <w:pPr>
        <w:spacing w:line="360" w:lineRule="auto"/>
        <w:ind w:firstLineChars="200" w:firstLine="600"/>
        <w:rPr>
          <w:rFonts w:ascii="宋体" w:hAnsi="宋体"/>
          <w:b/>
          <w:color w:val="000000"/>
          <w:kern w:val="0"/>
          <w:sz w:val="30"/>
          <w:szCs w:val="30"/>
        </w:rPr>
      </w:pPr>
      <w:r>
        <w:rPr>
          <w:rFonts w:ascii="黑体" w:eastAsia="黑体" w:hAnsi="黑体" w:cs="黑体" w:hint="eastAsia"/>
          <w:bCs/>
          <w:color w:val="000000"/>
          <w:kern w:val="0"/>
          <w:sz w:val="30"/>
          <w:szCs w:val="30"/>
        </w:rPr>
        <w:t>五、计算方法</w:t>
      </w:r>
    </w:p>
    <w:p w:rsidR="00190E36" w:rsidRDefault="00190E36" w:rsidP="00190E3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崇明区机关作风和效能建设社会化测评，力求通过对调查结</w:t>
      </w:r>
      <w:r>
        <w:rPr>
          <w:rFonts w:ascii="宋体" w:hAnsi="宋体" w:hint="eastAsia"/>
          <w:color w:val="000000"/>
          <w:kern w:val="0"/>
          <w:sz w:val="30"/>
          <w:szCs w:val="30"/>
        </w:rPr>
        <w:lastRenderedPageBreak/>
        <w:t>果（指标分值）的汇总与计算，以量化的社会化测评满意得分来反映崇明区机关作风和效能建设成效。每项调查指标均以“非常满意、满意、基本满意、一般、不满意”五级评价进行调查统计，各等级量化标准为：非常满意为98分，满意为95分，基本满意为85分，一般为75分，不满意为55分，不了解者不参与得分计算。</w:t>
      </w:r>
    </w:p>
    <w:p w:rsidR="00190E36" w:rsidRDefault="00190E36" w:rsidP="00190E3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社会化测评满意得分计算方法与步履如下：</w:t>
      </w:r>
    </w:p>
    <w:p w:rsidR="00190E36" w:rsidRDefault="00190E36" w:rsidP="00190E3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1</w:t>
      </w:r>
      <w:r w:rsidR="00AB3C02">
        <w:rPr>
          <w:rFonts w:ascii="宋体" w:hAnsi="宋体" w:hint="eastAsia"/>
          <w:color w:val="000000"/>
          <w:sz w:val="30"/>
          <w:szCs w:val="30"/>
        </w:rPr>
        <w:t>.</w:t>
      </w:r>
      <w:r>
        <w:rPr>
          <w:rFonts w:ascii="宋体" w:hAnsi="宋体" w:hint="eastAsia"/>
          <w:color w:val="000000"/>
          <w:kern w:val="0"/>
          <w:sz w:val="30"/>
          <w:szCs w:val="30"/>
        </w:rPr>
        <w:t>二级指标分值= ∑（各级评议人数 × 各级评价分值）/（调查总人数 - 不了解人数）；</w:t>
      </w:r>
    </w:p>
    <w:p w:rsidR="00190E36" w:rsidRDefault="00190E36" w:rsidP="00190E3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2</w:t>
      </w:r>
      <w:r w:rsidR="00AB3C02">
        <w:rPr>
          <w:rFonts w:ascii="宋体" w:hAnsi="宋体" w:hint="eastAsia"/>
          <w:color w:val="000000"/>
          <w:sz w:val="30"/>
          <w:szCs w:val="30"/>
        </w:rPr>
        <w:t>.</w:t>
      </w:r>
      <w:r>
        <w:rPr>
          <w:rFonts w:ascii="宋体" w:hAnsi="宋体" w:hint="eastAsia"/>
          <w:color w:val="000000"/>
          <w:kern w:val="0"/>
          <w:sz w:val="30"/>
          <w:szCs w:val="30"/>
        </w:rPr>
        <w:t>一级指标分值为该类指标包含的二级指标分值的简单平均值；</w:t>
      </w:r>
    </w:p>
    <w:p w:rsidR="00190E36" w:rsidRDefault="00190E36" w:rsidP="00190E3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3</w:t>
      </w:r>
      <w:r w:rsidR="00AB3C02">
        <w:rPr>
          <w:rFonts w:ascii="宋体" w:hAnsi="宋体" w:hint="eastAsia"/>
          <w:color w:val="000000"/>
          <w:sz w:val="30"/>
          <w:szCs w:val="30"/>
        </w:rPr>
        <w:t>.</w:t>
      </w:r>
      <w:r>
        <w:rPr>
          <w:rFonts w:ascii="宋体" w:hAnsi="宋体" w:hint="eastAsia"/>
          <w:color w:val="000000"/>
          <w:kern w:val="0"/>
          <w:sz w:val="30"/>
          <w:szCs w:val="30"/>
        </w:rPr>
        <w:t>各部门总得分为该部门一级指标分值的简单平均值；</w:t>
      </w:r>
    </w:p>
    <w:p w:rsidR="00190E36" w:rsidRDefault="00190E36" w:rsidP="00190E36">
      <w:pPr>
        <w:spacing w:line="360" w:lineRule="auto"/>
        <w:ind w:firstLineChars="200" w:firstLine="600"/>
        <w:rPr>
          <w:rFonts w:ascii="宋体" w:hAnsi="宋体"/>
          <w:color w:val="000000"/>
          <w:kern w:val="0"/>
          <w:sz w:val="30"/>
          <w:szCs w:val="30"/>
        </w:rPr>
      </w:pPr>
      <w:r>
        <w:rPr>
          <w:rFonts w:ascii="宋体" w:hAnsi="宋体" w:hint="eastAsia"/>
          <w:color w:val="000000"/>
          <w:kern w:val="0"/>
          <w:sz w:val="30"/>
          <w:szCs w:val="30"/>
        </w:rPr>
        <w:t>4</w:t>
      </w:r>
      <w:r w:rsidR="00AB3C02">
        <w:rPr>
          <w:rFonts w:ascii="宋体" w:hAnsi="宋体" w:hint="eastAsia"/>
          <w:color w:val="000000"/>
          <w:sz w:val="30"/>
          <w:szCs w:val="30"/>
        </w:rPr>
        <w:t>.</w:t>
      </w:r>
      <w:r>
        <w:rPr>
          <w:rFonts w:ascii="宋体" w:hAnsi="宋体" w:hint="eastAsia"/>
          <w:color w:val="000000"/>
          <w:kern w:val="0"/>
          <w:sz w:val="30"/>
          <w:szCs w:val="30"/>
        </w:rPr>
        <w:t>崇明区机关作风和效能建设社会化测评得分为各测评部门得分的简单平均值。</w:t>
      </w:r>
    </w:p>
    <w:p w:rsidR="00190E36" w:rsidRDefault="00190E36" w:rsidP="00190E36">
      <w:pPr>
        <w:spacing w:line="360" w:lineRule="auto"/>
        <w:ind w:firstLineChars="200" w:firstLine="600"/>
        <w:rPr>
          <w:rFonts w:ascii="宋体" w:hAnsi="宋体"/>
          <w:color w:val="000000"/>
          <w:kern w:val="0"/>
          <w:sz w:val="30"/>
          <w:szCs w:val="30"/>
        </w:rPr>
      </w:pPr>
    </w:p>
    <w:p w:rsidR="00190E36" w:rsidRDefault="00190E36" w:rsidP="00190E36">
      <w:pPr>
        <w:spacing w:line="360" w:lineRule="auto"/>
        <w:ind w:firstLineChars="200" w:firstLine="600"/>
        <w:rPr>
          <w:rFonts w:ascii="宋体" w:hAnsi="宋体"/>
          <w:color w:val="000000"/>
          <w:kern w:val="0"/>
          <w:sz w:val="30"/>
          <w:szCs w:val="30"/>
        </w:rPr>
      </w:pPr>
    </w:p>
    <w:p w:rsidR="00190E36" w:rsidRDefault="002D4BBF" w:rsidP="00190E36">
      <w:pPr>
        <w:spacing w:beforeLines="50" w:before="156" w:line="360" w:lineRule="auto"/>
        <w:ind w:firstLineChars="200" w:firstLine="600"/>
        <w:rPr>
          <w:rFonts w:ascii="黑体" w:eastAsia="黑体" w:hAnsi="黑体" w:cs="黑体"/>
          <w:color w:val="000000"/>
          <w:kern w:val="0"/>
          <w:sz w:val="30"/>
          <w:szCs w:val="30"/>
        </w:rPr>
      </w:pPr>
      <w:r>
        <w:rPr>
          <w:rFonts w:ascii="黑体" w:eastAsia="黑体" w:hAnsi="黑体" w:cs="黑体" w:hint="eastAsia"/>
          <w:bCs/>
          <w:color w:val="000000"/>
          <w:sz w:val="30"/>
          <w:szCs w:val="30"/>
        </w:rPr>
        <w:t>六</w:t>
      </w:r>
      <w:r w:rsidR="00190E36">
        <w:rPr>
          <w:rFonts w:ascii="黑体" w:eastAsia="黑体" w:hAnsi="黑体" w:cs="黑体" w:hint="eastAsia"/>
          <w:color w:val="000000"/>
          <w:kern w:val="0"/>
          <w:sz w:val="30"/>
          <w:szCs w:val="30"/>
        </w:rPr>
        <w:t>、组织机制</w:t>
      </w:r>
    </w:p>
    <w:p w:rsidR="00190E36" w:rsidRDefault="00190E36" w:rsidP="00190E36">
      <w:pPr>
        <w:spacing w:line="360" w:lineRule="auto"/>
        <w:ind w:firstLineChars="200" w:firstLine="602"/>
        <w:rPr>
          <w:rFonts w:ascii="宋体" w:hAnsi="宋体"/>
          <w:b/>
          <w:color w:val="000000"/>
          <w:kern w:val="0"/>
          <w:sz w:val="30"/>
          <w:szCs w:val="30"/>
        </w:rPr>
      </w:pPr>
      <w:r>
        <w:rPr>
          <w:rFonts w:ascii="宋体" w:hAnsi="宋体" w:hint="eastAsia"/>
          <w:b/>
          <w:color w:val="000000"/>
          <w:kern w:val="0"/>
          <w:sz w:val="30"/>
          <w:szCs w:val="30"/>
        </w:rPr>
        <w:t>㈠ 成立调查工作小组</w:t>
      </w:r>
    </w:p>
    <w:p w:rsidR="00190E36" w:rsidRDefault="00190E36" w:rsidP="00190E36">
      <w:pPr>
        <w:spacing w:line="360" w:lineRule="auto"/>
        <w:ind w:firstLineChars="200" w:firstLine="600"/>
        <w:rPr>
          <w:rFonts w:ascii="宋体" w:hAnsi="宋体"/>
          <w:color w:val="000000"/>
          <w:kern w:val="0"/>
          <w:sz w:val="30"/>
          <w:szCs w:val="30"/>
        </w:rPr>
      </w:pPr>
      <w:r>
        <w:rPr>
          <w:rFonts w:ascii="宋体" w:hAnsi="宋体" w:hint="eastAsia"/>
          <w:kern w:val="0"/>
          <w:sz w:val="30"/>
          <w:szCs w:val="30"/>
        </w:rPr>
        <w:t>区</w:t>
      </w:r>
      <w:r>
        <w:rPr>
          <w:rFonts w:ascii="宋体" w:hAnsi="宋体" w:hint="eastAsia"/>
          <w:color w:val="000000"/>
          <w:kern w:val="0"/>
          <w:sz w:val="30"/>
          <w:szCs w:val="30"/>
        </w:rPr>
        <w:t>联席办与</w:t>
      </w:r>
      <w:r>
        <w:rPr>
          <w:rFonts w:ascii="宋体" w:hAnsi="宋体" w:hint="eastAsia"/>
          <w:kern w:val="0"/>
          <w:sz w:val="30"/>
          <w:szCs w:val="30"/>
        </w:rPr>
        <w:t>崇明</w:t>
      </w:r>
      <w:r>
        <w:rPr>
          <w:rFonts w:ascii="宋体" w:hAnsi="宋体" w:hint="eastAsia"/>
          <w:color w:val="000000"/>
          <w:kern w:val="0"/>
          <w:sz w:val="30"/>
          <w:szCs w:val="30"/>
        </w:rPr>
        <w:t>调查队联合成立工作小组，实施机关作风和效能建设社会化测评调查。工作小组由</w:t>
      </w:r>
      <w:r>
        <w:rPr>
          <w:rFonts w:ascii="宋体" w:hAnsi="宋体" w:hint="eastAsia"/>
          <w:kern w:val="0"/>
          <w:sz w:val="30"/>
          <w:szCs w:val="30"/>
        </w:rPr>
        <w:t>区</w:t>
      </w:r>
      <w:r>
        <w:rPr>
          <w:rFonts w:ascii="宋体" w:hAnsi="宋体" w:hint="eastAsia"/>
          <w:color w:val="000000"/>
          <w:kern w:val="0"/>
          <w:sz w:val="30"/>
          <w:szCs w:val="30"/>
        </w:rPr>
        <w:t>联席办干部和</w:t>
      </w:r>
      <w:r>
        <w:rPr>
          <w:rFonts w:ascii="宋体" w:hAnsi="宋体" w:hint="eastAsia"/>
          <w:kern w:val="0"/>
          <w:sz w:val="30"/>
          <w:szCs w:val="30"/>
        </w:rPr>
        <w:t>崇明</w:t>
      </w:r>
      <w:r>
        <w:rPr>
          <w:rFonts w:ascii="宋体" w:hAnsi="宋体" w:hint="eastAsia"/>
          <w:color w:val="000000"/>
          <w:kern w:val="0"/>
          <w:sz w:val="30"/>
          <w:szCs w:val="30"/>
        </w:rPr>
        <w:t>调查队干部组成，联席办负责综合协调调查事务，崇明调查队负责工作布置和实施调查工作。</w:t>
      </w:r>
    </w:p>
    <w:p w:rsidR="00190E36" w:rsidRDefault="00190E36" w:rsidP="00190E36">
      <w:pPr>
        <w:spacing w:line="360" w:lineRule="auto"/>
        <w:ind w:firstLineChars="200" w:firstLine="602"/>
        <w:rPr>
          <w:rFonts w:ascii="宋体" w:hAnsi="宋体"/>
          <w:color w:val="000000"/>
          <w:kern w:val="0"/>
          <w:sz w:val="30"/>
          <w:szCs w:val="30"/>
        </w:rPr>
      </w:pPr>
      <w:r>
        <w:rPr>
          <w:rFonts w:ascii="宋体" w:hAnsi="宋体" w:hint="eastAsia"/>
          <w:b/>
          <w:color w:val="000000"/>
          <w:kern w:val="0"/>
          <w:sz w:val="30"/>
          <w:szCs w:val="30"/>
        </w:rPr>
        <w:lastRenderedPageBreak/>
        <w:t>㈡ 调查分工职责</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kern w:val="0"/>
          <w:sz w:val="30"/>
          <w:szCs w:val="30"/>
        </w:rPr>
        <w:t>1</w:t>
      </w:r>
      <w:r w:rsidR="00AB3C02">
        <w:rPr>
          <w:rFonts w:ascii="宋体" w:hAnsi="宋体" w:hint="eastAsia"/>
          <w:color w:val="000000"/>
          <w:sz w:val="30"/>
          <w:szCs w:val="30"/>
        </w:rPr>
        <w:t>.</w:t>
      </w:r>
      <w:r>
        <w:rPr>
          <w:rFonts w:ascii="宋体" w:hAnsi="宋体" w:hint="eastAsia"/>
          <w:color w:val="000000"/>
          <w:kern w:val="0"/>
          <w:sz w:val="30"/>
          <w:szCs w:val="30"/>
        </w:rPr>
        <w:t>部门工作人员。应认真参加培训，负责本部门调查工作。严格按调查要求，确定本部门中参加评议的人员，做好调查问卷的发放和回收工作，完成部门相关对象评议调查问卷。</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2</w:t>
      </w:r>
      <w:r w:rsidR="00AB3C02">
        <w:rPr>
          <w:rFonts w:ascii="宋体" w:hAnsi="宋体" w:hint="eastAsia"/>
          <w:color w:val="000000"/>
          <w:sz w:val="30"/>
          <w:szCs w:val="30"/>
        </w:rPr>
        <w:t>.</w:t>
      </w:r>
      <w:r>
        <w:rPr>
          <w:rFonts w:ascii="宋体" w:hAnsi="宋体" w:hint="eastAsia"/>
          <w:color w:val="000000"/>
          <w:kern w:val="0"/>
          <w:sz w:val="30"/>
          <w:szCs w:val="30"/>
        </w:rPr>
        <w:t>实地调查人员。</w:t>
      </w:r>
      <w:r>
        <w:rPr>
          <w:rFonts w:ascii="宋体" w:hAnsi="宋体" w:hint="eastAsia"/>
          <w:sz w:val="30"/>
          <w:szCs w:val="30"/>
        </w:rPr>
        <w:t>调查人员按要求抽取被调查对象，</w:t>
      </w:r>
      <w:r>
        <w:rPr>
          <w:rFonts w:ascii="宋体" w:hAnsi="宋体" w:hint="eastAsia"/>
          <w:color w:val="000000"/>
          <w:kern w:val="0"/>
          <w:sz w:val="30"/>
          <w:szCs w:val="30"/>
        </w:rPr>
        <w:t>开展实地调查，</w:t>
      </w:r>
      <w:r>
        <w:rPr>
          <w:rFonts w:ascii="宋体" w:hAnsi="宋体" w:hint="eastAsia"/>
          <w:sz w:val="30"/>
          <w:szCs w:val="30"/>
        </w:rPr>
        <w:t>完成</w:t>
      </w:r>
      <w:r>
        <w:rPr>
          <w:rFonts w:ascii="宋体" w:hAnsi="宋体" w:hint="eastAsia"/>
          <w:color w:val="000000"/>
          <w:kern w:val="0"/>
          <w:sz w:val="30"/>
          <w:szCs w:val="30"/>
        </w:rPr>
        <w:t>社会服务对象</w:t>
      </w:r>
      <w:r>
        <w:rPr>
          <w:rFonts w:ascii="宋体" w:hAnsi="宋体" w:hint="eastAsia"/>
          <w:sz w:val="30"/>
          <w:szCs w:val="30"/>
        </w:rPr>
        <w:t>调查</w:t>
      </w:r>
      <w:r>
        <w:rPr>
          <w:rFonts w:ascii="宋体" w:hAnsi="宋体" w:hint="eastAsia"/>
          <w:color w:val="000000"/>
          <w:kern w:val="0"/>
          <w:sz w:val="30"/>
          <w:szCs w:val="30"/>
        </w:rPr>
        <w:t>问卷</w:t>
      </w:r>
      <w:r>
        <w:rPr>
          <w:rFonts w:ascii="宋体" w:hAnsi="宋体" w:hint="eastAsia"/>
          <w:sz w:val="30"/>
          <w:szCs w:val="30"/>
        </w:rPr>
        <w:t>。具体职责分工如下：</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⑴组长：合理安排本组的调查进度，督察调查全过程，协调处理调查中发生的问题；解答调查员提问，及时汇报调查情况及进度；负责撰写调查小结。</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⑵副组长：协助组长工作，按照调查方案的要求，加强调查员管理，合理安排调查力量；指导、抽查、考核调查员工作，及时掌握调查进度；回收、审核问卷及相关调查资料；记录调查过程中出现的情况，整理归纳调查员调查小结。</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⑶调查员：严格执行调查方案，按时、按质、按量完成调查任务。</w:t>
      </w:r>
      <w:r>
        <w:rPr>
          <w:rFonts w:ascii="宋体" w:hAnsi="宋体" w:hint="eastAsia"/>
          <w:color w:val="000000"/>
          <w:kern w:val="0"/>
          <w:sz w:val="30"/>
          <w:szCs w:val="30"/>
        </w:rPr>
        <w:t>不得随意变</w:t>
      </w:r>
      <w:r>
        <w:rPr>
          <w:rFonts w:ascii="宋体" w:hAnsi="宋体" w:hint="eastAsia"/>
          <w:color w:val="000000"/>
          <w:sz w:val="30"/>
          <w:szCs w:val="30"/>
        </w:rPr>
        <w:t>更改调查方法，不得随意调换调查样本；正确填写调查接触表，每份问卷填答完毕后，要即时对问卷进行审核，发现差错应现场立即纠正，检查无误方能结束调查，以确保调查问卷准确有效；调查结束后，每人均撰写调查小结，小结既要反映自己实际开展调查</w:t>
      </w:r>
      <w:r w:rsidR="008D0968">
        <w:rPr>
          <w:rFonts w:ascii="宋体" w:hAnsi="宋体" w:hint="eastAsia"/>
          <w:color w:val="000000"/>
          <w:sz w:val="30"/>
          <w:szCs w:val="30"/>
        </w:rPr>
        <w:t>工作</w:t>
      </w:r>
      <w:r>
        <w:rPr>
          <w:rFonts w:ascii="宋体" w:hAnsi="宋体" w:hint="eastAsia"/>
          <w:color w:val="000000"/>
          <w:sz w:val="30"/>
          <w:szCs w:val="30"/>
        </w:rPr>
        <w:t>的情况及调查过程中存在的问题，又要整理归纳被调查者</w:t>
      </w:r>
      <w:r w:rsidR="008D0968">
        <w:rPr>
          <w:rFonts w:ascii="宋体" w:hAnsi="宋体" w:hint="eastAsia"/>
          <w:color w:val="000000"/>
          <w:sz w:val="30"/>
          <w:szCs w:val="30"/>
        </w:rPr>
        <w:t>的</w:t>
      </w:r>
      <w:r>
        <w:rPr>
          <w:rFonts w:ascii="宋体" w:hAnsi="宋体" w:hint="eastAsia"/>
          <w:color w:val="000000"/>
          <w:sz w:val="30"/>
          <w:szCs w:val="30"/>
        </w:rPr>
        <w:t>主要意见建议，特别是被调查者反映最为强烈的问题。</w:t>
      </w:r>
    </w:p>
    <w:p w:rsidR="00190E36" w:rsidRDefault="00190E36" w:rsidP="00190E36">
      <w:pPr>
        <w:spacing w:line="360" w:lineRule="auto"/>
        <w:ind w:firstLineChars="200" w:firstLine="602"/>
        <w:rPr>
          <w:rFonts w:ascii="宋体" w:hAnsi="宋体"/>
          <w:b/>
          <w:bCs/>
          <w:color w:val="000000"/>
          <w:kern w:val="0"/>
          <w:sz w:val="30"/>
          <w:szCs w:val="30"/>
        </w:rPr>
      </w:pPr>
      <w:r>
        <w:rPr>
          <w:rFonts w:ascii="宋体" w:hAnsi="宋体" w:hint="eastAsia"/>
          <w:b/>
          <w:bCs/>
          <w:color w:val="000000"/>
          <w:kern w:val="0"/>
          <w:sz w:val="30"/>
          <w:szCs w:val="30"/>
        </w:rPr>
        <w:t>㈢ 调查纪律</w:t>
      </w:r>
    </w:p>
    <w:p w:rsidR="00190E36" w:rsidRDefault="00190E36" w:rsidP="00190E36">
      <w:pPr>
        <w:spacing w:line="360" w:lineRule="auto"/>
        <w:ind w:firstLineChars="200" w:firstLine="600"/>
        <w:rPr>
          <w:rFonts w:ascii="宋体" w:hAnsi="宋体"/>
          <w:color w:val="000000"/>
          <w:spacing w:val="-2"/>
          <w:sz w:val="30"/>
          <w:szCs w:val="30"/>
        </w:rPr>
      </w:pPr>
      <w:r>
        <w:rPr>
          <w:rFonts w:ascii="宋体" w:hAnsi="宋体" w:hint="eastAsia"/>
          <w:color w:val="000000"/>
          <w:sz w:val="30"/>
          <w:szCs w:val="30"/>
        </w:rPr>
        <w:lastRenderedPageBreak/>
        <w:t>1</w:t>
      </w:r>
      <w:r w:rsidR="00AB3C02">
        <w:rPr>
          <w:rFonts w:ascii="宋体" w:hAnsi="宋体" w:hint="eastAsia"/>
          <w:color w:val="000000"/>
          <w:sz w:val="30"/>
          <w:szCs w:val="30"/>
        </w:rPr>
        <w:t>.</w:t>
      </w:r>
      <w:r>
        <w:rPr>
          <w:rFonts w:ascii="宋体" w:hAnsi="宋体" w:hint="eastAsia"/>
          <w:color w:val="000000"/>
          <w:sz w:val="30"/>
          <w:szCs w:val="30"/>
        </w:rPr>
        <w:t>调查有关人员要认真履行职责，</w:t>
      </w:r>
      <w:r>
        <w:rPr>
          <w:rFonts w:ascii="宋体" w:hAnsi="宋体" w:hint="eastAsia"/>
          <w:color w:val="000000"/>
          <w:spacing w:val="-2"/>
          <w:sz w:val="30"/>
          <w:szCs w:val="30"/>
        </w:rPr>
        <w:t>按照调查方案规定的方法和要求进行调查；在调查实施过程中，要严格执行各项规定，遇到问题及时请示汇报，不准擅自更改或调整调查方法。</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2</w:t>
      </w:r>
      <w:r w:rsidR="00AB3C02">
        <w:rPr>
          <w:rFonts w:ascii="宋体" w:hAnsi="宋体" w:hint="eastAsia"/>
          <w:color w:val="000000"/>
          <w:sz w:val="30"/>
          <w:szCs w:val="30"/>
        </w:rPr>
        <w:t>.</w:t>
      </w:r>
      <w:r>
        <w:rPr>
          <w:rFonts w:ascii="宋体" w:hAnsi="宋体" w:hint="eastAsia"/>
          <w:color w:val="000000"/>
          <w:spacing w:val="-2"/>
          <w:sz w:val="30"/>
          <w:szCs w:val="30"/>
        </w:rPr>
        <w:t>在调查实施期间，所有参加调查的工作人员，</w:t>
      </w:r>
      <w:r>
        <w:rPr>
          <w:rFonts w:ascii="宋体" w:hAnsi="宋体" w:hint="eastAsia"/>
          <w:color w:val="000000"/>
          <w:sz w:val="30"/>
          <w:szCs w:val="30"/>
        </w:rPr>
        <w:t>不准私下接触被测评部门；不准接受被测评部门安排的宴请和娱乐活动等；不准利用工作之便向被测评部门谋取不正当利益。</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3</w:t>
      </w:r>
      <w:r w:rsidR="00AB3C02">
        <w:rPr>
          <w:rFonts w:ascii="宋体" w:hAnsi="宋体" w:hint="eastAsia"/>
          <w:color w:val="000000"/>
          <w:sz w:val="30"/>
          <w:szCs w:val="30"/>
        </w:rPr>
        <w:t>.</w:t>
      </w:r>
      <w:r>
        <w:rPr>
          <w:rFonts w:ascii="宋体" w:hAnsi="宋体" w:hint="eastAsia"/>
          <w:sz w:val="30"/>
          <w:szCs w:val="30"/>
        </w:rPr>
        <w:t>不准弄虚作假，不准</w:t>
      </w:r>
      <w:r>
        <w:rPr>
          <w:rFonts w:ascii="宋体" w:hAnsi="宋体" w:hint="eastAsia"/>
          <w:color w:val="000000"/>
          <w:sz w:val="30"/>
          <w:szCs w:val="30"/>
        </w:rPr>
        <w:t>在调查中篡改、冒填调查对象的评价；</w:t>
      </w:r>
      <w:r>
        <w:rPr>
          <w:rFonts w:ascii="宋体" w:hAnsi="宋体" w:hint="eastAsia"/>
          <w:sz w:val="30"/>
          <w:szCs w:val="30"/>
        </w:rPr>
        <w:t>不准</w:t>
      </w:r>
      <w:r>
        <w:rPr>
          <w:rFonts w:ascii="宋体" w:hAnsi="宋体" w:hint="eastAsia"/>
          <w:color w:val="000000"/>
          <w:sz w:val="30"/>
          <w:szCs w:val="30"/>
        </w:rPr>
        <w:t>向被测评部门提供反映问题的单位或人员情况；</w:t>
      </w:r>
      <w:r>
        <w:rPr>
          <w:rFonts w:ascii="宋体" w:hAnsi="宋体" w:hint="eastAsia"/>
          <w:sz w:val="30"/>
          <w:szCs w:val="30"/>
        </w:rPr>
        <w:t>不准</w:t>
      </w:r>
      <w:r>
        <w:rPr>
          <w:rFonts w:ascii="宋体" w:hAnsi="宋体" w:hint="eastAsia"/>
          <w:color w:val="000000"/>
          <w:sz w:val="30"/>
          <w:szCs w:val="30"/>
        </w:rPr>
        <w:t>泄露测评调查及统计结果。</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4、如有违反上述规定者，一经发现将严肃处理，所有涉案问卷将作为废卷处理。</w:t>
      </w:r>
    </w:p>
    <w:p w:rsidR="00190E36" w:rsidRDefault="002D4BBF" w:rsidP="00190E36">
      <w:pPr>
        <w:spacing w:line="360" w:lineRule="auto"/>
        <w:ind w:firstLineChars="200" w:firstLine="600"/>
        <w:rPr>
          <w:rFonts w:ascii="黑体" w:eastAsia="黑体" w:hAnsi="黑体" w:cs="黑体"/>
          <w:bCs/>
          <w:color w:val="000000"/>
          <w:sz w:val="30"/>
          <w:szCs w:val="30"/>
        </w:rPr>
      </w:pPr>
      <w:r>
        <w:rPr>
          <w:rFonts w:ascii="黑体" w:eastAsia="黑体" w:hAnsi="黑体" w:cs="黑体" w:hint="eastAsia"/>
          <w:bCs/>
          <w:color w:val="000000"/>
          <w:sz w:val="30"/>
          <w:szCs w:val="30"/>
        </w:rPr>
        <w:t>七</w:t>
      </w:r>
      <w:r w:rsidR="00190E36">
        <w:rPr>
          <w:rFonts w:ascii="黑体" w:eastAsia="黑体" w:hAnsi="黑体" w:cs="黑体" w:hint="eastAsia"/>
          <w:bCs/>
          <w:color w:val="000000"/>
          <w:sz w:val="30"/>
          <w:szCs w:val="30"/>
        </w:rPr>
        <w:t>、测评资料的提供</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测评工作结束后，崇明调查队以书面和电子文档形式向区联席办提供下列资料：测评报告，测评数据表（包括各部门所有指标的数值，及汇总计算结果）、调查对象意见建议汇总资料。</w:t>
      </w:r>
    </w:p>
    <w:p w:rsidR="00190E36" w:rsidRDefault="002D4BBF" w:rsidP="00190E36">
      <w:pPr>
        <w:spacing w:line="360" w:lineRule="auto"/>
        <w:ind w:firstLineChars="200" w:firstLine="600"/>
        <w:rPr>
          <w:rFonts w:ascii="宋体" w:hAnsi="宋体"/>
          <w:b/>
          <w:color w:val="000000"/>
          <w:sz w:val="30"/>
          <w:szCs w:val="30"/>
        </w:rPr>
      </w:pPr>
      <w:r>
        <w:rPr>
          <w:rFonts w:ascii="黑体" w:eastAsia="黑体" w:hAnsi="黑体" w:cs="黑体" w:hint="eastAsia"/>
          <w:bCs/>
          <w:color w:val="000000"/>
          <w:sz w:val="30"/>
          <w:szCs w:val="30"/>
        </w:rPr>
        <w:t>八</w:t>
      </w:r>
      <w:r w:rsidR="00190E36">
        <w:rPr>
          <w:rFonts w:ascii="黑体" w:eastAsia="黑体" w:hAnsi="黑体" w:cs="黑体" w:hint="eastAsia"/>
          <w:bCs/>
          <w:color w:val="000000"/>
          <w:sz w:val="30"/>
          <w:szCs w:val="30"/>
        </w:rPr>
        <w:t>、实施步骤与时间</w:t>
      </w:r>
    </w:p>
    <w:p w:rsidR="00190E36" w:rsidRDefault="00190E36" w:rsidP="00190E36">
      <w:pPr>
        <w:spacing w:line="360" w:lineRule="auto"/>
        <w:ind w:firstLineChars="200" w:firstLine="600"/>
        <w:rPr>
          <w:rFonts w:ascii="宋体" w:hAnsi="宋体"/>
          <w:color w:val="000000"/>
          <w:sz w:val="30"/>
          <w:szCs w:val="30"/>
        </w:rPr>
      </w:pPr>
      <w:r>
        <w:rPr>
          <w:rFonts w:ascii="宋体" w:hAnsi="宋体" w:hint="eastAsia"/>
          <w:color w:val="000000"/>
          <w:kern w:val="0"/>
          <w:sz w:val="30"/>
          <w:szCs w:val="30"/>
        </w:rPr>
        <w:t>社会化</w:t>
      </w:r>
      <w:r>
        <w:rPr>
          <w:rFonts w:ascii="宋体" w:hAnsi="宋体" w:hint="eastAsia"/>
          <w:color w:val="000000"/>
          <w:sz w:val="30"/>
          <w:szCs w:val="30"/>
        </w:rPr>
        <w:t>测评工作时间具体安排如下：</w:t>
      </w:r>
    </w:p>
    <w:p w:rsidR="00190E36" w:rsidRPr="00182BC3" w:rsidRDefault="00190E36" w:rsidP="00190E36">
      <w:pPr>
        <w:pStyle w:val="af0"/>
        <w:numPr>
          <w:ilvl w:val="0"/>
          <w:numId w:val="2"/>
        </w:numPr>
        <w:spacing w:line="360" w:lineRule="auto"/>
        <w:ind w:firstLineChars="0"/>
        <w:rPr>
          <w:rFonts w:ascii="宋体" w:hAnsi="宋体"/>
          <w:b/>
          <w:color w:val="000000"/>
          <w:sz w:val="30"/>
          <w:szCs w:val="30"/>
        </w:rPr>
      </w:pPr>
      <w:r w:rsidRPr="00182BC3">
        <w:rPr>
          <w:rFonts w:ascii="宋体" w:hAnsi="宋体" w:hint="eastAsia"/>
          <w:b/>
          <w:color w:val="000000"/>
          <w:sz w:val="30"/>
          <w:szCs w:val="30"/>
        </w:rPr>
        <w:t xml:space="preserve"> 准备工作（5月-</w:t>
      </w:r>
      <w:r>
        <w:rPr>
          <w:rFonts w:ascii="宋体" w:hAnsi="宋体" w:hint="eastAsia"/>
          <w:b/>
          <w:color w:val="000000"/>
          <w:sz w:val="30"/>
          <w:szCs w:val="30"/>
        </w:rPr>
        <w:t>8</w:t>
      </w:r>
      <w:r w:rsidRPr="00182BC3">
        <w:rPr>
          <w:rFonts w:ascii="宋体" w:hAnsi="宋体" w:hint="eastAsia"/>
          <w:b/>
          <w:color w:val="000000"/>
          <w:sz w:val="30"/>
          <w:szCs w:val="30"/>
        </w:rPr>
        <w:t>月</w:t>
      </w:r>
      <w:r w:rsidR="008D0968">
        <w:rPr>
          <w:rFonts w:ascii="宋体" w:hAnsi="宋体" w:hint="eastAsia"/>
          <w:b/>
          <w:color w:val="000000"/>
          <w:sz w:val="30"/>
          <w:szCs w:val="30"/>
        </w:rPr>
        <w:t>中旬</w:t>
      </w:r>
      <w:r w:rsidRPr="00182BC3">
        <w:rPr>
          <w:rFonts w:ascii="宋体" w:hAnsi="宋体" w:hint="eastAsia"/>
          <w:b/>
          <w:color w:val="000000"/>
          <w:sz w:val="30"/>
          <w:szCs w:val="30"/>
        </w:rPr>
        <w:t>）</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1.</w:t>
      </w:r>
      <w:r w:rsidR="00190E36">
        <w:rPr>
          <w:rFonts w:ascii="宋体" w:hAnsi="宋体" w:hint="eastAsia"/>
          <w:color w:val="000000"/>
          <w:sz w:val="30"/>
          <w:szCs w:val="30"/>
        </w:rPr>
        <w:t>修改调查方案；</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2.</w:t>
      </w:r>
      <w:r w:rsidR="00190E36">
        <w:rPr>
          <w:rFonts w:ascii="宋体" w:hAnsi="宋体" w:hint="eastAsia"/>
          <w:color w:val="000000"/>
          <w:sz w:val="30"/>
          <w:szCs w:val="30"/>
        </w:rPr>
        <w:t>申请问卷批准文号；</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3.</w:t>
      </w:r>
      <w:r w:rsidR="00190E36">
        <w:rPr>
          <w:rFonts w:ascii="宋体" w:hAnsi="宋体" w:hint="eastAsia"/>
          <w:color w:val="000000"/>
          <w:sz w:val="30"/>
          <w:szCs w:val="30"/>
        </w:rPr>
        <w:t>印刷问卷资料、安排培训会议等。</w:t>
      </w:r>
    </w:p>
    <w:p w:rsidR="00190E36" w:rsidRDefault="00190E36" w:rsidP="00190E36">
      <w:pPr>
        <w:spacing w:line="360" w:lineRule="auto"/>
        <w:ind w:firstLineChars="200" w:firstLine="602"/>
        <w:rPr>
          <w:rFonts w:ascii="宋体" w:hAnsi="宋体"/>
          <w:b/>
          <w:color w:val="000000"/>
          <w:sz w:val="30"/>
          <w:szCs w:val="30"/>
        </w:rPr>
      </w:pPr>
      <w:r>
        <w:rPr>
          <w:rFonts w:ascii="宋体" w:hAnsi="宋体" w:hint="eastAsia"/>
          <w:b/>
          <w:color w:val="000000"/>
          <w:sz w:val="30"/>
          <w:szCs w:val="30"/>
        </w:rPr>
        <w:t>㈡ 组织实施（</w:t>
      </w:r>
      <w:r w:rsidR="008D0968">
        <w:rPr>
          <w:rFonts w:ascii="宋体" w:hAnsi="宋体" w:hint="eastAsia"/>
          <w:b/>
          <w:color w:val="000000"/>
          <w:sz w:val="30"/>
          <w:szCs w:val="30"/>
        </w:rPr>
        <w:t>8</w:t>
      </w:r>
      <w:r>
        <w:rPr>
          <w:rFonts w:ascii="宋体" w:hAnsi="宋体" w:hint="eastAsia"/>
          <w:b/>
          <w:color w:val="000000"/>
          <w:sz w:val="30"/>
          <w:szCs w:val="30"/>
        </w:rPr>
        <w:t>月下旬-10月</w:t>
      </w:r>
      <w:r w:rsidR="008D0968">
        <w:rPr>
          <w:rFonts w:ascii="宋体" w:hAnsi="宋体" w:hint="eastAsia"/>
          <w:b/>
          <w:color w:val="000000"/>
          <w:sz w:val="30"/>
          <w:szCs w:val="30"/>
        </w:rPr>
        <w:t>中旬</w:t>
      </w:r>
      <w:r>
        <w:rPr>
          <w:rFonts w:ascii="宋体" w:hAnsi="宋体" w:hint="eastAsia"/>
          <w:b/>
          <w:color w:val="000000"/>
          <w:sz w:val="30"/>
          <w:szCs w:val="30"/>
        </w:rPr>
        <w:t>）</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lastRenderedPageBreak/>
        <w:t>1.</w:t>
      </w:r>
      <w:r w:rsidR="00190E36">
        <w:rPr>
          <w:rFonts w:ascii="宋体" w:hAnsi="宋体" w:hint="eastAsia"/>
          <w:color w:val="000000"/>
          <w:sz w:val="30"/>
          <w:szCs w:val="30"/>
        </w:rPr>
        <w:t>召开各层级的调查培训会议；</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2.</w:t>
      </w:r>
      <w:r w:rsidR="00190E36">
        <w:rPr>
          <w:rFonts w:ascii="宋体" w:hAnsi="宋体" w:hint="eastAsia"/>
          <w:color w:val="000000"/>
          <w:sz w:val="30"/>
          <w:szCs w:val="30"/>
        </w:rPr>
        <w:t>收集各部门样本资料及抽取样本；</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3.</w:t>
      </w:r>
      <w:r w:rsidR="00190E36">
        <w:rPr>
          <w:rFonts w:ascii="宋体" w:hAnsi="宋体" w:hint="eastAsia"/>
          <w:color w:val="000000"/>
          <w:sz w:val="30"/>
          <w:szCs w:val="30"/>
        </w:rPr>
        <w:t>开展实地调查。</w:t>
      </w:r>
    </w:p>
    <w:p w:rsidR="00190E36" w:rsidRDefault="00190E36" w:rsidP="00190E36">
      <w:pPr>
        <w:spacing w:line="360" w:lineRule="auto"/>
        <w:ind w:firstLineChars="200" w:firstLine="602"/>
        <w:rPr>
          <w:rFonts w:ascii="宋体" w:hAnsi="宋体"/>
          <w:b/>
          <w:color w:val="000000"/>
          <w:sz w:val="30"/>
          <w:szCs w:val="30"/>
        </w:rPr>
      </w:pPr>
      <w:r>
        <w:rPr>
          <w:rFonts w:ascii="宋体" w:hAnsi="宋体" w:hint="eastAsia"/>
          <w:b/>
          <w:color w:val="000000"/>
          <w:sz w:val="30"/>
          <w:szCs w:val="30"/>
        </w:rPr>
        <w:t>㈢ 数据处理（1</w:t>
      </w:r>
      <w:r w:rsidR="008D0968">
        <w:rPr>
          <w:rFonts w:ascii="宋体" w:hAnsi="宋体" w:hint="eastAsia"/>
          <w:b/>
          <w:color w:val="000000"/>
          <w:sz w:val="30"/>
          <w:szCs w:val="30"/>
        </w:rPr>
        <w:t>0</w:t>
      </w:r>
      <w:r>
        <w:rPr>
          <w:rFonts w:ascii="宋体" w:hAnsi="宋体" w:hint="eastAsia"/>
          <w:b/>
          <w:color w:val="000000"/>
          <w:sz w:val="30"/>
          <w:szCs w:val="30"/>
        </w:rPr>
        <w:t>月</w:t>
      </w:r>
      <w:r w:rsidR="008D0968">
        <w:rPr>
          <w:rFonts w:ascii="宋体" w:hAnsi="宋体" w:hint="eastAsia"/>
          <w:b/>
          <w:color w:val="000000"/>
          <w:sz w:val="30"/>
          <w:szCs w:val="30"/>
        </w:rPr>
        <w:t>下旬-11月上</w:t>
      </w:r>
      <w:r>
        <w:rPr>
          <w:rFonts w:ascii="宋体" w:hAnsi="宋体" w:hint="eastAsia"/>
          <w:b/>
          <w:color w:val="000000"/>
          <w:sz w:val="30"/>
          <w:szCs w:val="30"/>
        </w:rPr>
        <w:t>旬）</w:t>
      </w:r>
    </w:p>
    <w:p w:rsidR="00190E36" w:rsidRDefault="005350E2" w:rsidP="005350E2">
      <w:pPr>
        <w:spacing w:line="360" w:lineRule="auto"/>
        <w:ind w:firstLineChars="200" w:firstLine="600"/>
        <w:rPr>
          <w:rFonts w:ascii="宋体" w:hAnsi="宋体"/>
          <w:color w:val="000000"/>
          <w:sz w:val="30"/>
          <w:szCs w:val="30"/>
        </w:rPr>
      </w:pPr>
      <w:r>
        <w:rPr>
          <w:rFonts w:ascii="宋体" w:hAnsi="宋体" w:hint="eastAsia"/>
          <w:color w:val="000000"/>
          <w:sz w:val="30"/>
          <w:szCs w:val="30"/>
        </w:rPr>
        <w:t>1.</w:t>
      </w:r>
      <w:r w:rsidR="00190E36">
        <w:rPr>
          <w:rFonts w:ascii="宋体" w:hAnsi="宋体" w:hint="eastAsia"/>
          <w:color w:val="000000"/>
          <w:sz w:val="30"/>
          <w:szCs w:val="30"/>
        </w:rPr>
        <w:t>问卷审核和录入数据；</w:t>
      </w:r>
    </w:p>
    <w:p w:rsidR="00190E36" w:rsidRDefault="005350E2" w:rsidP="005350E2">
      <w:pPr>
        <w:spacing w:line="360" w:lineRule="auto"/>
        <w:ind w:firstLineChars="200" w:firstLine="600"/>
        <w:rPr>
          <w:rFonts w:ascii="宋体" w:hAnsi="宋体"/>
          <w:color w:val="000000"/>
          <w:sz w:val="30"/>
          <w:szCs w:val="30"/>
        </w:rPr>
      </w:pPr>
      <w:r>
        <w:rPr>
          <w:rFonts w:ascii="宋体" w:hAnsi="宋体" w:hint="eastAsia"/>
          <w:color w:val="000000"/>
          <w:sz w:val="30"/>
          <w:szCs w:val="30"/>
        </w:rPr>
        <w:t>2.</w:t>
      </w:r>
      <w:r w:rsidR="00190E36">
        <w:rPr>
          <w:rFonts w:ascii="宋体" w:hAnsi="宋体" w:hint="eastAsia"/>
          <w:color w:val="000000"/>
          <w:sz w:val="30"/>
          <w:szCs w:val="30"/>
        </w:rPr>
        <w:t>抽查、督查；</w:t>
      </w:r>
    </w:p>
    <w:p w:rsidR="00190E36" w:rsidRDefault="005350E2" w:rsidP="005350E2">
      <w:pPr>
        <w:spacing w:line="360" w:lineRule="auto"/>
        <w:ind w:firstLineChars="200" w:firstLine="600"/>
        <w:rPr>
          <w:rFonts w:ascii="宋体" w:hAnsi="宋体"/>
          <w:color w:val="000000"/>
          <w:sz w:val="30"/>
          <w:szCs w:val="30"/>
        </w:rPr>
      </w:pPr>
      <w:r>
        <w:rPr>
          <w:rFonts w:ascii="宋体" w:hAnsi="宋体" w:hint="eastAsia"/>
          <w:color w:val="000000"/>
          <w:sz w:val="30"/>
          <w:szCs w:val="30"/>
        </w:rPr>
        <w:t>3.</w:t>
      </w:r>
      <w:r w:rsidR="00190E36">
        <w:rPr>
          <w:rFonts w:ascii="宋体" w:hAnsi="宋体" w:hint="eastAsia"/>
          <w:color w:val="000000"/>
          <w:sz w:val="30"/>
          <w:szCs w:val="30"/>
        </w:rPr>
        <w:t>数据处理，形成数据汇总表格等。</w:t>
      </w:r>
    </w:p>
    <w:p w:rsidR="00190E36" w:rsidRDefault="00190E36" w:rsidP="00190E36">
      <w:pPr>
        <w:spacing w:line="360" w:lineRule="auto"/>
        <w:ind w:firstLineChars="200" w:firstLine="602"/>
        <w:rPr>
          <w:rFonts w:ascii="宋体" w:hAnsi="宋体"/>
          <w:b/>
          <w:color w:val="000000"/>
          <w:sz w:val="30"/>
          <w:szCs w:val="30"/>
        </w:rPr>
      </w:pPr>
      <w:r>
        <w:rPr>
          <w:rFonts w:ascii="宋体" w:hAnsi="宋体" w:hint="eastAsia"/>
          <w:b/>
          <w:color w:val="000000"/>
          <w:sz w:val="30"/>
          <w:szCs w:val="30"/>
        </w:rPr>
        <w:t>㈣ 撰写评估报告（11月</w:t>
      </w:r>
      <w:r w:rsidR="008D0968">
        <w:rPr>
          <w:rFonts w:ascii="宋体" w:hAnsi="宋体" w:hint="eastAsia"/>
          <w:b/>
          <w:color w:val="000000"/>
          <w:sz w:val="30"/>
          <w:szCs w:val="30"/>
        </w:rPr>
        <w:t>中</w:t>
      </w:r>
      <w:r>
        <w:rPr>
          <w:rFonts w:ascii="宋体" w:hAnsi="宋体" w:hint="eastAsia"/>
          <w:b/>
          <w:color w:val="000000"/>
          <w:sz w:val="30"/>
          <w:szCs w:val="30"/>
        </w:rPr>
        <w:t>旬</w:t>
      </w:r>
      <w:r w:rsidR="008D0968">
        <w:rPr>
          <w:rFonts w:ascii="宋体" w:hAnsi="宋体" w:hint="eastAsia"/>
          <w:b/>
          <w:color w:val="000000"/>
          <w:sz w:val="30"/>
          <w:szCs w:val="30"/>
        </w:rPr>
        <w:t>-12月上旬</w:t>
      </w:r>
      <w:r>
        <w:rPr>
          <w:rFonts w:ascii="宋体" w:hAnsi="宋体" w:hint="eastAsia"/>
          <w:b/>
          <w:color w:val="000000"/>
          <w:sz w:val="30"/>
          <w:szCs w:val="30"/>
        </w:rPr>
        <w:t>）</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1.</w:t>
      </w:r>
      <w:r w:rsidR="00190E36">
        <w:rPr>
          <w:rFonts w:ascii="宋体" w:hAnsi="宋体" w:hint="eastAsia"/>
          <w:color w:val="000000"/>
          <w:sz w:val="30"/>
          <w:szCs w:val="30"/>
        </w:rPr>
        <w:t>召开会议，确定报告提纲；</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2.</w:t>
      </w:r>
      <w:r w:rsidR="00190E36">
        <w:rPr>
          <w:rFonts w:ascii="宋体" w:hAnsi="宋体" w:hint="eastAsia"/>
          <w:color w:val="000000"/>
          <w:sz w:val="30"/>
          <w:szCs w:val="30"/>
        </w:rPr>
        <w:t>根据提纲，起草测评报告；</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3.</w:t>
      </w:r>
      <w:r w:rsidR="00190E36">
        <w:rPr>
          <w:rFonts w:ascii="宋体" w:hAnsi="宋体" w:hint="eastAsia"/>
          <w:color w:val="000000"/>
          <w:sz w:val="30"/>
          <w:szCs w:val="30"/>
        </w:rPr>
        <w:t>召开讨论会，审核修改测评报告；</w:t>
      </w:r>
    </w:p>
    <w:p w:rsidR="00190E36" w:rsidRDefault="005350E2" w:rsidP="00190E36">
      <w:pPr>
        <w:spacing w:line="360" w:lineRule="auto"/>
        <w:ind w:firstLineChars="200" w:firstLine="600"/>
        <w:rPr>
          <w:rFonts w:ascii="宋体" w:hAnsi="宋体"/>
          <w:color w:val="000000"/>
          <w:sz w:val="30"/>
          <w:szCs w:val="30"/>
        </w:rPr>
      </w:pPr>
      <w:r>
        <w:rPr>
          <w:rFonts w:ascii="宋体" w:hAnsi="宋体" w:hint="eastAsia"/>
          <w:color w:val="000000"/>
          <w:sz w:val="30"/>
          <w:szCs w:val="30"/>
        </w:rPr>
        <w:t>4.</w:t>
      </w:r>
      <w:r w:rsidR="00190E36">
        <w:rPr>
          <w:rFonts w:ascii="宋体" w:hAnsi="宋体" w:hint="eastAsia"/>
          <w:color w:val="000000"/>
          <w:sz w:val="30"/>
          <w:szCs w:val="30"/>
        </w:rPr>
        <w:t>印刷测评报告等。</w:t>
      </w:r>
    </w:p>
    <w:p w:rsidR="00190E36" w:rsidRDefault="00190E36" w:rsidP="00190E36">
      <w:pPr>
        <w:spacing w:line="360" w:lineRule="auto"/>
        <w:ind w:firstLineChars="200" w:firstLine="602"/>
        <w:rPr>
          <w:rFonts w:ascii="宋体" w:hAnsi="宋体"/>
          <w:b/>
          <w:color w:val="000000"/>
          <w:sz w:val="30"/>
          <w:szCs w:val="30"/>
        </w:rPr>
      </w:pPr>
      <w:r>
        <w:rPr>
          <w:rFonts w:ascii="宋体" w:hAnsi="宋体" w:hint="eastAsia"/>
          <w:b/>
          <w:color w:val="000000"/>
          <w:sz w:val="30"/>
          <w:szCs w:val="30"/>
        </w:rPr>
        <w:t>㈤ 提交评估报告及相关资料（12月</w:t>
      </w:r>
      <w:r w:rsidR="008D0968">
        <w:rPr>
          <w:rFonts w:ascii="宋体" w:hAnsi="宋体" w:hint="eastAsia"/>
          <w:b/>
          <w:color w:val="000000"/>
          <w:sz w:val="30"/>
          <w:szCs w:val="30"/>
        </w:rPr>
        <w:t>上</w:t>
      </w:r>
      <w:r>
        <w:rPr>
          <w:rFonts w:ascii="宋体" w:hAnsi="宋体" w:hint="eastAsia"/>
          <w:b/>
          <w:color w:val="000000"/>
          <w:sz w:val="30"/>
          <w:szCs w:val="30"/>
        </w:rPr>
        <w:t>中旬）</w:t>
      </w:r>
    </w:p>
    <w:p w:rsidR="00190E36" w:rsidRDefault="00190E36" w:rsidP="005350E2">
      <w:pPr>
        <w:spacing w:line="360" w:lineRule="auto"/>
        <w:ind w:firstLineChars="350" w:firstLine="1050"/>
        <w:rPr>
          <w:rFonts w:ascii="宋体" w:hAnsi="宋体"/>
          <w:color w:val="000000"/>
          <w:sz w:val="30"/>
          <w:szCs w:val="30"/>
        </w:rPr>
      </w:pPr>
      <w:r>
        <w:rPr>
          <w:rFonts w:ascii="宋体" w:hAnsi="宋体" w:hint="eastAsia"/>
          <w:color w:val="000000"/>
          <w:sz w:val="30"/>
          <w:szCs w:val="30"/>
        </w:rPr>
        <w:t>12月</w:t>
      </w:r>
      <w:r w:rsidR="008D0968">
        <w:rPr>
          <w:rFonts w:ascii="宋体" w:hAnsi="宋体" w:hint="eastAsia"/>
          <w:color w:val="000000"/>
          <w:sz w:val="30"/>
          <w:szCs w:val="30"/>
        </w:rPr>
        <w:t>上</w:t>
      </w:r>
      <w:r>
        <w:rPr>
          <w:rFonts w:ascii="宋体" w:hAnsi="宋体" w:hint="eastAsia"/>
          <w:color w:val="000000"/>
          <w:sz w:val="30"/>
          <w:szCs w:val="30"/>
        </w:rPr>
        <w:t>中旬提交评估报告及相关材料。</w:t>
      </w:r>
    </w:p>
    <w:p w:rsidR="00190E36" w:rsidRDefault="00190E36" w:rsidP="00190E36">
      <w:pPr>
        <w:spacing w:line="360" w:lineRule="auto"/>
        <w:ind w:firstLineChars="250" w:firstLine="730"/>
        <w:jc w:val="right"/>
        <w:rPr>
          <w:rFonts w:ascii="宋体" w:hAnsi="宋体"/>
          <w:color w:val="000000"/>
          <w:spacing w:val="-4"/>
          <w:kern w:val="0"/>
          <w:sz w:val="30"/>
          <w:szCs w:val="30"/>
        </w:rPr>
      </w:pPr>
    </w:p>
    <w:p w:rsidR="008D0968" w:rsidRDefault="008D0968" w:rsidP="00190E36">
      <w:pPr>
        <w:spacing w:line="360" w:lineRule="auto"/>
        <w:ind w:firstLineChars="250" w:firstLine="730"/>
        <w:jc w:val="right"/>
        <w:rPr>
          <w:rFonts w:ascii="宋体" w:hAnsi="宋体"/>
          <w:color w:val="000000"/>
          <w:spacing w:val="-4"/>
          <w:kern w:val="0"/>
          <w:sz w:val="30"/>
          <w:szCs w:val="30"/>
        </w:rPr>
      </w:pPr>
    </w:p>
    <w:p w:rsidR="00190E36" w:rsidRDefault="00190E36" w:rsidP="00190E36">
      <w:pPr>
        <w:wordWrap w:val="0"/>
        <w:spacing w:line="360" w:lineRule="auto"/>
        <w:ind w:rightChars="100" w:right="210" w:firstLineChars="1650" w:firstLine="4818"/>
        <w:rPr>
          <w:rFonts w:ascii="宋体" w:hAnsi="宋体"/>
          <w:color w:val="000000"/>
          <w:spacing w:val="-4"/>
          <w:kern w:val="0"/>
          <w:sz w:val="30"/>
          <w:szCs w:val="30"/>
        </w:rPr>
      </w:pPr>
      <w:r>
        <w:rPr>
          <w:rFonts w:ascii="宋体" w:hAnsi="宋体" w:hint="eastAsia"/>
          <w:color w:val="000000"/>
          <w:spacing w:val="-4"/>
          <w:kern w:val="0"/>
          <w:sz w:val="30"/>
          <w:szCs w:val="30"/>
        </w:rPr>
        <w:t>国家统计局崇明调查队</w:t>
      </w:r>
    </w:p>
    <w:p w:rsidR="00190E36" w:rsidRDefault="00190E36" w:rsidP="00190E36">
      <w:pPr>
        <w:wordWrap w:val="0"/>
        <w:spacing w:line="360" w:lineRule="auto"/>
        <w:ind w:rightChars="358" w:right="752" w:firstLineChars="1900" w:firstLine="5548"/>
        <w:rPr>
          <w:rFonts w:ascii="宋体" w:hAnsi="宋体"/>
          <w:color w:val="000000"/>
          <w:spacing w:val="-4"/>
          <w:kern w:val="0"/>
          <w:sz w:val="30"/>
          <w:szCs w:val="30"/>
        </w:rPr>
      </w:pPr>
      <w:r>
        <w:rPr>
          <w:rFonts w:ascii="宋体" w:hAnsi="宋体" w:hint="eastAsia"/>
          <w:color w:val="000000"/>
          <w:spacing w:val="-4"/>
          <w:kern w:val="0"/>
          <w:sz w:val="30"/>
          <w:szCs w:val="30"/>
        </w:rPr>
        <w:t>20</w:t>
      </w:r>
      <w:r w:rsidR="002D4BBF">
        <w:rPr>
          <w:rFonts w:ascii="宋体" w:hAnsi="宋体" w:hint="eastAsia"/>
          <w:color w:val="000000"/>
          <w:spacing w:val="-4"/>
          <w:kern w:val="0"/>
          <w:sz w:val="30"/>
          <w:szCs w:val="30"/>
        </w:rPr>
        <w:t>20</w:t>
      </w:r>
      <w:r>
        <w:rPr>
          <w:rFonts w:ascii="宋体" w:hAnsi="宋体" w:hint="eastAsia"/>
          <w:color w:val="000000"/>
          <w:spacing w:val="-4"/>
          <w:kern w:val="0"/>
          <w:sz w:val="30"/>
          <w:szCs w:val="30"/>
        </w:rPr>
        <w:t>年</w:t>
      </w:r>
      <w:r w:rsidR="002D4BBF">
        <w:rPr>
          <w:rFonts w:ascii="宋体" w:hAnsi="宋体" w:hint="eastAsia"/>
          <w:color w:val="000000"/>
          <w:spacing w:val="-4"/>
          <w:kern w:val="0"/>
          <w:sz w:val="30"/>
          <w:szCs w:val="30"/>
        </w:rPr>
        <w:t>5</w:t>
      </w:r>
      <w:r>
        <w:rPr>
          <w:rFonts w:ascii="宋体" w:hAnsi="宋体" w:hint="eastAsia"/>
          <w:color w:val="000000"/>
          <w:spacing w:val="-4"/>
          <w:kern w:val="0"/>
          <w:sz w:val="30"/>
          <w:szCs w:val="30"/>
        </w:rPr>
        <w:t>月</w:t>
      </w:r>
    </w:p>
    <w:p w:rsidR="00440F75" w:rsidRDefault="00440F75" w:rsidP="00190E36">
      <w:pPr>
        <w:wordWrap w:val="0"/>
        <w:spacing w:line="360" w:lineRule="auto"/>
        <w:ind w:rightChars="358" w:right="752" w:firstLineChars="1900" w:firstLine="5548"/>
        <w:rPr>
          <w:rFonts w:ascii="宋体" w:hAnsi="宋体"/>
          <w:color w:val="000000"/>
          <w:spacing w:val="-4"/>
          <w:kern w:val="0"/>
          <w:sz w:val="30"/>
          <w:szCs w:val="30"/>
        </w:rPr>
      </w:pPr>
    </w:p>
    <w:p w:rsidR="00440F75" w:rsidRDefault="00440F75" w:rsidP="00190E36">
      <w:pPr>
        <w:wordWrap w:val="0"/>
        <w:spacing w:line="360" w:lineRule="auto"/>
        <w:ind w:rightChars="358" w:right="752" w:firstLineChars="1900" w:firstLine="5548"/>
        <w:rPr>
          <w:rFonts w:ascii="宋体" w:hAnsi="宋体"/>
          <w:color w:val="000000"/>
          <w:spacing w:val="-4"/>
          <w:kern w:val="0"/>
          <w:sz w:val="30"/>
          <w:szCs w:val="30"/>
        </w:rPr>
      </w:pPr>
    </w:p>
    <w:p w:rsidR="00440F75" w:rsidRDefault="00440F75" w:rsidP="00190E36">
      <w:pPr>
        <w:wordWrap w:val="0"/>
        <w:spacing w:line="360" w:lineRule="auto"/>
        <w:ind w:rightChars="358" w:right="752" w:firstLineChars="1900" w:firstLine="5548"/>
        <w:rPr>
          <w:rFonts w:ascii="宋体" w:hAnsi="宋体"/>
          <w:color w:val="000000"/>
          <w:spacing w:val="-4"/>
          <w:kern w:val="0"/>
          <w:sz w:val="30"/>
          <w:szCs w:val="30"/>
        </w:rPr>
      </w:pPr>
    </w:p>
    <w:p w:rsidR="00190E36" w:rsidRDefault="00190E36">
      <w:pPr>
        <w:spacing w:line="360" w:lineRule="auto"/>
        <w:ind w:firstLineChars="200" w:firstLine="600"/>
        <w:rPr>
          <w:rFonts w:ascii="宋体" w:hAnsi="宋体" w:hint="eastAsia"/>
          <w:color w:val="000000"/>
          <w:kern w:val="0"/>
          <w:sz w:val="30"/>
          <w:szCs w:val="30"/>
        </w:rPr>
      </w:pPr>
    </w:p>
    <w:p w:rsidR="002C14C6" w:rsidRDefault="008C10D6">
      <w:pPr>
        <w:spacing w:before="100" w:beforeAutospacing="1" w:after="100" w:afterAutospacing="1"/>
        <w:jc w:val="center"/>
        <w:rPr>
          <w:rFonts w:ascii="宋体" w:hAnsi="宋体"/>
          <w:b/>
          <w:szCs w:val="21"/>
        </w:rPr>
      </w:pPr>
      <w:r>
        <w:rPr>
          <w:rFonts w:ascii="宋体" w:hAnsi="宋体" w:hint="eastAsia"/>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0</wp:posOffset>
                </wp:positionV>
                <wp:extent cx="828040" cy="1259840"/>
                <wp:effectExtent l="0" t="0"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9840"/>
                        </a:xfrm>
                        <a:prstGeom prst="rect">
                          <a:avLst/>
                        </a:prstGeom>
                        <a:solidFill>
                          <a:srgbClr val="FFFFFF"/>
                        </a:solidFill>
                        <a:ln>
                          <a:noFill/>
                        </a:ln>
                      </wps:spPr>
                      <wps:txbx>
                        <w:txbxContent>
                          <w:p w:rsidR="00457B35" w:rsidRDefault="00457B35">
                            <w:pPr>
                              <w:rPr>
                                <w:rFonts w:ascii="宋体" w:hAnsi="宋体"/>
                                <w:sz w:val="24"/>
                              </w:rPr>
                            </w:pPr>
                            <w:r>
                              <w:rPr>
                                <w:rFonts w:ascii="宋体" w:hAnsi="宋体" w:hint="eastAsia"/>
                                <w:sz w:val="24"/>
                              </w:rPr>
                              <w:t>表    号：</w:t>
                            </w:r>
                          </w:p>
                          <w:p w:rsidR="00457B35" w:rsidRDefault="00457B35">
                            <w:pPr>
                              <w:rPr>
                                <w:rFonts w:ascii="宋体" w:hAnsi="宋体"/>
                                <w:sz w:val="24"/>
                              </w:rPr>
                            </w:pPr>
                            <w:r>
                              <w:rPr>
                                <w:rFonts w:ascii="宋体" w:hAnsi="宋体" w:hint="eastAsia"/>
                                <w:sz w:val="24"/>
                              </w:rPr>
                              <w:t>制定机关：</w:t>
                            </w:r>
                          </w:p>
                          <w:p w:rsidR="00457B35" w:rsidRDefault="00457B35">
                            <w:pPr>
                              <w:rPr>
                                <w:rFonts w:ascii="宋体" w:hAnsi="宋体"/>
                                <w:sz w:val="24"/>
                              </w:rPr>
                            </w:pPr>
                            <w:r>
                              <w:rPr>
                                <w:rFonts w:ascii="宋体" w:hAnsi="宋体" w:hint="eastAsia"/>
                                <w:sz w:val="24"/>
                              </w:rPr>
                              <w:t>批准机关：</w:t>
                            </w:r>
                          </w:p>
                          <w:p w:rsidR="00457B35" w:rsidRDefault="00457B35">
                            <w:pPr>
                              <w:rPr>
                                <w:rFonts w:ascii="宋体" w:hAnsi="宋体"/>
                                <w:sz w:val="24"/>
                              </w:rPr>
                            </w:pPr>
                            <w:r>
                              <w:rPr>
                                <w:rFonts w:ascii="宋体" w:hAnsi="宋体" w:hint="eastAsia"/>
                                <w:sz w:val="24"/>
                              </w:rPr>
                              <w:t>批准文号：</w:t>
                            </w:r>
                          </w:p>
                          <w:p w:rsidR="00457B35" w:rsidRDefault="00457B35">
                            <w:r>
                              <w:rPr>
                                <w:rFonts w:ascii="宋体" w:hAnsi="宋体" w:hint="eastAsia"/>
                                <w:sz w:val="24"/>
                              </w:rPr>
                              <w:t>有效期至：</w:t>
                            </w:r>
                          </w:p>
                        </w:txbxContent>
                      </wps:txbx>
                      <wps:bodyPr rot="0" vert="horz" wrap="square" lIns="36000" tIns="36000" rIns="36000" bIns="360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07pt;margin-top:0;width:65.2pt;height:9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" stroked="f">
                <v:textbox inset="1mm,1mm,1mm,1mm">
                  <w:txbxContent>
                    <w:p w:rsidR="00457B35" w:rsidRDefault="00457B35">
                      <w:pPr>
                        <w:rPr>
                          <w:rFonts w:ascii="宋体" w:hAnsi="宋体"/>
                          <w:sz w:val="24"/>
                        </w:rPr>
                      </w:pPr>
                      <w:r>
                        <w:rPr>
                          <w:rFonts w:ascii="宋体" w:hAnsi="宋体" w:hint="eastAsia"/>
                          <w:sz w:val="24"/>
                        </w:rPr>
                        <w:t>表    号：</w:t>
                      </w:r>
                    </w:p>
                    <w:p w:rsidR="00457B35" w:rsidRDefault="00457B35">
                      <w:pPr>
                        <w:rPr>
                          <w:rFonts w:ascii="宋体" w:hAnsi="宋体"/>
                          <w:sz w:val="24"/>
                        </w:rPr>
                      </w:pPr>
                      <w:r>
                        <w:rPr>
                          <w:rFonts w:ascii="宋体" w:hAnsi="宋体" w:hint="eastAsia"/>
                          <w:sz w:val="24"/>
                        </w:rPr>
                        <w:t>制定机关：</w:t>
                      </w:r>
                    </w:p>
                    <w:p w:rsidR="00457B35" w:rsidRDefault="00457B35">
                      <w:pPr>
                        <w:rPr>
                          <w:rFonts w:ascii="宋体" w:hAnsi="宋体"/>
                          <w:sz w:val="24"/>
                        </w:rPr>
                      </w:pPr>
                      <w:r>
                        <w:rPr>
                          <w:rFonts w:ascii="宋体" w:hAnsi="宋体" w:hint="eastAsia"/>
                          <w:sz w:val="24"/>
                        </w:rPr>
                        <w:t>批准机关：</w:t>
                      </w:r>
                    </w:p>
                    <w:p w:rsidR="00457B35" w:rsidRDefault="00457B35">
                      <w:pPr>
                        <w:rPr>
                          <w:rFonts w:ascii="宋体" w:hAnsi="宋体"/>
                          <w:sz w:val="24"/>
                        </w:rPr>
                      </w:pPr>
                      <w:r>
                        <w:rPr>
                          <w:rFonts w:ascii="宋体" w:hAnsi="宋体" w:hint="eastAsia"/>
                          <w:sz w:val="24"/>
                        </w:rPr>
                        <w:t>批准文号：</w:t>
                      </w:r>
                    </w:p>
                    <w:p w:rsidR="00457B35" w:rsidRDefault="00457B35">
                      <w:r>
                        <w:rPr>
                          <w:rFonts w:ascii="宋体" w:hAnsi="宋体" w:hint="eastAsia"/>
                          <w:sz w:val="24"/>
                        </w:rPr>
                        <w:t>有效期至：</w:t>
                      </w:r>
                    </w:p>
                  </w:txbxContent>
                </v:textbox>
              </v:shape>
            </w:pict>
          </mc:Fallback>
        </mc:AlternateContent>
      </w:r>
      <w:r>
        <w:rPr>
          <w:rFonts w:ascii="宋体" w:hAnsi="宋体"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0</wp:posOffset>
                </wp:positionV>
                <wp:extent cx="1943100" cy="1259840"/>
                <wp:effectExtent l="0" t="0" r="190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9840"/>
                        </a:xfrm>
                        <a:prstGeom prst="rect">
                          <a:avLst/>
                        </a:prstGeom>
                        <a:solidFill>
                          <a:srgbClr val="FFFFFF"/>
                        </a:solidFill>
                        <a:ln>
                          <a:noFill/>
                        </a:ln>
                      </wps:spPr>
                      <wps:txbx>
                        <w:txbxContent>
                          <w:p w:rsidR="00457B35" w:rsidRDefault="00457B35">
                            <w:pPr>
                              <w:rPr>
                                <w:rFonts w:ascii="宋体" w:hAnsi="宋体"/>
                                <w:sz w:val="24"/>
                              </w:rPr>
                            </w:pPr>
                          </w:p>
                          <w:p w:rsidR="00457B35" w:rsidRDefault="00457B35">
                            <w:pPr>
                              <w:rPr>
                                <w:rFonts w:ascii="宋体" w:hAnsi="宋体"/>
                                <w:sz w:val="18"/>
                                <w:szCs w:val="18"/>
                              </w:rPr>
                            </w:pPr>
                          </w:p>
                          <w:p w:rsidR="00457B35" w:rsidRDefault="00457B35">
                            <w:pPr>
                              <w:rPr>
                                <w:rFonts w:ascii="宋体" w:hAnsi="宋体"/>
                                <w:sz w:val="24"/>
                              </w:rPr>
                            </w:pPr>
                          </w:p>
                        </w:txbxContent>
                      </wps:txbx>
                      <wps:bodyPr rot="0" vert="horz" wrap="square" lIns="36000" tIns="36000" rIns="36000" bIns="36000" anchor="t" anchorCtr="0" upright="1">
                        <a:noAutofit/>
                      </wps:bodyPr>
                    </wps:wsp>
                  </a:graphicData>
                </a:graphic>
              </wp:anchor>
            </w:drawing>
          </mc:Choice>
          <mc:Fallback>
            <w:pict>
              <v:shape id="文本框 4" o:spid="_x0000_s1027" type="#_x0000_t202" style="position:absolute;left:0;text-align:left;margin-left:270pt;margin-top:0;width:153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" stroked="f">
                <v:textbox inset="1mm,1mm,1mm,1mm">
                  <w:txbxContent>
                    <w:p w:rsidR="00457B35" w:rsidRDefault="00457B35">
                      <w:pPr>
                        <w:rPr>
                          <w:rFonts w:ascii="宋体" w:hAnsi="宋体"/>
                          <w:sz w:val="24"/>
                        </w:rPr>
                      </w:pPr>
                    </w:p>
                    <w:p w:rsidR="00457B35" w:rsidRDefault="00457B35">
                      <w:pPr>
                        <w:rPr>
                          <w:rFonts w:ascii="宋体" w:hAnsi="宋体"/>
                          <w:sz w:val="18"/>
                          <w:szCs w:val="18"/>
                        </w:rPr>
                      </w:pPr>
                    </w:p>
                    <w:p w:rsidR="00457B35" w:rsidRDefault="00457B35">
                      <w:pPr>
                        <w:rPr>
                          <w:rFonts w:ascii="宋体" w:hAnsi="宋体"/>
                          <w:sz w:val="24"/>
                        </w:rPr>
                      </w:pPr>
                    </w:p>
                  </w:txbxContent>
                </v:textbox>
              </v:shape>
            </w:pict>
          </mc:Fallback>
        </mc:AlternateContent>
      </w:r>
      <w:r>
        <w:rPr>
          <w:rFonts w:ascii="宋体" w:hAnsi="宋体"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628900" cy="1259840"/>
                <wp:effectExtent l="0" t="0" r="190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9840"/>
                        </a:xfrm>
                        <a:prstGeom prst="rect">
                          <a:avLst/>
                        </a:prstGeom>
                        <a:solidFill>
                          <a:srgbClr val="FFFFFF"/>
                        </a:solidFill>
                        <a:ln>
                          <a:noFill/>
                        </a:ln>
                      </wps:spPr>
                      <wps:txbx>
                        <w:txbxContent>
                          <w:p w:rsidR="00457B35" w:rsidRDefault="005714F4">
                            <w:pPr>
                              <w:ind w:firstLine="480"/>
                            </w:pPr>
                            <w:r>
                              <w:rPr>
                                <w:rFonts w:ascii="仿宋_GB2312" w:cs="黑体" w:hint="eastAsia"/>
                                <w:b/>
                                <w:spacing w:val="-10"/>
                                <w:sz w:val="20"/>
                                <w:szCs w:val="20"/>
                              </w:rPr>
                              <w:t>《中华人民共和国统计法》第三章第二十五条规定：统计调查中获得的能够识别或者推断单个统计调查对象身份的资料，任何单位和个人不得对外提供、泄露，不得用于统计以外的目的。</w:t>
                            </w:r>
                          </w:p>
                        </w:txbxContent>
                      </wps:txbx>
                      <wps:bodyPr rot="0" vert="horz" wrap="square" lIns="36000" tIns="36000" rIns="36000" bIns="36000" anchor="t" anchorCtr="0" upright="1">
                        <a:noAutofit/>
                      </wps:bodyPr>
                    </wps:wsp>
                  </a:graphicData>
                </a:graphic>
              </wp:anchor>
            </w:drawing>
          </mc:Choice>
          <mc:Fallback>
            <w:pict>
              <v:shape id="文本框 3" o:spid="_x0000_s1028" type="#_x0000_t202" style="position:absolute;left:0;text-align:left;margin-left:0;margin-top:0;width:207pt;height:9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" stroked="f">
                <v:textbox inset="1mm,1mm,1mm,1mm">
                  <w:txbxContent>
                    <w:p w:rsidR="00457B35" w:rsidRDefault="005714F4">
                      <w:pPr>
                        <w:ind w:firstLine="480"/>
                      </w:pPr>
                      <w:r>
                        <w:rPr>
                          <w:rFonts w:ascii="仿宋_GB2312" w:cs="黑体" w:hint="eastAsia"/>
                          <w:b/>
                          <w:spacing w:val="-10"/>
                          <w:sz w:val="20"/>
                          <w:szCs w:val="20"/>
                        </w:rPr>
                        <w:t>《中华人民共和国统计法》第三章第二十五条规定：统计调查中获得的能够识别或者推断单个统计调查对象身份的资料，任何单位和个人不得对外提供、泄露，不得用于统计以外的目的。</w:t>
                      </w:r>
                    </w:p>
                  </w:txbxContent>
                </v:textbox>
              </v:shape>
            </w:pict>
          </mc:Fallback>
        </mc:AlternateContent>
      </w:r>
    </w:p>
    <w:p w:rsidR="002C14C6" w:rsidRDefault="002C14C6">
      <w:pPr>
        <w:spacing w:before="100" w:beforeAutospacing="1" w:after="100" w:afterAutospacing="1"/>
        <w:jc w:val="center"/>
        <w:rPr>
          <w:rFonts w:ascii="宋体" w:hAnsi="宋体"/>
          <w:b/>
          <w:szCs w:val="21"/>
        </w:rPr>
      </w:pPr>
    </w:p>
    <w:p w:rsidR="002C14C6" w:rsidRDefault="002C14C6">
      <w:pPr>
        <w:spacing w:before="100" w:beforeAutospacing="1" w:after="100" w:afterAutospacing="1"/>
        <w:jc w:val="center"/>
        <w:rPr>
          <w:rFonts w:ascii="宋体" w:hAnsi="宋体"/>
          <w:b/>
          <w:szCs w:val="21"/>
        </w:rPr>
      </w:pPr>
    </w:p>
    <w:p w:rsidR="002C14C6" w:rsidRDefault="0047255F">
      <w:pPr>
        <w:spacing w:beforeLines="200" w:before="624" w:afterLines="100" w:after="312"/>
        <w:jc w:val="center"/>
        <w:rPr>
          <w:rFonts w:ascii="宋体" w:hAnsi="宋体"/>
          <w:b/>
          <w:sz w:val="32"/>
          <w:szCs w:val="32"/>
        </w:rPr>
      </w:pPr>
      <w:r w:rsidRPr="0047255F">
        <w:rPr>
          <w:rFonts w:ascii="仿宋" w:eastAsia="仿宋" w:hAnsi="仿宋" w:hint="eastAsia"/>
          <w:b/>
          <w:sz w:val="32"/>
          <w:szCs w:val="32"/>
        </w:rPr>
        <w:t>崇明区</w:t>
      </w:r>
      <w:r w:rsidRPr="0047255F">
        <w:rPr>
          <w:rFonts w:ascii="仿宋" w:eastAsia="仿宋" w:hAnsi="仿宋" w:hint="eastAsia"/>
          <w:b/>
          <w:caps/>
          <w:sz w:val="32"/>
          <w:szCs w:val="32"/>
        </w:rPr>
        <w:t>20</w:t>
      </w:r>
      <w:r w:rsidR="005714F4">
        <w:rPr>
          <w:rFonts w:ascii="仿宋" w:eastAsia="仿宋" w:hAnsi="仿宋" w:hint="eastAsia"/>
          <w:b/>
          <w:caps/>
          <w:sz w:val="32"/>
          <w:szCs w:val="32"/>
        </w:rPr>
        <w:t>20</w:t>
      </w:r>
      <w:r w:rsidRPr="0047255F">
        <w:rPr>
          <w:rFonts w:ascii="仿宋" w:eastAsia="仿宋" w:hAnsi="仿宋" w:hint="eastAsia"/>
          <w:b/>
          <w:caps/>
          <w:sz w:val="32"/>
          <w:szCs w:val="32"/>
        </w:rPr>
        <w:t>年机关作风和效能建设社会化测评</w:t>
      </w:r>
      <w:r w:rsidR="008C10D6" w:rsidRPr="0047255F">
        <w:rPr>
          <w:rFonts w:ascii="仿宋" w:eastAsia="仿宋" w:hAnsi="仿宋" w:hint="eastAsia"/>
          <w:b/>
          <w:sz w:val="32"/>
          <w:szCs w:val="32"/>
        </w:rPr>
        <w:t>调查问卷</w:t>
      </w:r>
    </w:p>
    <w:p w:rsidR="002C14C6" w:rsidRDefault="008C10D6">
      <w:pPr>
        <w:spacing w:beforeLines="100" w:before="312" w:afterLines="200" w:after="624" w:line="440" w:lineRule="exact"/>
        <w:jc w:val="right"/>
        <w:rPr>
          <w:rFonts w:ascii="宋体" w:hAnsi="宋体"/>
          <w:sz w:val="44"/>
          <w:szCs w:val="44"/>
        </w:rPr>
      </w:pPr>
      <w:r>
        <w:rPr>
          <w:rFonts w:ascii="黑体" w:eastAsia="黑体" w:hAnsi="宋体" w:hint="eastAsia"/>
          <w:sz w:val="28"/>
        </w:rPr>
        <w:t>问卷编号：</w:t>
      </w:r>
      <w:r>
        <w:rPr>
          <w:rFonts w:ascii="黑体" w:eastAsia="黑体" w:hAnsi="宋体" w:hint="eastAsia"/>
          <w:spacing w:val="-60"/>
          <w:sz w:val="44"/>
          <w:szCs w:val="44"/>
        </w:rPr>
        <w:t>□□□□□</w:t>
      </w:r>
    </w:p>
    <w:p w:rsidR="002C14C6" w:rsidRDefault="008C10D6">
      <w:pPr>
        <w:spacing w:line="300" w:lineRule="exact"/>
        <w:rPr>
          <w:rFonts w:ascii="宋体" w:hAnsi="宋体"/>
          <w:b/>
          <w:sz w:val="24"/>
        </w:rPr>
      </w:pPr>
      <w:r>
        <w:rPr>
          <w:rFonts w:ascii="宋体" w:hAnsi="宋体" w:hint="eastAsia"/>
          <w:b/>
          <w:sz w:val="24"/>
        </w:rPr>
        <w:t>尊敬的女士/先生，您好！</w:t>
      </w:r>
    </w:p>
    <w:p w:rsidR="002C14C6" w:rsidRDefault="008C10D6">
      <w:pPr>
        <w:pStyle w:val="a3"/>
        <w:spacing w:beforeLines="50" w:before="156" w:line="360" w:lineRule="exact"/>
        <w:ind w:firstLineChars="200" w:firstLine="444"/>
        <w:rPr>
          <w:rFonts w:ascii="宋体" w:hAnsi="宋体" w:cs="宋体"/>
          <w:bCs/>
          <w:spacing w:val="6"/>
          <w:kern w:val="0"/>
        </w:rPr>
      </w:pPr>
      <w:r>
        <w:rPr>
          <w:rFonts w:ascii="宋体" w:hAnsi="宋体" w:cs="宋体" w:hint="eastAsia"/>
          <w:bCs/>
          <w:spacing w:val="6"/>
          <w:kern w:val="0"/>
        </w:rPr>
        <w:t>我们受崇明区机关作风建设联席办公室委托，正在开展崇明区机关作风和效能建设测评调查。调查会占用您一些时间，敬请谅解。问卷中的答案没有“对”和“错”之分，请根据您的真实感受如实回答。对所提供的情况及资料仅作统计分析使用，我们将按《中华人民共和国统计法》的有关规定予以保密。</w:t>
      </w:r>
    </w:p>
    <w:p w:rsidR="002C14C6" w:rsidRDefault="008C10D6">
      <w:pPr>
        <w:pStyle w:val="a3"/>
        <w:spacing w:line="360" w:lineRule="exact"/>
        <w:ind w:firstLineChars="200" w:firstLine="444"/>
        <w:rPr>
          <w:rFonts w:ascii="宋体" w:hAnsi="宋体" w:cs="宋体"/>
          <w:bCs/>
          <w:spacing w:val="6"/>
          <w:kern w:val="0"/>
        </w:rPr>
      </w:pPr>
      <w:r>
        <w:rPr>
          <w:rFonts w:ascii="宋体" w:hAnsi="宋体" w:cs="宋体" w:hint="eastAsia"/>
          <w:bCs/>
          <w:spacing w:val="6"/>
          <w:kern w:val="0"/>
        </w:rPr>
        <w:t>谢谢您的合作！</w:t>
      </w:r>
    </w:p>
    <w:p w:rsidR="002C14C6" w:rsidRDefault="008C10D6">
      <w:pPr>
        <w:pStyle w:val="a3"/>
        <w:wordWrap w:val="0"/>
        <w:spacing w:line="240" w:lineRule="exact"/>
        <w:ind w:firstLineChars="200" w:firstLine="444"/>
        <w:jc w:val="right"/>
        <w:rPr>
          <w:rFonts w:ascii="宋体" w:hAnsi="宋体" w:cs="宋体"/>
          <w:bCs/>
          <w:spacing w:val="6"/>
          <w:kern w:val="0"/>
        </w:rPr>
      </w:pPr>
      <w:r>
        <w:rPr>
          <w:rFonts w:ascii="宋体" w:hAnsi="宋体" w:cs="宋体" w:hint="eastAsia"/>
          <w:bCs/>
          <w:spacing w:val="6"/>
          <w:kern w:val="0"/>
        </w:rPr>
        <w:t xml:space="preserve">国家统计局崇明调查队    </w:t>
      </w:r>
    </w:p>
    <w:p w:rsidR="002C14C6" w:rsidRDefault="005714F4" w:rsidP="005714F4">
      <w:pPr>
        <w:pStyle w:val="a3"/>
        <w:spacing w:beforeLines="50" w:before="156" w:afterLines="50" w:after="156" w:line="240" w:lineRule="exact"/>
        <w:ind w:right="1028" w:firstLineChars="200" w:firstLine="444"/>
        <w:jc w:val="right"/>
        <w:rPr>
          <w:rFonts w:ascii="宋体" w:hAnsi="宋体" w:cs="宋体"/>
          <w:bCs/>
          <w:spacing w:val="6"/>
          <w:kern w:val="0"/>
        </w:rPr>
      </w:pPr>
      <w:r>
        <w:rPr>
          <w:rFonts w:ascii="宋体" w:hAnsi="宋体" w:cs="宋体" w:hint="eastAsia"/>
          <w:bCs/>
          <w:spacing w:val="6"/>
          <w:kern w:val="0"/>
        </w:rPr>
        <w:t>2020年5月</w:t>
      </w:r>
    </w:p>
    <w:p w:rsidR="002C14C6" w:rsidRDefault="008C10D6">
      <w:pPr>
        <w:spacing w:line="240" w:lineRule="exact"/>
        <w:rPr>
          <w:rFonts w:ascii="宋体" w:hAnsi="宋体"/>
          <w:sz w:val="11"/>
          <w:szCs w:val="11"/>
        </w:rPr>
      </w:pPr>
      <w:r>
        <w:rPr>
          <w:rFonts w:ascii="宋体" w:hAnsi="宋体" w:hint="eastAsia"/>
          <w:sz w:val="11"/>
          <w:szCs w:val="11"/>
        </w:rPr>
        <w:t>※※※</w:t>
      </w:r>
      <w:r>
        <w:rPr>
          <w:rFonts w:ascii="楷体_GB2312" w:eastAsia="楷体_GB2312" w:hAnsi="宋体" w:hint="eastAsia"/>
          <w:szCs w:val="21"/>
        </w:rPr>
        <w:t>填写说明</w:t>
      </w:r>
      <w:r>
        <w:rPr>
          <w:rFonts w:ascii="宋体" w:hAnsi="宋体" w:hint="eastAsia"/>
          <w:sz w:val="11"/>
          <w:szCs w:val="11"/>
        </w:rPr>
        <w:t>※※※※※※※※※※※※※※※※※※※※※※※※※※※※※※※※※※※※※※※※※※※※※※※※※※※※※※※※※※※※※※※※</w:t>
      </w:r>
    </w:p>
    <w:p w:rsidR="002C14C6" w:rsidRDefault="008C10D6">
      <w:pPr>
        <w:widowControl/>
        <w:jc w:val="left"/>
        <w:rPr>
          <w:rFonts w:ascii="楷体_GB2312" w:eastAsia="楷体_GB2312" w:hAnsi="宋体" w:cs="宋体"/>
          <w:kern w:val="0"/>
          <w:szCs w:val="21"/>
        </w:rPr>
      </w:pPr>
      <w:r>
        <w:rPr>
          <w:rFonts w:ascii="楷体_GB2312" w:eastAsia="楷体_GB2312" w:hAnsi="宋体" w:cs="宋体" w:hint="eastAsia"/>
          <w:kern w:val="0"/>
          <w:szCs w:val="21"/>
        </w:rPr>
        <w:t>1、请根据自身感受如实填写，按问卷中给出的评价内容逐条评价并在相应答案上画“○”；</w:t>
      </w:r>
    </w:p>
    <w:p w:rsidR="002C14C6" w:rsidRDefault="008C10D6">
      <w:pPr>
        <w:widowControl/>
        <w:jc w:val="left"/>
        <w:rPr>
          <w:rFonts w:ascii="楷体_GB2312" w:eastAsia="楷体_GB2312" w:hAnsi="宋体" w:cs="宋体"/>
          <w:kern w:val="0"/>
          <w:szCs w:val="21"/>
        </w:rPr>
      </w:pPr>
      <w:r>
        <w:rPr>
          <w:rFonts w:ascii="楷体_GB2312" w:eastAsia="楷体_GB2312" w:hAnsi="宋体" w:cs="宋体" w:hint="eastAsia"/>
          <w:kern w:val="0"/>
          <w:szCs w:val="21"/>
        </w:rPr>
        <w:t>2、如您对被测评部门的某项评价内容不清楚而无法作出评价的，方可选择“不了解”；</w:t>
      </w:r>
    </w:p>
    <w:p w:rsidR="002C14C6" w:rsidRDefault="008C10D6">
      <w:pPr>
        <w:widowControl/>
        <w:jc w:val="left"/>
        <w:rPr>
          <w:rFonts w:ascii="楷体_GB2312" w:eastAsia="楷体_GB2312" w:hAnsi="宋体" w:cs="宋体"/>
          <w:kern w:val="0"/>
          <w:szCs w:val="21"/>
        </w:rPr>
      </w:pPr>
      <w:r>
        <w:rPr>
          <w:rFonts w:ascii="楷体_GB2312" w:eastAsia="楷体_GB2312" w:hAnsi="宋体" w:cs="宋体" w:hint="eastAsia"/>
          <w:kern w:val="0"/>
          <w:szCs w:val="21"/>
        </w:rPr>
        <w:t>3、如遇到不恰当或无法回答的问题，请在问卷上写明原因。</w:t>
      </w:r>
    </w:p>
    <w:p w:rsidR="002C14C6" w:rsidRDefault="008C10D6">
      <w:pPr>
        <w:spacing w:afterLines="50" w:after="156" w:line="240" w:lineRule="exact"/>
        <w:rPr>
          <w:rFonts w:ascii="宋体" w:hAnsi="宋体"/>
          <w:sz w:val="11"/>
          <w:szCs w:val="11"/>
        </w:rPr>
      </w:pPr>
      <w:r>
        <w:rPr>
          <w:rFonts w:ascii="宋体" w:hAnsi="宋体" w:hint="eastAsia"/>
          <w:sz w:val="11"/>
          <w:szCs w:val="11"/>
        </w:rPr>
        <w:t>※※※※※※※※※※※※※※※※※※※※※※※※※※※※※※※※※※※※※※※※※※※※※※※※※※※※※※※※※※※※※※※※※※※※※※※※※※※</w:t>
      </w:r>
    </w:p>
    <w:p w:rsidR="002C14C6" w:rsidRDefault="002C14C6">
      <w:pPr>
        <w:spacing w:afterLines="50" w:after="156" w:line="240" w:lineRule="exact"/>
        <w:rPr>
          <w:rFonts w:ascii="宋体" w:hAnsi="宋体"/>
          <w:sz w:val="11"/>
          <w:szCs w:val="11"/>
        </w:rPr>
      </w:pP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236"/>
        <w:gridCol w:w="236"/>
        <w:gridCol w:w="1332"/>
        <w:gridCol w:w="1329"/>
        <w:gridCol w:w="1334"/>
      </w:tblGrid>
      <w:tr w:rsidR="002C14C6">
        <w:trPr>
          <w:trHeight w:hRule="exact" w:val="397"/>
          <w:jc w:val="center"/>
        </w:trPr>
        <w:tc>
          <w:tcPr>
            <w:tcW w:w="4063" w:type="dxa"/>
            <w:tcBorders>
              <w:top w:val="nil"/>
              <w:left w:val="nil"/>
              <w:bottom w:val="nil"/>
              <w:right w:val="nil"/>
            </w:tcBorders>
            <w:vAlign w:val="center"/>
          </w:tcPr>
          <w:p w:rsidR="002C14C6" w:rsidRDefault="008C10D6">
            <w:pPr>
              <w:spacing w:line="280" w:lineRule="exact"/>
              <w:rPr>
                <w:rFonts w:ascii="宋体" w:hAnsi="宋体"/>
                <w:sz w:val="20"/>
                <w:szCs w:val="20"/>
              </w:rPr>
            </w:pPr>
            <w:r>
              <w:rPr>
                <w:rFonts w:ascii="宋体" w:hAnsi="宋体" w:hint="eastAsia"/>
                <w:sz w:val="20"/>
                <w:szCs w:val="20"/>
              </w:rPr>
              <w:t>A1.被测评部门名称:＿＿＿＿＿＿＿＿＿＿</w:t>
            </w:r>
          </w:p>
        </w:tc>
        <w:tc>
          <w:tcPr>
            <w:tcW w:w="236" w:type="dxa"/>
            <w:tcBorders>
              <w:top w:val="nil"/>
              <w:left w:val="nil"/>
              <w:bottom w:val="nil"/>
              <w:right w:val="nil"/>
            </w:tcBorders>
            <w:vAlign w:val="center"/>
          </w:tcPr>
          <w:p w:rsidR="002C14C6" w:rsidRDefault="002C14C6">
            <w:pPr>
              <w:spacing w:afterLines="50" w:after="156" w:line="240" w:lineRule="exact"/>
              <w:rPr>
                <w:rFonts w:ascii="宋体" w:hAnsi="宋体"/>
                <w:sz w:val="20"/>
                <w:szCs w:val="20"/>
              </w:rPr>
            </w:pPr>
          </w:p>
        </w:tc>
        <w:tc>
          <w:tcPr>
            <w:tcW w:w="236" w:type="dxa"/>
            <w:tcBorders>
              <w:top w:val="nil"/>
              <w:left w:val="nil"/>
              <w:bottom w:val="nil"/>
              <w:right w:val="nil"/>
            </w:tcBorders>
            <w:vAlign w:val="center"/>
          </w:tcPr>
          <w:p w:rsidR="002C14C6" w:rsidRDefault="002C14C6">
            <w:pPr>
              <w:spacing w:afterLines="50" w:after="156" w:line="240" w:lineRule="exact"/>
              <w:rPr>
                <w:rFonts w:ascii="宋体" w:hAnsi="宋体"/>
                <w:sz w:val="20"/>
                <w:szCs w:val="20"/>
              </w:rPr>
            </w:pPr>
          </w:p>
        </w:tc>
        <w:tc>
          <w:tcPr>
            <w:tcW w:w="3995" w:type="dxa"/>
            <w:gridSpan w:val="3"/>
            <w:tcBorders>
              <w:top w:val="nil"/>
              <w:left w:val="nil"/>
              <w:bottom w:val="nil"/>
              <w:right w:val="nil"/>
            </w:tcBorders>
            <w:vAlign w:val="center"/>
          </w:tcPr>
          <w:p w:rsidR="002C14C6" w:rsidRDefault="008C10D6">
            <w:pPr>
              <w:spacing w:line="280" w:lineRule="exact"/>
              <w:rPr>
                <w:rFonts w:ascii="宋体" w:hAnsi="宋体"/>
                <w:sz w:val="20"/>
                <w:szCs w:val="20"/>
              </w:rPr>
            </w:pPr>
            <w:r>
              <w:rPr>
                <w:rFonts w:ascii="宋体" w:hAnsi="宋体" w:hint="eastAsia"/>
                <w:sz w:val="20"/>
                <w:szCs w:val="20"/>
              </w:rPr>
              <w:t>A2.被测评部门代码:</w:t>
            </w:r>
            <w:r>
              <w:rPr>
                <w:rFonts w:ascii="宋体" w:hAnsi="宋体" w:hint="eastAsia"/>
                <w:sz w:val="28"/>
                <w:szCs w:val="28"/>
              </w:rPr>
              <w:t>□□</w:t>
            </w:r>
          </w:p>
        </w:tc>
      </w:tr>
      <w:tr w:rsidR="002C14C6">
        <w:trPr>
          <w:trHeight w:hRule="exact" w:val="397"/>
          <w:jc w:val="center"/>
        </w:trPr>
        <w:tc>
          <w:tcPr>
            <w:tcW w:w="4063" w:type="dxa"/>
            <w:tcBorders>
              <w:top w:val="nil"/>
              <w:left w:val="nil"/>
              <w:bottom w:val="nil"/>
              <w:right w:val="nil"/>
            </w:tcBorders>
            <w:vAlign w:val="center"/>
          </w:tcPr>
          <w:p w:rsidR="002C14C6" w:rsidRDefault="008C10D6">
            <w:pPr>
              <w:spacing w:line="240" w:lineRule="exact"/>
              <w:rPr>
                <w:rFonts w:ascii="宋体" w:hAnsi="宋体"/>
                <w:b/>
                <w:sz w:val="22"/>
              </w:rPr>
            </w:pPr>
            <w:r>
              <w:rPr>
                <w:rFonts w:ascii="宋体" w:hAnsi="宋体" w:hint="eastAsia"/>
                <w:b/>
                <w:sz w:val="22"/>
              </w:rPr>
              <w:t>一、评议人基本情况</w:t>
            </w:r>
          </w:p>
        </w:tc>
        <w:tc>
          <w:tcPr>
            <w:tcW w:w="236" w:type="dxa"/>
            <w:tcBorders>
              <w:top w:val="nil"/>
              <w:left w:val="nil"/>
              <w:bottom w:val="nil"/>
              <w:right w:val="nil"/>
            </w:tcBorders>
            <w:vAlign w:val="center"/>
          </w:tcPr>
          <w:p w:rsidR="002C14C6" w:rsidRDefault="002C14C6">
            <w:pPr>
              <w:spacing w:afterLines="50" w:after="156" w:line="240" w:lineRule="exact"/>
              <w:rPr>
                <w:rFonts w:ascii="宋体" w:hAnsi="宋体"/>
                <w:sz w:val="20"/>
                <w:szCs w:val="20"/>
              </w:rPr>
            </w:pPr>
          </w:p>
        </w:tc>
        <w:tc>
          <w:tcPr>
            <w:tcW w:w="236" w:type="dxa"/>
            <w:tcBorders>
              <w:top w:val="nil"/>
              <w:left w:val="nil"/>
              <w:bottom w:val="nil"/>
              <w:right w:val="nil"/>
            </w:tcBorders>
            <w:vAlign w:val="center"/>
          </w:tcPr>
          <w:p w:rsidR="002C14C6" w:rsidRDefault="002C14C6">
            <w:pPr>
              <w:spacing w:afterLines="50" w:after="156" w:line="240" w:lineRule="exact"/>
              <w:rPr>
                <w:rFonts w:ascii="宋体" w:hAnsi="宋体"/>
                <w:sz w:val="20"/>
                <w:szCs w:val="20"/>
              </w:rPr>
            </w:pPr>
          </w:p>
        </w:tc>
        <w:tc>
          <w:tcPr>
            <w:tcW w:w="3995" w:type="dxa"/>
            <w:gridSpan w:val="3"/>
            <w:tcBorders>
              <w:top w:val="nil"/>
              <w:left w:val="nil"/>
              <w:bottom w:val="nil"/>
              <w:right w:val="nil"/>
            </w:tcBorders>
            <w:vAlign w:val="center"/>
          </w:tcPr>
          <w:p w:rsidR="002C14C6" w:rsidRDefault="002C14C6">
            <w:pPr>
              <w:spacing w:line="240" w:lineRule="exact"/>
              <w:rPr>
                <w:rFonts w:ascii="宋体" w:hAnsi="宋体"/>
                <w:sz w:val="20"/>
                <w:szCs w:val="20"/>
              </w:rPr>
            </w:pPr>
          </w:p>
        </w:tc>
      </w:tr>
      <w:tr w:rsidR="002C14C6">
        <w:trPr>
          <w:trHeight w:hRule="exact" w:val="397"/>
          <w:jc w:val="center"/>
        </w:trPr>
        <w:tc>
          <w:tcPr>
            <w:tcW w:w="8530" w:type="dxa"/>
            <w:gridSpan w:val="6"/>
            <w:tcBorders>
              <w:top w:val="nil"/>
              <w:left w:val="nil"/>
              <w:bottom w:val="nil"/>
              <w:right w:val="nil"/>
            </w:tcBorders>
            <w:vAlign w:val="center"/>
          </w:tcPr>
          <w:p w:rsidR="002C14C6" w:rsidRDefault="008C10D6">
            <w:pPr>
              <w:spacing w:line="240" w:lineRule="exact"/>
              <w:ind w:firstLineChars="100" w:firstLine="200"/>
              <w:jc w:val="left"/>
              <w:rPr>
                <w:rFonts w:ascii="宋体" w:hAnsi="宋体"/>
                <w:sz w:val="20"/>
                <w:szCs w:val="20"/>
              </w:rPr>
            </w:pPr>
            <w:r>
              <w:rPr>
                <w:rFonts w:ascii="宋体" w:hAnsi="宋体" w:hint="eastAsia"/>
                <w:sz w:val="20"/>
                <w:szCs w:val="20"/>
              </w:rPr>
              <w:t>B1.所属类别： ⑴互评部门   ⑵外部部门   ⑶乡镇      ⑷窗口拦截   ⑸特定对象</w:t>
            </w:r>
          </w:p>
        </w:tc>
      </w:tr>
      <w:tr w:rsidR="002C14C6">
        <w:trPr>
          <w:trHeight w:hRule="exact" w:val="397"/>
          <w:jc w:val="center"/>
        </w:trPr>
        <w:tc>
          <w:tcPr>
            <w:tcW w:w="8530" w:type="dxa"/>
            <w:gridSpan w:val="6"/>
            <w:tcBorders>
              <w:top w:val="nil"/>
              <w:left w:val="nil"/>
              <w:bottom w:val="nil"/>
              <w:right w:val="nil"/>
            </w:tcBorders>
            <w:vAlign w:val="center"/>
          </w:tcPr>
          <w:p w:rsidR="002C14C6" w:rsidRDefault="008C10D6">
            <w:pPr>
              <w:spacing w:line="240" w:lineRule="exact"/>
              <w:ind w:firstLineChars="100" w:firstLine="200"/>
              <w:jc w:val="left"/>
              <w:rPr>
                <w:rFonts w:ascii="宋体" w:hAnsi="宋体"/>
                <w:sz w:val="20"/>
                <w:szCs w:val="20"/>
              </w:rPr>
            </w:pPr>
            <w:r>
              <w:rPr>
                <w:rFonts w:ascii="宋体" w:hAnsi="宋体" w:hint="eastAsia"/>
                <w:sz w:val="20"/>
                <w:szCs w:val="20"/>
              </w:rPr>
              <w:t>B2.性    别： ⑴男         ⑵女</w:t>
            </w:r>
          </w:p>
        </w:tc>
      </w:tr>
      <w:tr w:rsidR="002C14C6">
        <w:trPr>
          <w:trHeight w:hRule="exact" w:val="399"/>
          <w:jc w:val="center"/>
        </w:trPr>
        <w:tc>
          <w:tcPr>
            <w:tcW w:w="8530" w:type="dxa"/>
            <w:gridSpan w:val="6"/>
            <w:tcBorders>
              <w:top w:val="nil"/>
              <w:left w:val="nil"/>
              <w:bottom w:val="nil"/>
              <w:right w:val="nil"/>
            </w:tcBorders>
            <w:vAlign w:val="center"/>
          </w:tcPr>
          <w:p w:rsidR="002C14C6" w:rsidRDefault="008C10D6">
            <w:pPr>
              <w:spacing w:line="240" w:lineRule="exact"/>
              <w:ind w:firstLineChars="100" w:firstLine="200"/>
              <w:jc w:val="left"/>
              <w:rPr>
                <w:rFonts w:ascii="宋体" w:hAnsi="宋体"/>
                <w:sz w:val="20"/>
                <w:szCs w:val="20"/>
              </w:rPr>
            </w:pPr>
            <w:r>
              <w:rPr>
                <w:rFonts w:ascii="宋体" w:hAnsi="宋体" w:hint="eastAsia"/>
                <w:sz w:val="20"/>
                <w:szCs w:val="20"/>
              </w:rPr>
              <w:t>B3.年    龄:  ⑴18～24岁   ⑵25～34岁  ⑶35～44岁  ⑷45～54岁  ⑸55～64岁</w:t>
            </w:r>
          </w:p>
        </w:tc>
      </w:tr>
      <w:tr w:rsidR="002C14C6">
        <w:trPr>
          <w:trHeight w:hRule="exact" w:val="397"/>
          <w:jc w:val="center"/>
        </w:trPr>
        <w:tc>
          <w:tcPr>
            <w:tcW w:w="4063" w:type="dxa"/>
            <w:tcBorders>
              <w:top w:val="nil"/>
              <w:left w:val="nil"/>
              <w:bottom w:val="nil"/>
              <w:right w:val="nil"/>
            </w:tcBorders>
            <w:vAlign w:val="center"/>
          </w:tcPr>
          <w:p w:rsidR="002C14C6" w:rsidRDefault="008C10D6">
            <w:pPr>
              <w:ind w:firstLineChars="700" w:firstLine="1400"/>
              <w:jc w:val="left"/>
              <w:rPr>
                <w:rFonts w:ascii="宋体" w:hAnsi="宋体"/>
                <w:sz w:val="20"/>
                <w:szCs w:val="20"/>
              </w:rPr>
            </w:pPr>
            <w:r>
              <w:rPr>
                <w:rFonts w:ascii="宋体" w:hAnsi="宋体" w:hint="eastAsia"/>
                <w:sz w:val="20"/>
                <w:szCs w:val="20"/>
              </w:rPr>
              <w:t xml:space="preserve">  ⑹65岁及以上</w:t>
            </w:r>
          </w:p>
        </w:tc>
        <w:tc>
          <w:tcPr>
            <w:tcW w:w="236" w:type="dxa"/>
            <w:tcBorders>
              <w:top w:val="nil"/>
              <w:left w:val="nil"/>
              <w:bottom w:val="nil"/>
              <w:right w:val="nil"/>
            </w:tcBorders>
            <w:vAlign w:val="center"/>
          </w:tcPr>
          <w:p w:rsidR="002C14C6" w:rsidRDefault="002C14C6">
            <w:pPr>
              <w:spacing w:after="120" w:line="240" w:lineRule="exact"/>
              <w:jc w:val="left"/>
              <w:rPr>
                <w:rFonts w:ascii="宋体" w:hAnsi="宋体"/>
                <w:sz w:val="20"/>
                <w:szCs w:val="20"/>
              </w:rPr>
            </w:pPr>
          </w:p>
        </w:tc>
        <w:tc>
          <w:tcPr>
            <w:tcW w:w="236" w:type="dxa"/>
            <w:tcBorders>
              <w:top w:val="nil"/>
              <w:left w:val="nil"/>
              <w:bottom w:val="nil"/>
              <w:right w:val="nil"/>
            </w:tcBorders>
            <w:vAlign w:val="center"/>
          </w:tcPr>
          <w:p w:rsidR="002C14C6" w:rsidRDefault="002C14C6">
            <w:pPr>
              <w:spacing w:after="120" w:line="240" w:lineRule="exact"/>
              <w:jc w:val="left"/>
              <w:rPr>
                <w:rFonts w:ascii="宋体" w:hAnsi="宋体"/>
                <w:sz w:val="20"/>
                <w:szCs w:val="20"/>
              </w:rPr>
            </w:pPr>
          </w:p>
        </w:tc>
        <w:tc>
          <w:tcPr>
            <w:tcW w:w="1332" w:type="dxa"/>
            <w:tcBorders>
              <w:top w:val="nil"/>
              <w:left w:val="nil"/>
              <w:bottom w:val="nil"/>
              <w:right w:val="nil"/>
            </w:tcBorders>
            <w:vAlign w:val="center"/>
          </w:tcPr>
          <w:p w:rsidR="002C14C6" w:rsidRDefault="002C14C6">
            <w:pPr>
              <w:spacing w:line="240" w:lineRule="exact"/>
              <w:ind w:firstLineChars="100" w:firstLine="200"/>
              <w:jc w:val="left"/>
              <w:rPr>
                <w:rFonts w:ascii="宋体" w:hAnsi="宋体"/>
                <w:sz w:val="20"/>
                <w:szCs w:val="20"/>
              </w:rPr>
            </w:pPr>
          </w:p>
        </w:tc>
        <w:tc>
          <w:tcPr>
            <w:tcW w:w="1329" w:type="dxa"/>
            <w:tcBorders>
              <w:top w:val="nil"/>
              <w:left w:val="nil"/>
              <w:bottom w:val="nil"/>
              <w:right w:val="nil"/>
            </w:tcBorders>
            <w:vAlign w:val="center"/>
          </w:tcPr>
          <w:p w:rsidR="002C14C6" w:rsidRDefault="002C14C6">
            <w:pPr>
              <w:spacing w:line="240" w:lineRule="exact"/>
              <w:ind w:firstLineChars="100" w:firstLine="200"/>
              <w:jc w:val="left"/>
              <w:rPr>
                <w:rFonts w:ascii="宋体" w:hAnsi="宋体"/>
                <w:sz w:val="20"/>
                <w:szCs w:val="20"/>
              </w:rPr>
            </w:pPr>
          </w:p>
        </w:tc>
        <w:tc>
          <w:tcPr>
            <w:tcW w:w="1334" w:type="dxa"/>
            <w:tcBorders>
              <w:top w:val="nil"/>
              <w:left w:val="nil"/>
              <w:bottom w:val="nil"/>
              <w:right w:val="nil"/>
            </w:tcBorders>
            <w:vAlign w:val="center"/>
          </w:tcPr>
          <w:p w:rsidR="002C14C6" w:rsidRDefault="002C14C6">
            <w:pPr>
              <w:spacing w:line="240" w:lineRule="exact"/>
              <w:ind w:firstLineChars="100" w:firstLine="200"/>
              <w:jc w:val="left"/>
              <w:rPr>
                <w:rFonts w:ascii="宋体" w:hAnsi="宋体"/>
                <w:sz w:val="20"/>
                <w:szCs w:val="20"/>
              </w:rPr>
            </w:pPr>
          </w:p>
        </w:tc>
      </w:tr>
      <w:tr w:rsidR="002C14C6">
        <w:trPr>
          <w:trHeight w:hRule="exact" w:val="397"/>
          <w:jc w:val="center"/>
        </w:trPr>
        <w:tc>
          <w:tcPr>
            <w:tcW w:w="8530" w:type="dxa"/>
            <w:gridSpan w:val="6"/>
            <w:tcBorders>
              <w:top w:val="nil"/>
              <w:left w:val="nil"/>
              <w:bottom w:val="nil"/>
              <w:right w:val="nil"/>
            </w:tcBorders>
            <w:vAlign w:val="center"/>
          </w:tcPr>
          <w:p w:rsidR="002C14C6" w:rsidRDefault="008C10D6">
            <w:pPr>
              <w:spacing w:line="240" w:lineRule="exact"/>
              <w:ind w:firstLineChars="100" w:firstLine="200"/>
              <w:jc w:val="left"/>
              <w:rPr>
                <w:rFonts w:ascii="宋体" w:hAnsi="宋体"/>
                <w:sz w:val="20"/>
                <w:szCs w:val="20"/>
              </w:rPr>
            </w:pPr>
            <w:r>
              <w:rPr>
                <w:rFonts w:ascii="宋体" w:hAnsi="宋体" w:hint="eastAsia"/>
                <w:sz w:val="20"/>
                <w:szCs w:val="20"/>
              </w:rPr>
              <w:t>B4.文化程度： ⑴小学及以下  ⑵初中      ⑶中专高中   ⑷大专高职  ⑸大学及以上</w:t>
            </w:r>
          </w:p>
        </w:tc>
      </w:tr>
      <w:tr w:rsidR="002C14C6">
        <w:trPr>
          <w:trHeight w:hRule="exact" w:val="397"/>
          <w:jc w:val="center"/>
        </w:trPr>
        <w:tc>
          <w:tcPr>
            <w:tcW w:w="4063" w:type="dxa"/>
            <w:tcBorders>
              <w:top w:val="nil"/>
              <w:left w:val="nil"/>
              <w:bottom w:val="nil"/>
              <w:right w:val="nil"/>
            </w:tcBorders>
            <w:vAlign w:val="center"/>
          </w:tcPr>
          <w:p w:rsidR="002C14C6" w:rsidRDefault="008C10D6">
            <w:pPr>
              <w:spacing w:line="240" w:lineRule="exact"/>
              <w:ind w:firstLineChars="100" w:firstLine="200"/>
              <w:rPr>
                <w:rFonts w:ascii="宋体" w:hAnsi="宋体"/>
                <w:sz w:val="20"/>
                <w:szCs w:val="20"/>
              </w:rPr>
            </w:pPr>
            <w:r>
              <w:rPr>
                <w:rFonts w:ascii="宋体" w:hAnsi="宋体" w:hint="eastAsia"/>
                <w:sz w:val="20"/>
                <w:szCs w:val="20"/>
              </w:rPr>
              <w:t xml:space="preserve">B5.联系电话:  </w:t>
            </w:r>
            <w:r>
              <w:rPr>
                <w:rFonts w:ascii="宋体" w:hAnsi="宋体" w:hint="eastAsia"/>
                <w:sz w:val="20"/>
                <w:szCs w:val="20"/>
                <w:u w:val="single"/>
              </w:rPr>
              <w:t xml:space="preserve">            </w:t>
            </w:r>
          </w:p>
        </w:tc>
        <w:tc>
          <w:tcPr>
            <w:tcW w:w="236" w:type="dxa"/>
            <w:tcBorders>
              <w:top w:val="nil"/>
              <w:left w:val="nil"/>
              <w:bottom w:val="nil"/>
              <w:right w:val="nil"/>
            </w:tcBorders>
            <w:vAlign w:val="center"/>
          </w:tcPr>
          <w:p w:rsidR="002C14C6" w:rsidRDefault="002C14C6">
            <w:pPr>
              <w:spacing w:afterLines="50" w:after="156"/>
              <w:rPr>
                <w:rFonts w:ascii="宋体" w:hAnsi="宋体"/>
                <w:sz w:val="20"/>
                <w:szCs w:val="20"/>
              </w:rPr>
            </w:pPr>
          </w:p>
        </w:tc>
        <w:tc>
          <w:tcPr>
            <w:tcW w:w="236" w:type="dxa"/>
            <w:tcBorders>
              <w:top w:val="nil"/>
              <w:left w:val="nil"/>
              <w:bottom w:val="nil"/>
              <w:right w:val="nil"/>
            </w:tcBorders>
            <w:vAlign w:val="center"/>
          </w:tcPr>
          <w:p w:rsidR="002C14C6" w:rsidRDefault="002C14C6">
            <w:pPr>
              <w:spacing w:afterLines="50" w:after="156"/>
              <w:rPr>
                <w:rFonts w:ascii="宋体" w:hAnsi="宋体"/>
                <w:sz w:val="20"/>
                <w:szCs w:val="20"/>
              </w:rPr>
            </w:pPr>
          </w:p>
        </w:tc>
        <w:tc>
          <w:tcPr>
            <w:tcW w:w="3995" w:type="dxa"/>
            <w:gridSpan w:val="3"/>
            <w:tcBorders>
              <w:top w:val="nil"/>
              <w:left w:val="nil"/>
              <w:bottom w:val="nil"/>
              <w:right w:val="nil"/>
            </w:tcBorders>
            <w:vAlign w:val="center"/>
          </w:tcPr>
          <w:p w:rsidR="002C14C6" w:rsidRDefault="002C14C6">
            <w:pPr>
              <w:rPr>
                <w:rFonts w:ascii="宋体" w:hAnsi="宋体"/>
                <w:sz w:val="20"/>
                <w:szCs w:val="20"/>
              </w:rPr>
            </w:pPr>
          </w:p>
        </w:tc>
      </w:tr>
    </w:tbl>
    <w:p w:rsidR="002C14C6" w:rsidRDefault="002C14C6">
      <w:pPr>
        <w:snapToGrid w:val="0"/>
        <w:spacing w:line="120" w:lineRule="exact"/>
        <w:rPr>
          <w:rFonts w:ascii="宋体" w:hAnsi="宋体"/>
          <w:sz w:val="20"/>
          <w:szCs w:val="20"/>
        </w:rPr>
      </w:pPr>
    </w:p>
    <w:p w:rsidR="002C14C6" w:rsidRDefault="008C10D6">
      <w:pPr>
        <w:snapToGrid w:val="0"/>
        <w:spacing w:line="120" w:lineRule="exact"/>
        <w:rPr>
          <w:rFonts w:ascii="宋体" w:hAnsi="宋体"/>
        </w:rPr>
      </w:pPr>
      <w:r>
        <w:rPr>
          <w:rFonts w:ascii="宋体" w:hAnsi="宋体" w:hint="eastAsia"/>
          <w:sz w:val="20"/>
          <w:szCs w:val="20"/>
        </w:rPr>
        <w:t xml:space="preserve">                          </w:t>
      </w:r>
      <w:r w:rsidR="0071700D">
        <w:rPr>
          <w:rFonts w:ascii="宋体" w:hAnsi="宋体"/>
        </w:rPr>
        <w:pict>
          <v:rect id="_x0000_i1025" style="width:207.8pt;height:1pt" o:hrpct="500" o:hrstd="t" o:hr="t" fillcolor="gray" stroked="f"/>
        </w:pict>
      </w:r>
    </w:p>
    <w:tbl>
      <w:tblPr>
        <w:tblW w:w="8614" w:type="dxa"/>
        <w:jc w:val="center"/>
        <w:tblLayout w:type="fixed"/>
        <w:tblLook w:val="04A0" w:firstRow="1" w:lastRow="0" w:firstColumn="1" w:lastColumn="0" w:noHBand="0" w:noVBand="1"/>
      </w:tblPr>
      <w:tblGrid>
        <w:gridCol w:w="1144"/>
        <w:gridCol w:w="708"/>
        <w:gridCol w:w="999"/>
        <w:gridCol w:w="733"/>
        <w:gridCol w:w="962"/>
        <w:gridCol w:w="714"/>
        <w:gridCol w:w="987"/>
        <w:gridCol w:w="690"/>
        <w:gridCol w:w="1011"/>
        <w:gridCol w:w="666"/>
      </w:tblGrid>
      <w:tr w:rsidR="002C14C6">
        <w:trPr>
          <w:trHeight w:hRule="exact" w:val="397"/>
          <w:jc w:val="center"/>
        </w:trPr>
        <w:tc>
          <w:tcPr>
            <w:tcW w:w="1144" w:type="dxa"/>
            <w:vAlign w:val="center"/>
          </w:tcPr>
          <w:p w:rsidR="002C14C6" w:rsidRDefault="008C10D6">
            <w:pPr>
              <w:rPr>
                <w:rFonts w:ascii="宋体" w:hAnsi="宋体"/>
                <w:sz w:val="20"/>
                <w:szCs w:val="18"/>
              </w:rPr>
            </w:pPr>
            <w:r>
              <w:rPr>
                <w:rFonts w:ascii="宋体" w:hAnsi="宋体" w:hint="eastAsia"/>
                <w:sz w:val="20"/>
                <w:szCs w:val="18"/>
              </w:rPr>
              <w:t xml:space="preserve">调查时间：   </w:t>
            </w:r>
          </w:p>
        </w:tc>
        <w:tc>
          <w:tcPr>
            <w:tcW w:w="7470" w:type="dxa"/>
            <w:gridSpan w:val="9"/>
            <w:vAlign w:val="center"/>
          </w:tcPr>
          <w:p w:rsidR="002C14C6" w:rsidRDefault="008C10D6">
            <w:pPr>
              <w:rPr>
                <w:rFonts w:ascii="宋体" w:hAnsi="宋体"/>
                <w:sz w:val="20"/>
                <w:szCs w:val="18"/>
              </w:rPr>
            </w:pPr>
            <w:r>
              <w:rPr>
                <w:rFonts w:ascii="宋体" w:hAnsi="宋体" w:hint="eastAsia"/>
                <w:sz w:val="20"/>
                <w:szCs w:val="18"/>
                <w:u w:val="single"/>
              </w:rPr>
              <w:t xml:space="preserve">       </w:t>
            </w:r>
            <w:r>
              <w:rPr>
                <w:rFonts w:ascii="宋体" w:hAnsi="宋体" w:hint="eastAsia"/>
                <w:sz w:val="20"/>
                <w:szCs w:val="18"/>
              </w:rPr>
              <w:t>年</w:t>
            </w:r>
            <w:r>
              <w:rPr>
                <w:rFonts w:ascii="宋体" w:hAnsi="宋体"/>
                <w:sz w:val="20"/>
                <w:szCs w:val="18"/>
                <w:u w:val="single"/>
              </w:rPr>
              <w:t xml:space="preserve"> </w:t>
            </w:r>
            <w:r>
              <w:rPr>
                <w:rFonts w:ascii="宋体" w:hAnsi="宋体" w:hint="eastAsia"/>
                <w:sz w:val="20"/>
                <w:szCs w:val="18"/>
                <w:u w:val="single"/>
              </w:rPr>
              <w:t xml:space="preserve">    </w:t>
            </w:r>
            <w:r>
              <w:rPr>
                <w:rFonts w:ascii="宋体" w:hAnsi="宋体" w:hint="eastAsia"/>
                <w:sz w:val="20"/>
                <w:szCs w:val="18"/>
              </w:rPr>
              <w:t>月</w:t>
            </w:r>
            <w:r>
              <w:rPr>
                <w:rFonts w:ascii="宋体" w:hAnsi="宋体"/>
                <w:sz w:val="20"/>
                <w:szCs w:val="18"/>
                <w:u w:val="single"/>
              </w:rPr>
              <w:t xml:space="preserve"> </w:t>
            </w:r>
            <w:r>
              <w:rPr>
                <w:rFonts w:ascii="宋体" w:hAnsi="宋体" w:hint="eastAsia"/>
                <w:sz w:val="20"/>
                <w:szCs w:val="18"/>
                <w:u w:val="single"/>
              </w:rPr>
              <w:t xml:space="preserve">    </w:t>
            </w:r>
            <w:r>
              <w:rPr>
                <w:rFonts w:ascii="宋体" w:hAnsi="宋体" w:hint="eastAsia"/>
                <w:sz w:val="20"/>
                <w:szCs w:val="18"/>
              </w:rPr>
              <w:t xml:space="preserve">日   开始: </w:t>
            </w:r>
            <w:r>
              <w:rPr>
                <w:rFonts w:ascii="宋体" w:hAnsi="宋体" w:hint="eastAsia"/>
                <w:sz w:val="20"/>
                <w:szCs w:val="18"/>
                <w:u w:val="single"/>
              </w:rPr>
              <w:t xml:space="preserve">      </w:t>
            </w:r>
            <w:r>
              <w:rPr>
                <w:rFonts w:ascii="宋体" w:hAnsi="宋体" w:hint="eastAsia"/>
                <w:sz w:val="20"/>
                <w:szCs w:val="18"/>
              </w:rPr>
              <w:t>时</w:t>
            </w:r>
            <w:r>
              <w:rPr>
                <w:rFonts w:ascii="宋体" w:hAnsi="宋体"/>
                <w:sz w:val="20"/>
                <w:szCs w:val="18"/>
                <w:u w:val="single"/>
              </w:rPr>
              <w:t xml:space="preserve"> </w:t>
            </w:r>
            <w:r>
              <w:rPr>
                <w:rFonts w:ascii="宋体" w:hAnsi="宋体" w:hint="eastAsia"/>
                <w:sz w:val="20"/>
                <w:szCs w:val="18"/>
                <w:u w:val="single"/>
              </w:rPr>
              <w:t xml:space="preserve">    </w:t>
            </w:r>
            <w:r>
              <w:rPr>
                <w:rFonts w:ascii="宋体" w:hAnsi="宋体" w:hint="eastAsia"/>
                <w:sz w:val="20"/>
                <w:szCs w:val="18"/>
              </w:rPr>
              <w:t>分      结束:</w:t>
            </w:r>
            <w:r>
              <w:rPr>
                <w:rFonts w:ascii="宋体" w:hAnsi="宋体"/>
                <w:sz w:val="20"/>
                <w:szCs w:val="18"/>
                <w:u w:val="single"/>
              </w:rPr>
              <w:t xml:space="preserve"> </w:t>
            </w:r>
            <w:r>
              <w:rPr>
                <w:rFonts w:ascii="宋体" w:hAnsi="宋体" w:hint="eastAsia"/>
                <w:sz w:val="20"/>
                <w:szCs w:val="18"/>
                <w:u w:val="single"/>
              </w:rPr>
              <w:t xml:space="preserve">    </w:t>
            </w:r>
            <w:r>
              <w:rPr>
                <w:rFonts w:ascii="宋体" w:hAnsi="宋体" w:hint="eastAsia"/>
                <w:sz w:val="20"/>
                <w:szCs w:val="18"/>
              </w:rPr>
              <w:t>时</w:t>
            </w:r>
            <w:r>
              <w:rPr>
                <w:rFonts w:ascii="宋体" w:hAnsi="宋体"/>
                <w:sz w:val="20"/>
                <w:szCs w:val="18"/>
                <w:u w:val="single"/>
              </w:rPr>
              <w:t xml:space="preserve"> </w:t>
            </w:r>
            <w:r>
              <w:rPr>
                <w:rFonts w:ascii="宋体" w:hAnsi="宋体" w:hint="eastAsia"/>
                <w:sz w:val="20"/>
                <w:szCs w:val="18"/>
                <w:u w:val="single"/>
              </w:rPr>
              <w:t xml:space="preserve">    </w:t>
            </w:r>
            <w:r>
              <w:rPr>
                <w:rFonts w:ascii="宋体" w:hAnsi="宋体" w:hint="eastAsia"/>
                <w:sz w:val="20"/>
                <w:szCs w:val="18"/>
              </w:rPr>
              <w:t>分</w:t>
            </w:r>
          </w:p>
        </w:tc>
      </w:tr>
      <w:tr w:rsidR="002C14C6">
        <w:trPr>
          <w:trHeight w:hRule="exact" w:val="397"/>
          <w:jc w:val="center"/>
        </w:trPr>
        <w:tc>
          <w:tcPr>
            <w:tcW w:w="1144" w:type="dxa"/>
            <w:vAlign w:val="center"/>
          </w:tcPr>
          <w:p w:rsidR="002C14C6" w:rsidRDefault="008C10D6">
            <w:pPr>
              <w:rPr>
                <w:rFonts w:ascii="宋体" w:hAnsi="宋体"/>
                <w:sz w:val="20"/>
                <w:szCs w:val="18"/>
              </w:rPr>
            </w:pPr>
            <w:r>
              <w:rPr>
                <w:rFonts w:ascii="宋体" w:hAnsi="宋体" w:hint="eastAsia"/>
                <w:sz w:val="20"/>
                <w:szCs w:val="18"/>
              </w:rPr>
              <w:t>调 查 员：</w:t>
            </w:r>
          </w:p>
        </w:tc>
        <w:tc>
          <w:tcPr>
            <w:tcW w:w="708" w:type="dxa"/>
            <w:vAlign w:val="center"/>
          </w:tcPr>
          <w:p w:rsidR="002C14C6" w:rsidRDefault="008C10D6">
            <w:pPr>
              <w:rPr>
                <w:rFonts w:ascii="宋体" w:hAnsi="宋体"/>
                <w:sz w:val="20"/>
                <w:szCs w:val="18"/>
                <w:u w:val="single"/>
              </w:rPr>
            </w:pPr>
            <w:r>
              <w:rPr>
                <w:rFonts w:ascii="宋体" w:hAnsi="宋体" w:hint="eastAsia"/>
                <w:sz w:val="20"/>
                <w:szCs w:val="18"/>
                <w:u w:val="single"/>
              </w:rPr>
              <w:t xml:space="preserve">        </w:t>
            </w:r>
          </w:p>
        </w:tc>
        <w:tc>
          <w:tcPr>
            <w:tcW w:w="999" w:type="dxa"/>
            <w:vAlign w:val="center"/>
          </w:tcPr>
          <w:p w:rsidR="002C14C6" w:rsidRDefault="008C10D6">
            <w:pPr>
              <w:rPr>
                <w:rFonts w:ascii="宋体" w:hAnsi="宋体"/>
                <w:sz w:val="20"/>
                <w:szCs w:val="18"/>
              </w:rPr>
            </w:pPr>
            <w:r>
              <w:rPr>
                <w:rFonts w:ascii="宋体" w:hAnsi="宋体" w:hint="eastAsia"/>
                <w:sz w:val="20"/>
                <w:szCs w:val="18"/>
              </w:rPr>
              <w:t>复核员：</w:t>
            </w:r>
          </w:p>
        </w:tc>
        <w:tc>
          <w:tcPr>
            <w:tcW w:w="733" w:type="dxa"/>
            <w:vAlign w:val="center"/>
          </w:tcPr>
          <w:p w:rsidR="002C14C6" w:rsidRDefault="008C10D6">
            <w:pPr>
              <w:rPr>
                <w:rFonts w:ascii="宋体" w:hAnsi="宋体"/>
                <w:sz w:val="20"/>
                <w:szCs w:val="18"/>
                <w:u w:val="single"/>
              </w:rPr>
            </w:pPr>
            <w:r>
              <w:rPr>
                <w:rFonts w:ascii="宋体" w:hAnsi="宋体" w:hint="eastAsia"/>
                <w:sz w:val="20"/>
                <w:szCs w:val="18"/>
                <w:u w:val="single"/>
              </w:rPr>
              <w:t xml:space="preserve">      </w:t>
            </w:r>
          </w:p>
        </w:tc>
        <w:tc>
          <w:tcPr>
            <w:tcW w:w="962" w:type="dxa"/>
            <w:vAlign w:val="center"/>
          </w:tcPr>
          <w:p w:rsidR="002C14C6" w:rsidRDefault="008C10D6">
            <w:pPr>
              <w:rPr>
                <w:rFonts w:ascii="宋体" w:hAnsi="宋体"/>
                <w:sz w:val="20"/>
                <w:szCs w:val="18"/>
              </w:rPr>
            </w:pPr>
            <w:r>
              <w:rPr>
                <w:rFonts w:ascii="宋体" w:hAnsi="宋体" w:hint="eastAsia"/>
                <w:sz w:val="20"/>
                <w:szCs w:val="18"/>
              </w:rPr>
              <w:t>审核员：</w:t>
            </w:r>
          </w:p>
        </w:tc>
        <w:tc>
          <w:tcPr>
            <w:tcW w:w="714" w:type="dxa"/>
            <w:vAlign w:val="center"/>
          </w:tcPr>
          <w:p w:rsidR="002C14C6" w:rsidRDefault="008C10D6">
            <w:pPr>
              <w:rPr>
                <w:rFonts w:ascii="宋体" w:hAnsi="宋体"/>
                <w:sz w:val="20"/>
                <w:szCs w:val="18"/>
                <w:u w:val="single"/>
              </w:rPr>
            </w:pPr>
            <w:r>
              <w:rPr>
                <w:rFonts w:ascii="宋体" w:hAnsi="宋体" w:hint="eastAsia"/>
                <w:sz w:val="20"/>
                <w:szCs w:val="18"/>
                <w:u w:val="single"/>
              </w:rPr>
              <w:t xml:space="preserve">        </w:t>
            </w:r>
          </w:p>
        </w:tc>
        <w:tc>
          <w:tcPr>
            <w:tcW w:w="987" w:type="dxa"/>
            <w:vAlign w:val="center"/>
          </w:tcPr>
          <w:p w:rsidR="002C14C6" w:rsidRDefault="008C10D6">
            <w:pPr>
              <w:rPr>
                <w:rFonts w:ascii="宋体" w:hAnsi="宋体"/>
                <w:sz w:val="20"/>
                <w:szCs w:val="18"/>
              </w:rPr>
            </w:pPr>
            <w:r>
              <w:rPr>
                <w:rFonts w:ascii="宋体" w:hAnsi="宋体" w:hint="eastAsia"/>
                <w:sz w:val="20"/>
                <w:szCs w:val="18"/>
              </w:rPr>
              <w:t>录入员：</w:t>
            </w:r>
          </w:p>
        </w:tc>
        <w:tc>
          <w:tcPr>
            <w:tcW w:w="690" w:type="dxa"/>
            <w:vAlign w:val="center"/>
          </w:tcPr>
          <w:p w:rsidR="002C14C6" w:rsidRDefault="008C10D6">
            <w:pPr>
              <w:rPr>
                <w:rFonts w:ascii="宋体" w:hAnsi="宋体"/>
                <w:sz w:val="20"/>
                <w:szCs w:val="18"/>
                <w:u w:val="single"/>
              </w:rPr>
            </w:pPr>
            <w:r>
              <w:rPr>
                <w:rFonts w:ascii="宋体" w:hAnsi="宋体" w:hint="eastAsia"/>
                <w:sz w:val="20"/>
                <w:szCs w:val="18"/>
                <w:u w:val="single"/>
              </w:rPr>
              <w:t xml:space="preserve">         </w:t>
            </w:r>
          </w:p>
        </w:tc>
        <w:tc>
          <w:tcPr>
            <w:tcW w:w="1011" w:type="dxa"/>
            <w:vAlign w:val="center"/>
          </w:tcPr>
          <w:p w:rsidR="002C14C6" w:rsidRDefault="008C10D6">
            <w:pPr>
              <w:rPr>
                <w:rFonts w:ascii="宋体" w:hAnsi="宋体"/>
                <w:sz w:val="20"/>
                <w:szCs w:val="18"/>
              </w:rPr>
            </w:pPr>
            <w:r>
              <w:rPr>
                <w:rFonts w:ascii="宋体" w:hAnsi="宋体" w:hint="eastAsia"/>
                <w:sz w:val="20"/>
                <w:szCs w:val="18"/>
              </w:rPr>
              <w:t>督导员：</w:t>
            </w:r>
          </w:p>
        </w:tc>
        <w:tc>
          <w:tcPr>
            <w:tcW w:w="666" w:type="dxa"/>
            <w:vAlign w:val="center"/>
          </w:tcPr>
          <w:p w:rsidR="002C14C6" w:rsidRDefault="008C10D6">
            <w:pPr>
              <w:rPr>
                <w:rFonts w:ascii="宋体" w:hAnsi="宋体"/>
                <w:sz w:val="20"/>
                <w:szCs w:val="18"/>
                <w:u w:val="single"/>
              </w:rPr>
            </w:pPr>
            <w:r>
              <w:rPr>
                <w:rFonts w:ascii="宋体" w:hAnsi="宋体" w:hint="eastAsia"/>
                <w:sz w:val="20"/>
                <w:szCs w:val="18"/>
                <w:u w:val="single"/>
              </w:rPr>
              <w:t xml:space="preserve">        </w:t>
            </w:r>
          </w:p>
        </w:tc>
      </w:tr>
    </w:tbl>
    <w:p w:rsidR="002C14C6" w:rsidRDefault="008C10D6">
      <w:pPr>
        <w:spacing w:beforeLines="50" w:before="156" w:afterLines="50" w:after="156"/>
        <w:rPr>
          <w:rFonts w:ascii="宋体" w:hAnsi="宋体"/>
          <w:b/>
          <w:sz w:val="22"/>
        </w:rPr>
      </w:pPr>
      <w:r>
        <w:rPr>
          <w:rFonts w:ascii="宋体" w:hAnsi="宋体" w:hint="eastAsia"/>
          <w:b/>
          <w:sz w:val="22"/>
        </w:rPr>
        <w:lastRenderedPageBreak/>
        <w:t>二、请您对该部门的以下每项内容进行评价(请逐条评价并在相应数字上画“○”)</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
        <w:gridCol w:w="397"/>
        <w:gridCol w:w="3199"/>
        <w:gridCol w:w="336"/>
        <w:gridCol w:w="337"/>
        <w:gridCol w:w="337"/>
        <w:gridCol w:w="337"/>
        <w:gridCol w:w="337"/>
        <w:gridCol w:w="337"/>
        <w:gridCol w:w="1946"/>
      </w:tblGrid>
      <w:tr w:rsidR="002C14C6">
        <w:trPr>
          <w:trHeight w:val="397"/>
          <w:jc w:val="center"/>
        </w:trPr>
        <w:tc>
          <w:tcPr>
            <w:tcW w:w="397" w:type="dxa"/>
            <w:vMerge w:val="restart"/>
            <w:vAlign w:val="center"/>
          </w:tcPr>
          <w:p w:rsidR="002C14C6" w:rsidRDefault="008C10D6">
            <w:pPr>
              <w:jc w:val="center"/>
              <w:rPr>
                <w:rFonts w:cs="宋体"/>
                <w:kern w:val="0"/>
                <w:szCs w:val="21"/>
              </w:rPr>
            </w:pPr>
            <w:r>
              <w:rPr>
                <w:rFonts w:cs="宋体" w:hint="eastAsia"/>
                <w:kern w:val="0"/>
                <w:szCs w:val="21"/>
              </w:rPr>
              <w:t>类别指标</w:t>
            </w:r>
          </w:p>
        </w:tc>
        <w:tc>
          <w:tcPr>
            <w:tcW w:w="397" w:type="dxa"/>
            <w:vMerge w:val="restart"/>
            <w:vAlign w:val="center"/>
          </w:tcPr>
          <w:p w:rsidR="002C14C6" w:rsidRDefault="008C10D6">
            <w:pPr>
              <w:jc w:val="center"/>
              <w:rPr>
                <w:rFonts w:cs="宋体"/>
                <w:kern w:val="0"/>
                <w:szCs w:val="21"/>
              </w:rPr>
            </w:pPr>
            <w:r>
              <w:rPr>
                <w:rFonts w:cs="宋体" w:hint="eastAsia"/>
                <w:kern w:val="0"/>
                <w:szCs w:val="21"/>
              </w:rPr>
              <w:t>序</w:t>
            </w:r>
          </w:p>
          <w:p w:rsidR="002C14C6" w:rsidRDefault="002C14C6">
            <w:pPr>
              <w:jc w:val="center"/>
              <w:rPr>
                <w:rFonts w:cs="宋体"/>
                <w:kern w:val="0"/>
                <w:szCs w:val="21"/>
              </w:rPr>
            </w:pPr>
          </w:p>
          <w:p w:rsidR="002C14C6" w:rsidRDefault="002C14C6">
            <w:pPr>
              <w:jc w:val="center"/>
              <w:rPr>
                <w:rFonts w:cs="宋体"/>
                <w:kern w:val="0"/>
                <w:szCs w:val="21"/>
              </w:rPr>
            </w:pPr>
          </w:p>
          <w:p w:rsidR="002C14C6" w:rsidRDefault="008C10D6">
            <w:pPr>
              <w:jc w:val="center"/>
              <w:rPr>
                <w:rFonts w:cs="宋体"/>
                <w:kern w:val="0"/>
                <w:szCs w:val="21"/>
              </w:rPr>
            </w:pPr>
            <w:r>
              <w:rPr>
                <w:rFonts w:cs="宋体" w:hint="eastAsia"/>
                <w:kern w:val="0"/>
                <w:szCs w:val="21"/>
              </w:rPr>
              <w:t>号</w:t>
            </w:r>
          </w:p>
        </w:tc>
        <w:tc>
          <w:tcPr>
            <w:tcW w:w="3199" w:type="dxa"/>
            <w:vMerge w:val="restart"/>
            <w:vAlign w:val="center"/>
          </w:tcPr>
          <w:p w:rsidR="002C14C6" w:rsidRDefault="008C10D6">
            <w:pPr>
              <w:jc w:val="center"/>
              <w:rPr>
                <w:rFonts w:cs="宋体"/>
                <w:kern w:val="0"/>
                <w:szCs w:val="21"/>
              </w:rPr>
            </w:pPr>
            <w:r>
              <w:rPr>
                <w:rFonts w:cs="宋体" w:hint="eastAsia"/>
                <w:kern w:val="0"/>
                <w:szCs w:val="21"/>
              </w:rPr>
              <w:t>评</w:t>
            </w:r>
            <w:r>
              <w:rPr>
                <w:rFonts w:cs="宋体" w:hint="eastAsia"/>
                <w:kern w:val="0"/>
                <w:szCs w:val="21"/>
              </w:rPr>
              <w:t xml:space="preserve">  </w:t>
            </w:r>
            <w:r>
              <w:rPr>
                <w:rFonts w:cs="宋体" w:hint="eastAsia"/>
                <w:kern w:val="0"/>
                <w:szCs w:val="21"/>
              </w:rPr>
              <w:t>价</w:t>
            </w:r>
            <w:r>
              <w:rPr>
                <w:rFonts w:cs="宋体" w:hint="eastAsia"/>
                <w:kern w:val="0"/>
                <w:szCs w:val="21"/>
              </w:rPr>
              <w:t xml:space="preserve">  </w:t>
            </w:r>
            <w:r>
              <w:rPr>
                <w:rFonts w:cs="宋体" w:hint="eastAsia"/>
                <w:kern w:val="0"/>
                <w:szCs w:val="21"/>
              </w:rPr>
              <w:t>内</w:t>
            </w:r>
            <w:r>
              <w:rPr>
                <w:rFonts w:cs="宋体" w:hint="eastAsia"/>
                <w:kern w:val="0"/>
                <w:szCs w:val="21"/>
              </w:rPr>
              <w:t xml:space="preserve">  </w:t>
            </w:r>
            <w:r>
              <w:rPr>
                <w:rFonts w:cs="宋体" w:hint="eastAsia"/>
                <w:kern w:val="0"/>
                <w:szCs w:val="21"/>
              </w:rPr>
              <w:t>容</w:t>
            </w:r>
          </w:p>
        </w:tc>
        <w:tc>
          <w:tcPr>
            <w:tcW w:w="2021" w:type="dxa"/>
            <w:gridSpan w:val="6"/>
            <w:vAlign w:val="center"/>
          </w:tcPr>
          <w:p w:rsidR="002C14C6" w:rsidRDefault="008C10D6">
            <w:pPr>
              <w:jc w:val="center"/>
              <w:rPr>
                <w:rFonts w:cs="宋体"/>
                <w:kern w:val="0"/>
                <w:szCs w:val="21"/>
              </w:rPr>
            </w:pPr>
            <w:r>
              <w:rPr>
                <w:rFonts w:cs="宋体" w:hint="eastAsia"/>
                <w:kern w:val="0"/>
                <w:szCs w:val="21"/>
              </w:rPr>
              <w:t>满意程度</w:t>
            </w:r>
          </w:p>
        </w:tc>
        <w:tc>
          <w:tcPr>
            <w:tcW w:w="1946" w:type="dxa"/>
            <w:vAlign w:val="center"/>
          </w:tcPr>
          <w:p w:rsidR="002C14C6" w:rsidRDefault="008C10D6">
            <w:pPr>
              <w:jc w:val="center"/>
              <w:rPr>
                <w:rFonts w:cs="宋体"/>
                <w:kern w:val="0"/>
                <w:szCs w:val="21"/>
              </w:rPr>
            </w:pPr>
            <w:r>
              <w:rPr>
                <w:rFonts w:cs="宋体" w:hint="eastAsia"/>
                <w:kern w:val="0"/>
                <w:szCs w:val="21"/>
              </w:rPr>
              <w:t>情</w:t>
            </w:r>
            <w:r>
              <w:rPr>
                <w:rFonts w:cs="宋体" w:hint="eastAsia"/>
                <w:kern w:val="0"/>
                <w:szCs w:val="21"/>
              </w:rPr>
              <w:t xml:space="preserve"> </w:t>
            </w:r>
            <w:r>
              <w:rPr>
                <w:rFonts w:cs="宋体" w:hint="eastAsia"/>
                <w:kern w:val="0"/>
                <w:szCs w:val="21"/>
              </w:rPr>
              <w:t>况</w:t>
            </w:r>
            <w:r>
              <w:rPr>
                <w:rFonts w:cs="宋体" w:hint="eastAsia"/>
                <w:kern w:val="0"/>
                <w:szCs w:val="21"/>
              </w:rPr>
              <w:t xml:space="preserve"> </w:t>
            </w:r>
            <w:r>
              <w:rPr>
                <w:rFonts w:cs="宋体" w:hint="eastAsia"/>
                <w:kern w:val="0"/>
                <w:szCs w:val="21"/>
              </w:rPr>
              <w:t>反</w:t>
            </w:r>
            <w:r>
              <w:rPr>
                <w:rFonts w:cs="宋体" w:hint="eastAsia"/>
                <w:kern w:val="0"/>
                <w:szCs w:val="21"/>
              </w:rPr>
              <w:t xml:space="preserve"> </w:t>
            </w:r>
            <w:r>
              <w:rPr>
                <w:rFonts w:cs="宋体" w:hint="eastAsia"/>
                <w:kern w:val="0"/>
                <w:szCs w:val="21"/>
              </w:rPr>
              <w:t>映</w:t>
            </w:r>
          </w:p>
        </w:tc>
      </w:tr>
      <w:tr w:rsidR="002C14C6">
        <w:trPr>
          <w:trHeight w:val="397"/>
          <w:jc w:val="center"/>
        </w:trPr>
        <w:tc>
          <w:tcPr>
            <w:tcW w:w="397" w:type="dxa"/>
            <w:vMerge/>
            <w:vAlign w:val="center"/>
          </w:tcPr>
          <w:p w:rsidR="002C14C6" w:rsidRDefault="002C14C6">
            <w:pPr>
              <w:jc w:val="center"/>
              <w:rPr>
                <w:rFonts w:cs="宋体"/>
                <w:kern w:val="0"/>
                <w:szCs w:val="21"/>
              </w:rPr>
            </w:pPr>
          </w:p>
        </w:tc>
        <w:tc>
          <w:tcPr>
            <w:tcW w:w="397" w:type="dxa"/>
            <w:vMerge/>
            <w:vAlign w:val="center"/>
          </w:tcPr>
          <w:p w:rsidR="002C14C6" w:rsidRDefault="002C14C6">
            <w:pPr>
              <w:jc w:val="center"/>
              <w:rPr>
                <w:rFonts w:cs="宋体"/>
                <w:kern w:val="0"/>
                <w:szCs w:val="21"/>
              </w:rPr>
            </w:pPr>
          </w:p>
        </w:tc>
        <w:tc>
          <w:tcPr>
            <w:tcW w:w="3199" w:type="dxa"/>
            <w:vMerge/>
            <w:vAlign w:val="center"/>
          </w:tcPr>
          <w:p w:rsidR="002C14C6" w:rsidRDefault="002C14C6">
            <w:pPr>
              <w:jc w:val="center"/>
              <w:rPr>
                <w:rFonts w:cs="宋体"/>
                <w:kern w:val="0"/>
                <w:szCs w:val="21"/>
              </w:rPr>
            </w:pP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restart"/>
            <w:vAlign w:val="center"/>
          </w:tcPr>
          <w:p w:rsidR="002C14C6" w:rsidRDefault="008C10D6">
            <w:pPr>
              <w:rPr>
                <w:rFonts w:cs="宋体"/>
                <w:kern w:val="0"/>
                <w:szCs w:val="21"/>
              </w:rPr>
            </w:pPr>
            <w:r>
              <w:rPr>
                <w:rFonts w:cs="宋体" w:hint="eastAsia"/>
                <w:kern w:val="0"/>
                <w:szCs w:val="21"/>
              </w:rPr>
              <w:t>如对表内某项内容评价“很满意”或“不满意”的</w:t>
            </w:r>
            <w:r>
              <w:rPr>
                <w:rFonts w:cs="宋体" w:hint="eastAsia"/>
                <w:kern w:val="0"/>
                <w:szCs w:val="21"/>
              </w:rPr>
              <w:t>,</w:t>
            </w:r>
            <w:r>
              <w:rPr>
                <w:rFonts w:cs="宋体" w:hint="eastAsia"/>
                <w:kern w:val="0"/>
                <w:szCs w:val="21"/>
              </w:rPr>
              <w:t>请您说明具体原因，不说明原因的评价无效。</w:t>
            </w:r>
          </w:p>
        </w:tc>
      </w:tr>
      <w:tr w:rsidR="002C14C6">
        <w:trPr>
          <w:trHeight w:val="1134"/>
          <w:jc w:val="center"/>
        </w:trPr>
        <w:tc>
          <w:tcPr>
            <w:tcW w:w="397" w:type="dxa"/>
            <w:vMerge/>
            <w:vAlign w:val="center"/>
          </w:tcPr>
          <w:p w:rsidR="002C14C6" w:rsidRDefault="002C14C6">
            <w:pPr>
              <w:jc w:val="center"/>
              <w:rPr>
                <w:rFonts w:cs="宋体"/>
                <w:kern w:val="0"/>
                <w:szCs w:val="21"/>
              </w:rPr>
            </w:pPr>
          </w:p>
        </w:tc>
        <w:tc>
          <w:tcPr>
            <w:tcW w:w="397" w:type="dxa"/>
            <w:vMerge/>
            <w:vAlign w:val="center"/>
          </w:tcPr>
          <w:p w:rsidR="002C14C6" w:rsidRDefault="002C14C6">
            <w:pPr>
              <w:jc w:val="center"/>
              <w:rPr>
                <w:rFonts w:cs="宋体"/>
                <w:kern w:val="0"/>
                <w:szCs w:val="21"/>
              </w:rPr>
            </w:pPr>
          </w:p>
        </w:tc>
        <w:tc>
          <w:tcPr>
            <w:tcW w:w="3199" w:type="dxa"/>
            <w:vMerge/>
            <w:vAlign w:val="center"/>
          </w:tcPr>
          <w:p w:rsidR="002C14C6" w:rsidRDefault="002C14C6">
            <w:pPr>
              <w:jc w:val="center"/>
              <w:rPr>
                <w:rFonts w:cs="宋体"/>
                <w:kern w:val="0"/>
                <w:szCs w:val="21"/>
              </w:rPr>
            </w:pPr>
          </w:p>
        </w:tc>
        <w:tc>
          <w:tcPr>
            <w:tcW w:w="336" w:type="dxa"/>
            <w:textDirection w:val="tbRlV"/>
            <w:vAlign w:val="center"/>
          </w:tcPr>
          <w:p w:rsidR="002C14C6" w:rsidRDefault="008C10D6">
            <w:pPr>
              <w:widowControl/>
              <w:ind w:left="113" w:right="113"/>
              <w:jc w:val="center"/>
              <w:rPr>
                <w:rFonts w:ascii="宋体" w:hAnsi="宋体" w:cs="宋体"/>
                <w:bCs/>
                <w:kern w:val="0"/>
                <w:szCs w:val="21"/>
              </w:rPr>
            </w:pPr>
            <w:r>
              <w:rPr>
                <w:rFonts w:ascii="宋体" w:hAnsi="宋体" w:cs="宋体" w:hint="eastAsia"/>
                <w:bCs/>
                <w:kern w:val="0"/>
                <w:szCs w:val="21"/>
              </w:rPr>
              <w:t>很满意</w:t>
            </w:r>
          </w:p>
        </w:tc>
        <w:tc>
          <w:tcPr>
            <w:tcW w:w="337" w:type="dxa"/>
            <w:textDirection w:val="tbRlV"/>
            <w:vAlign w:val="center"/>
          </w:tcPr>
          <w:p w:rsidR="002C14C6" w:rsidRDefault="008C10D6">
            <w:pPr>
              <w:widowControl/>
              <w:ind w:left="113" w:right="113"/>
              <w:jc w:val="center"/>
              <w:rPr>
                <w:rFonts w:ascii="宋体" w:hAnsi="宋体" w:cs="宋体"/>
                <w:bCs/>
                <w:kern w:val="0"/>
                <w:szCs w:val="21"/>
              </w:rPr>
            </w:pPr>
            <w:r>
              <w:rPr>
                <w:rFonts w:ascii="宋体" w:hAnsi="宋体" w:cs="宋体" w:hint="eastAsia"/>
                <w:bCs/>
                <w:kern w:val="0"/>
                <w:szCs w:val="21"/>
              </w:rPr>
              <w:t>满  意</w:t>
            </w:r>
          </w:p>
        </w:tc>
        <w:tc>
          <w:tcPr>
            <w:tcW w:w="337" w:type="dxa"/>
            <w:textDirection w:val="tbRlV"/>
            <w:vAlign w:val="center"/>
          </w:tcPr>
          <w:p w:rsidR="002C14C6" w:rsidRDefault="008C10D6">
            <w:pPr>
              <w:widowControl/>
              <w:ind w:left="113" w:right="113"/>
              <w:jc w:val="center"/>
              <w:rPr>
                <w:rFonts w:ascii="宋体" w:hAnsi="宋体" w:cs="宋体"/>
                <w:bCs/>
                <w:kern w:val="0"/>
                <w:szCs w:val="21"/>
              </w:rPr>
            </w:pPr>
            <w:r>
              <w:rPr>
                <w:rFonts w:ascii="宋体" w:hAnsi="宋体" w:cs="宋体" w:hint="eastAsia"/>
                <w:bCs/>
                <w:kern w:val="0"/>
                <w:szCs w:val="21"/>
              </w:rPr>
              <w:t>基本满意</w:t>
            </w:r>
          </w:p>
        </w:tc>
        <w:tc>
          <w:tcPr>
            <w:tcW w:w="337" w:type="dxa"/>
            <w:textDirection w:val="tbRlV"/>
            <w:vAlign w:val="center"/>
          </w:tcPr>
          <w:p w:rsidR="002C14C6" w:rsidRDefault="008C10D6">
            <w:pPr>
              <w:widowControl/>
              <w:ind w:left="113" w:right="113"/>
              <w:jc w:val="center"/>
              <w:rPr>
                <w:rFonts w:ascii="宋体" w:hAnsi="宋体" w:cs="宋体"/>
                <w:bCs/>
                <w:kern w:val="0"/>
                <w:szCs w:val="21"/>
              </w:rPr>
            </w:pPr>
            <w:r>
              <w:rPr>
                <w:rFonts w:ascii="宋体" w:hAnsi="宋体" w:cs="宋体" w:hint="eastAsia"/>
                <w:bCs/>
                <w:kern w:val="0"/>
                <w:szCs w:val="21"/>
              </w:rPr>
              <w:t>一  般</w:t>
            </w:r>
          </w:p>
        </w:tc>
        <w:tc>
          <w:tcPr>
            <w:tcW w:w="337" w:type="dxa"/>
            <w:textDirection w:val="tbRlV"/>
            <w:vAlign w:val="center"/>
          </w:tcPr>
          <w:p w:rsidR="002C14C6" w:rsidRDefault="008C10D6">
            <w:pPr>
              <w:widowControl/>
              <w:ind w:left="113" w:right="113"/>
              <w:jc w:val="center"/>
              <w:rPr>
                <w:rFonts w:ascii="宋体" w:hAnsi="宋体" w:cs="宋体"/>
                <w:bCs/>
                <w:kern w:val="0"/>
                <w:szCs w:val="21"/>
              </w:rPr>
            </w:pPr>
            <w:r>
              <w:rPr>
                <w:rFonts w:ascii="宋体" w:hAnsi="宋体" w:cs="宋体" w:hint="eastAsia"/>
                <w:bCs/>
                <w:kern w:val="0"/>
                <w:szCs w:val="21"/>
              </w:rPr>
              <w:t>不满意</w:t>
            </w:r>
          </w:p>
        </w:tc>
        <w:tc>
          <w:tcPr>
            <w:tcW w:w="337" w:type="dxa"/>
            <w:textDirection w:val="tbRlV"/>
            <w:vAlign w:val="center"/>
          </w:tcPr>
          <w:p w:rsidR="002C14C6" w:rsidRDefault="008C10D6">
            <w:pPr>
              <w:widowControl/>
              <w:ind w:left="113" w:right="113"/>
              <w:jc w:val="center"/>
              <w:rPr>
                <w:rFonts w:ascii="宋体" w:hAnsi="宋体" w:cs="宋体"/>
                <w:bCs/>
                <w:kern w:val="0"/>
                <w:szCs w:val="21"/>
              </w:rPr>
            </w:pPr>
            <w:r>
              <w:rPr>
                <w:rFonts w:ascii="宋体" w:hAnsi="宋体" w:cs="宋体" w:hint="eastAsia"/>
                <w:bCs/>
                <w:kern w:val="0"/>
                <w:szCs w:val="21"/>
              </w:rPr>
              <w:t>不了解</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restart"/>
            <w:vAlign w:val="center"/>
          </w:tcPr>
          <w:p w:rsidR="002C14C6" w:rsidRDefault="008C10D6">
            <w:pPr>
              <w:jc w:val="center"/>
              <w:rPr>
                <w:rFonts w:cs="宋体"/>
                <w:kern w:val="0"/>
                <w:szCs w:val="21"/>
              </w:rPr>
            </w:pPr>
            <w:r>
              <w:rPr>
                <w:rFonts w:cs="宋体" w:hint="eastAsia"/>
                <w:kern w:val="0"/>
                <w:szCs w:val="21"/>
              </w:rPr>
              <w:t>依法行政</w:t>
            </w:r>
          </w:p>
        </w:tc>
        <w:tc>
          <w:tcPr>
            <w:tcW w:w="397" w:type="dxa"/>
            <w:vAlign w:val="center"/>
          </w:tcPr>
          <w:p w:rsidR="002C14C6" w:rsidRDefault="008C10D6">
            <w:pPr>
              <w:jc w:val="center"/>
              <w:rPr>
                <w:rFonts w:cs="宋体"/>
                <w:kern w:val="0"/>
                <w:szCs w:val="21"/>
              </w:rPr>
            </w:pPr>
            <w:r>
              <w:rPr>
                <w:rFonts w:cs="宋体" w:hint="eastAsia"/>
                <w:kern w:val="0"/>
                <w:szCs w:val="21"/>
              </w:rPr>
              <w:t>1</w:t>
            </w:r>
          </w:p>
        </w:tc>
        <w:tc>
          <w:tcPr>
            <w:tcW w:w="3199" w:type="dxa"/>
            <w:vAlign w:val="center"/>
          </w:tcPr>
          <w:p w:rsidR="002C14C6" w:rsidRDefault="008C10D6">
            <w:pPr>
              <w:rPr>
                <w:rFonts w:cs="宋体"/>
                <w:kern w:val="0"/>
                <w:szCs w:val="21"/>
              </w:rPr>
            </w:pPr>
            <w:r>
              <w:rPr>
                <w:rFonts w:cs="宋体" w:hint="eastAsia"/>
                <w:kern w:val="0"/>
                <w:szCs w:val="21"/>
              </w:rPr>
              <w:t>按照法律、法规正确行使部门职能，行政执法行为合理合法</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restart"/>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2</w:t>
            </w:r>
          </w:p>
        </w:tc>
        <w:tc>
          <w:tcPr>
            <w:tcW w:w="3199" w:type="dxa"/>
            <w:vAlign w:val="center"/>
          </w:tcPr>
          <w:p w:rsidR="002C14C6" w:rsidRDefault="008C10D6">
            <w:pPr>
              <w:rPr>
                <w:rFonts w:cs="宋体"/>
                <w:kern w:val="0"/>
                <w:szCs w:val="21"/>
              </w:rPr>
            </w:pPr>
            <w:r>
              <w:rPr>
                <w:rFonts w:cs="宋体" w:hint="eastAsia"/>
                <w:kern w:val="0"/>
                <w:szCs w:val="21"/>
              </w:rPr>
              <w:t>按法定的程序办事，执法行为做到依据正确、处理适当、手续完备</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3</w:t>
            </w:r>
          </w:p>
        </w:tc>
        <w:tc>
          <w:tcPr>
            <w:tcW w:w="3199" w:type="dxa"/>
            <w:vAlign w:val="center"/>
          </w:tcPr>
          <w:p w:rsidR="002C14C6" w:rsidRDefault="008C10D6">
            <w:pPr>
              <w:rPr>
                <w:rFonts w:cs="宋体"/>
                <w:kern w:val="0"/>
                <w:szCs w:val="21"/>
              </w:rPr>
            </w:pPr>
            <w:r>
              <w:rPr>
                <w:rFonts w:cs="宋体" w:hint="eastAsia"/>
                <w:kern w:val="0"/>
                <w:szCs w:val="21"/>
              </w:rPr>
              <w:t>按政务公开的要求，主动公开应该予以公开的信息</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4</w:t>
            </w:r>
          </w:p>
        </w:tc>
        <w:tc>
          <w:tcPr>
            <w:tcW w:w="3199" w:type="dxa"/>
            <w:vAlign w:val="center"/>
          </w:tcPr>
          <w:p w:rsidR="002C14C6" w:rsidRDefault="008C10D6">
            <w:pPr>
              <w:rPr>
                <w:rFonts w:cs="宋体"/>
                <w:kern w:val="0"/>
                <w:szCs w:val="21"/>
              </w:rPr>
            </w:pPr>
            <w:r>
              <w:rPr>
                <w:rFonts w:cs="宋体" w:hint="eastAsia"/>
                <w:kern w:val="0"/>
                <w:szCs w:val="21"/>
              </w:rPr>
              <w:t>创新制度取得一定突破和成效，贯彻落实讲求实效</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restart"/>
            <w:vAlign w:val="center"/>
          </w:tcPr>
          <w:p w:rsidR="002C14C6" w:rsidRDefault="008C10D6">
            <w:pPr>
              <w:jc w:val="center"/>
              <w:rPr>
                <w:rFonts w:cs="宋体"/>
                <w:kern w:val="0"/>
                <w:szCs w:val="21"/>
              </w:rPr>
            </w:pPr>
            <w:r>
              <w:rPr>
                <w:rFonts w:cs="宋体" w:hint="eastAsia"/>
                <w:kern w:val="0"/>
                <w:szCs w:val="21"/>
              </w:rPr>
              <w:t>办事效率</w:t>
            </w:r>
          </w:p>
        </w:tc>
        <w:tc>
          <w:tcPr>
            <w:tcW w:w="397" w:type="dxa"/>
            <w:vAlign w:val="center"/>
          </w:tcPr>
          <w:p w:rsidR="002C14C6" w:rsidRDefault="008C10D6">
            <w:pPr>
              <w:jc w:val="center"/>
              <w:rPr>
                <w:rFonts w:cs="宋体"/>
                <w:kern w:val="0"/>
                <w:szCs w:val="21"/>
              </w:rPr>
            </w:pPr>
            <w:r>
              <w:rPr>
                <w:rFonts w:cs="宋体" w:hint="eastAsia"/>
                <w:kern w:val="0"/>
                <w:szCs w:val="21"/>
              </w:rPr>
              <w:t>5</w:t>
            </w:r>
          </w:p>
        </w:tc>
        <w:tc>
          <w:tcPr>
            <w:tcW w:w="3199" w:type="dxa"/>
            <w:vAlign w:val="center"/>
          </w:tcPr>
          <w:p w:rsidR="002C14C6" w:rsidRDefault="008C10D6">
            <w:pPr>
              <w:rPr>
                <w:rFonts w:cs="宋体"/>
                <w:kern w:val="0"/>
                <w:szCs w:val="21"/>
              </w:rPr>
            </w:pPr>
            <w:r>
              <w:rPr>
                <w:rFonts w:cs="宋体" w:hint="eastAsia"/>
                <w:kern w:val="0"/>
                <w:szCs w:val="21"/>
              </w:rPr>
              <w:t>在规定时限内办结受理的事项，按时完成工作任务</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restart"/>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6</w:t>
            </w:r>
          </w:p>
        </w:tc>
        <w:tc>
          <w:tcPr>
            <w:tcW w:w="3199" w:type="dxa"/>
            <w:vAlign w:val="center"/>
          </w:tcPr>
          <w:p w:rsidR="002C14C6" w:rsidRDefault="008C10D6">
            <w:pPr>
              <w:rPr>
                <w:rFonts w:cs="宋体"/>
                <w:kern w:val="0"/>
                <w:szCs w:val="21"/>
              </w:rPr>
            </w:pPr>
            <w:r>
              <w:rPr>
                <w:rFonts w:cs="宋体" w:hint="eastAsia"/>
                <w:kern w:val="0"/>
                <w:szCs w:val="21"/>
              </w:rPr>
              <w:t>做到常事快办、急事急办、特事特办，件件有回应，事事有落实</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7</w:t>
            </w:r>
          </w:p>
        </w:tc>
        <w:tc>
          <w:tcPr>
            <w:tcW w:w="3199" w:type="dxa"/>
            <w:vAlign w:val="center"/>
          </w:tcPr>
          <w:p w:rsidR="002C14C6" w:rsidRDefault="008C10D6">
            <w:pPr>
              <w:rPr>
                <w:rFonts w:cs="宋体"/>
                <w:kern w:val="0"/>
                <w:szCs w:val="21"/>
              </w:rPr>
            </w:pPr>
            <w:r>
              <w:rPr>
                <w:rFonts w:cs="宋体" w:hint="eastAsia"/>
                <w:kern w:val="0"/>
                <w:szCs w:val="21"/>
              </w:rPr>
              <w:t>尽力简化办事程序，方便企业群众办事</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restart"/>
            <w:vAlign w:val="center"/>
          </w:tcPr>
          <w:p w:rsidR="002C14C6" w:rsidRDefault="008C10D6">
            <w:pPr>
              <w:jc w:val="center"/>
              <w:rPr>
                <w:rFonts w:cs="宋体"/>
                <w:kern w:val="0"/>
                <w:szCs w:val="21"/>
              </w:rPr>
            </w:pPr>
            <w:r>
              <w:rPr>
                <w:rFonts w:cs="宋体" w:hint="eastAsia"/>
                <w:kern w:val="0"/>
                <w:szCs w:val="21"/>
              </w:rPr>
              <w:t>服务意识</w:t>
            </w:r>
          </w:p>
        </w:tc>
        <w:tc>
          <w:tcPr>
            <w:tcW w:w="397" w:type="dxa"/>
            <w:vAlign w:val="center"/>
          </w:tcPr>
          <w:p w:rsidR="002C14C6" w:rsidRDefault="008C10D6">
            <w:pPr>
              <w:jc w:val="center"/>
              <w:rPr>
                <w:rFonts w:cs="宋体"/>
                <w:kern w:val="0"/>
                <w:szCs w:val="21"/>
              </w:rPr>
            </w:pPr>
            <w:r>
              <w:rPr>
                <w:rFonts w:cs="宋体" w:hint="eastAsia"/>
                <w:kern w:val="0"/>
                <w:szCs w:val="21"/>
              </w:rPr>
              <w:t>8</w:t>
            </w:r>
          </w:p>
        </w:tc>
        <w:tc>
          <w:tcPr>
            <w:tcW w:w="3199" w:type="dxa"/>
            <w:vAlign w:val="center"/>
          </w:tcPr>
          <w:p w:rsidR="002C14C6" w:rsidRDefault="008C10D6">
            <w:pPr>
              <w:rPr>
                <w:rFonts w:cs="宋体"/>
                <w:kern w:val="0"/>
                <w:szCs w:val="21"/>
              </w:rPr>
            </w:pPr>
            <w:r>
              <w:rPr>
                <w:rFonts w:cs="宋体" w:hint="eastAsia"/>
                <w:kern w:val="0"/>
                <w:szCs w:val="21"/>
              </w:rPr>
              <w:t>接待服务对象主动、热情，用语文明，穿着得体，待人礼貌</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restart"/>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9</w:t>
            </w:r>
          </w:p>
        </w:tc>
        <w:tc>
          <w:tcPr>
            <w:tcW w:w="3199" w:type="dxa"/>
            <w:vAlign w:val="center"/>
          </w:tcPr>
          <w:p w:rsidR="002C14C6" w:rsidRDefault="008C10D6">
            <w:pPr>
              <w:rPr>
                <w:rFonts w:cs="宋体"/>
                <w:kern w:val="0"/>
                <w:szCs w:val="21"/>
              </w:rPr>
            </w:pPr>
            <w:r>
              <w:rPr>
                <w:rFonts w:cs="宋体" w:hint="eastAsia"/>
                <w:kern w:val="0"/>
                <w:szCs w:val="21"/>
              </w:rPr>
              <w:t>办事人员业务技能熟练，认真负责不推诿</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10</w:t>
            </w:r>
          </w:p>
        </w:tc>
        <w:tc>
          <w:tcPr>
            <w:tcW w:w="3199" w:type="dxa"/>
            <w:vAlign w:val="center"/>
          </w:tcPr>
          <w:p w:rsidR="002C14C6" w:rsidRDefault="008C10D6">
            <w:pPr>
              <w:rPr>
                <w:rFonts w:cs="宋体"/>
                <w:kern w:val="0"/>
                <w:szCs w:val="21"/>
              </w:rPr>
            </w:pPr>
            <w:r>
              <w:rPr>
                <w:rFonts w:cs="宋体" w:hint="eastAsia"/>
                <w:kern w:val="0"/>
                <w:szCs w:val="21"/>
              </w:rPr>
              <w:t>积极帮助基层、企业和群众解决各类合理诉求</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restart"/>
            <w:vAlign w:val="center"/>
          </w:tcPr>
          <w:p w:rsidR="002C14C6" w:rsidRDefault="008C10D6">
            <w:pPr>
              <w:jc w:val="center"/>
              <w:rPr>
                <w:rFonts w:cs="宋体"/>
                <w:kern w:val="0"/>
                <w:szCs w:val="21"/>
              </w:rPr>
            </w:pPr>
            <w:r>
              <w:rPr>
                <w:rFonts w:cs="宋体" w:hint="eastAsia"/>
                <w:kern w:val="0"/>
                <w:szCs w:val="21"/>
              </w:rPr>
              <w:t>廉洁自律</w:t>
            </w:r>
          </w:p>
        </w:tc>
        <w:tc>
          <w:tcPr>
            <w:tcW w:w="397" w:type="dxa"/>
            <w:vAlign w:val="center"/>
          </w:tcPr>
          <w:p w:rsidR="002C14C6" w:rsidRDefault="008C10D6">
            <w:pPr>
              <w:jc w:val="center"/>
              <w:rPr>
                <w:rFonts w:cs="宋体"/>
                <w:kern w:val="0"/>
                <w:szCs w:val="21"/>
              </w:rPr>
            </w:pPr>
            <w:r>
              <w:rPr>
                <w:rFonts w:cs="宋体" w:hint="eastAsia"/>
                <w:kern w:val="0"/>
                <w:szCs w:val="21"/>
              </w:rPr>
              <w:t>11</w:t>
            </w:r>
          </w:p>
        </w:tc>
        <w:tc>
          <w:tcPr>
            <w:tcW w:w="3199" w:type="dxa"/>
            <w:vAlign w:val="center"/>
          </w:tcPr>
          <w:p w:rsidR="002C14C6" w:rsidRDefault="008C10D6">
            <w:pPr>
              <w:rPr>
                <w:rFonts w:cs="宋体"/>
                <w:kern w:val="0"/>
                <w:szCs w:val="21"/>
              </w:rPr>
            </w:pPr>
            <w:r>
              <w:rPr>
                <w:rFonts w:cs="宋体" w:hint="eastAsia"/>
                <w:kern w:val="0"/>
                <w:szCs w:val="21"/>
              </w:rPr>
              <w:t>贯彻落实党风廉政建设责任制，办事人员具有较强的廉洁自律意识</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restart"/>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12</w:t>
            </w:r>
          </w:p>
        </w:tc>
        <w:tc>
          <w:tcPr>
            <w:tcW w:w="3199" w:type="dxa"/>
            <w:vAlign w:val="center"/>
          </w:tcPr>
          <w:p w:rsidR="002C14C6" w:rsidRDefault="008C10D6">
            <w:pPr>
              <w:rPr>
                <w:rFonts w:cs="宋体"/>
                <w:kern w:val="0"/>
                <w:szCs w:val="21"/>
              </w:rPr>
            </w:pPr>
            <w:r>
              <w:rPr>
                <w:rFonts w:cs="宋体" w:hint="eastAsia"/>
                <w:kern w:val="0"/>
                <w:szCs w:val="21"/>
              </w:rPr>
              <w:t>公平对待办事对象，没有“吃、拿、卡、要”现象</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13</w:t>
            </w:r>
          </w:p>
        </w:tc>
        <w:tc>
          <w:tcPr>
            <w:tcW w:w="3199" w:type="dxa"/>
            <w:vAlign w:val="center"/>
          </w:tcPr>
          <w:p w:rsidR="002C14C6" w:rsidRDefault="008C10D6">
            <w:pPr>
              <w:rPr>
                <w:rFonts w:cs="宋体"/>
                <w:kern w:val="0"/>
                <w:szCs w:val="21"/>
              </w:rPr>
            </w:pPr>
            <w:r>
              <w:rPr>
                <w:rFonts w:cs="宋体" w:hint="eastAsia"/>
                <w:kern w:val="0"/>
                <w:szCs w:val="21"/>
              </w:rPr>
              <w:t>工作人员行为规范，无违法违纪行为</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7" w:type="dxa"/>
            <w:vMerge/>
            <w:vAlign w:val="center"/>
          </w:tcPr>
          <w:p w:rsidR="002C14C6" w:rsidRDefault="002C14C6">
            <w:pPr>
              <w:jc w:val="center"/>
              <w:rPr>
                <w:rFonts w:cs="宋体"/>
                <w:kern w:val="0"/>
                <w:szCs w:val="21"/>
              </w:rPr>
            </w:pPr>
          </w:p>
        </w:tc>
        <w:tc>
          <w:tcPr>
            <w:tcW w:w="397" w:type="dxa"/>
            <w:vAlign w:val="center"/>
          </w:tcPr>
          <w:p w:rsidR="002C14C6" w:rsidRDefault="008C10D6">
            <w:pPr>
              <w:jc w:val="center"/>
              <w:rPr>
                <w:rFonts w:cs="宋体"/>
                <w:kern w:val="0"/>
                <w:szCs w:val="21"/>
              </w:rPr>
            </w:pPr>
            <w:r>
              <w:rPr>
                <w:rFonts w:cs="宋体" w:hint="eastAsia"/>
                <w:kern w:val="0"/>
                <w:szCs w:val="21"/>
              </w:rPr>
              <w:t>14</w:t>
            </w:r>
          </w:p>
        </w:tc>
        <w:tc>
          <w:tcPr>
            <w:tcW w:w="3199" w:type="dxa"/>
            <w:vAlign w:val="center"/>
          </w:tcPr>
          <w:p w:rsidR="002C14C6" w:rsidRDefault="008C10D6">
            <w:pPr>
              <w:rPr>
                <w:rFonts w:cs="宋体"/>
                <w:kern w:val="0"/>
                <w:szCs w:val="21"/>
              </w:rPr>
            </w:pPr>
            <w:r>
              <w:rPr>
                <w:rFonts w:cs="宋体" w:hint="eastAsia"/>
                <w:kern w:val="0"/>
                <w:szCs w:val="21"/>
              </w:rPr>
              <w:t>对本部门违规违纪情况自查自纠，发现问题从严查处</w:t>
            </w:r>
          </w:p>
        </w:tc>
        <w:tc>
          <w:tcPr>
            <w:tcW w:w="336" w:type="dxa"/>
            <w:vAlign w:val="center"/>
          </w:tcPr>
          <w:p w:rsidR="002C14C6" w:rsidRDefault="008C10D6">
            <w:pPr>
              <w:jc w:val="center"/>
              <w:rPr>
                <w:rFonts w:cs="宋体"/>
                <w:kern w:val="0"/>
                <w:szCs w:val="21"/>
              </w:rPr>
            </w:pPr>
            <w:r>
              <w:rPr>
                <w:rFonts w:cs="宋体" w:hint="eastAsia"/>
                <w:kern w:val="0"/>
                <w:szCs w:val="21"/>
              </w:rPr>
              <w:t>1</w:t>
            </w:r>
          </w:p>
        </w:tc>
        <w:tc>
          <w:tcPr>
            <w:tcW w:w="337" w:type="dxa"/>
            <w:vAlign w:val="center"/>
          </w:tcPr>
          <w:p w:rsidR="002C14C6" w:rsidRDefault="008C10D6">
            <w:pPr>
              <w:jc w:val="center"/>
              <w:rPr>
                <w:rFonts w:cs="宋体"/>
                <w:kern w:val="0"/>
                <w:szCs w:val="21"/>
              </w:rPr>
            </w:pPr>
            <w:r>
              <w:rPr>
                <w:rFonts w:cs="宋体" w:hint="eastAsia"/>
                <w:kern w:val="0"/>
                <w:szCs w:val="21"/>
              </w:rPr>
              <w:t>2</w:t>
            </w:r>
          </w:p>
        </w:tc>
        <w:tc>
          <w:tcPr>
            <w:tcW w:w="337" w:type="dxa"/>
            <w:vAlign w:val="center"/>
          </w:tcPr>
          <w:p w:rsidR="002C14C6" w:rsidRDefault="008C10D6">
            <w:pPr>
              <w:jc w:val="center"/>
              <w:rPr>
                <w:rFonts w:cs="宋体"/>
                <w:kern w:val="0"/>
                <w:szCs w:val="21"/>
              </w:rPr>
            </w:pPr>
            <w:r>
              <w:rPr>
                <w:rFonts w:cs="宋体" w:hint="eastAsia"/>
                <w:kern w:val="0"/>
                <w:szCs w:val="21"/>
              </w:rPr>
              <w:t>3</w:t>
            </w:r>
          </w:p>
        </w:tc>
        <w:tc>
          <w:tcPr>
            <w:tcW w:w="337" w:type="dxa"/>
            <w:vAlign w:val="center"/>
          </w:tcPr>
          <w:p w:rsidR="002C14C6" w:rsidRDefault="008C10D6">
            <w:pPr>
              <w:jc w:val="center"/>
              <w:rPr>
                <w:rFonts w:cs="宋体"/>
                <w:kern w:val="0"/>
                <w:szCs w:val="21"/>
              </w:rPr>
            </w:pPr>
            <w:r>
              <w:rPr>
                <w:rFonts w:cs="宋体" w:hint="eastAsia"/>
                <w:kern w:val="0"/>
                <w:szCs w:val="21"/>
              </w:rPr>
              <w:t>4</w:t>
            </w:r>
          </w:p>
        </w:tc>
        <w:tc>
          <w:tcPr>
            <w:tcW w:w="337" w:type="dxa"/>
            <w:vAlign w:val="center"/>
          </w:tcPr>
          <w:p w:rsidR="002C14C6" w:rsidRDefault="008C10D6">
            <w:pPr>
              <w:jc w:val="center"/>
              <w:rPr>
                <w:rFonts w:cs="宋体"/>
                <w:kern w:val="0"/>
                <w:szCs w:val="21"/>
              </w:rPr>
            </w:pPr>
            <w:r>
              <w:rPr>
                <w:rFonts w:cs="宋体" w:hint="eastAsia"/>
                <w:kern w:val="0"/>
                <w:szCs w:val="21"/>
              </w:rPr>
              <w:t>5</w:t>
            </w:r>
          </w:p>
        </w:tc>
        <w:tc>
          <w:tcPr>
            <w:tcW w:w="337" w:type="dxa"/>
            <w:vAlign w:val="center"/>
          </w:tcPr>
          <w:p w:rsidR="002C14C6" w:rsidRDefault="008C10D6">
            <w:pPr>
              <w:jc w:val="center"/>
              <w:rPr>
                <w:rFonts w:cs="宋体"/>
                <w:kern w:val="0"/>
                <w:szCs w:val="21"/>
              </w:rPr>
            </w:pPr>
            <w:r>
              <w:rPr>
                <w:rFonts w:cs="宋体" w:hint="eastAsia"/>
                <w:kern w:val="0"/>
                <w:szCs w:val="21"/>
              </w:rPr>
              <w:t>6</w:t>
            </w:r>
          </w:p>
        </w:tc>
        <w:tc>
          <w:tcPr>
            <w:tcW w:w="1946" w:type="dxa"/>
            <w:vMerge/>
            <w:vAlign w:val="center"/>
          </w:tcPr>
          <w:p w:rsidR="002C14C6" w:rsidRDefault="002C14C6">
            <w:pPr>
              <w:jc w:val="center"/>
              <w:rPr>
                <w:rFonts w:cs="宋体"/>
                <w:kern w:val="0"/>
                <w:szCs w:val="21"/>
              </w:rPr>
            </w:pPr>
          </w:p>
        </w:tc>
      </w:tr>
      <w:tr w:rsidR="002C14C6">
        <w:trPr>
          <w:trHeight w:hRule="exact" w:val="567"/>
          <w:jc w:val="center"/>
        </w:trPr>
        <w:tc>
          <w:tcPr>
            <w:tcW w:w="3993" w:type="dxa"/>
            <w:gridSpan w:val="3"/>
            <w:vAlign w:val="center"/>
          </w:tcPr>
          <w:p w:rsidR="002C14C6" w:rsidRDefault="008C10D6">
            <w:pPr>
              <w:jc w:val="center"/>
              <w:rPr>
                <w:rFonts w:cs="宋体"/>
                <w:kern w:val="0"/>
                <w:szCs w:val="21"/>
              </w:rPr>
            </w:pPr>
            <w:r>
              <w:rPr>
                <w:rFonts w:cs="宋体" w:hint="eastAsia"/>
                <w:kern w:val="0"/>
                <w:szCs w:val="21"/>
              </w:rPr>
              <w:t>计算机审核平衡码</w:t>
            </w:r>
            <w:r>
              <w:rPr>
                <w:rFonts w:cs="宋体" w:hint="eastAsia"/>
                <w:kern w:val="0"/>
                <w:szCs w:val="21"/>
              </w:rPr>
              <w:t>(</w:t>
            </w:r>
            <w:r>
              <w:rPr>
                <w:rFonts w:cs="宋体" w:hint="eastAsia"/>
                <w:kern w:val="0"/>
                <w:szCs w:val="21"/>
              </w:rPr>
              <w:t>由调查人员填写</w:t>
            </w:r>
            <w:r>
              <w:rPr>
                <w:rFonts w:cs="宋体" w:hint="eastAsia"/>
                <w:kern w:val="0"/>
                <w:szCs w:val="21"/>
              </w:rPr>
              <w:t>)</w:t>
            </w:r>
          </w:p>
        </w:tc>
        <w:tc>
          <w:tcPr>
            <w:tcW w:w="336" w:type="dxa"/>
            <w:vAlign w:val="center"/>
          </w:tcPr>
          <w:p w:rsidR="002C14C6" w:rsidRDefault="002C14C6">
            <w:pPr>
              <w:jc w:val="center"/>
              <w:rPr>
                <w:rFonts w:cs="宋体"/>
                <w:kern w:val="0"/>
                <w:szCs w:val="21"/>
              </w:rPr>
            </w:pPr>
          </w:p>
        </w:tc>
        <w:tc>
          <w:tcPr>
            <w:tcW w:w="337" w:type="dxa"/>
            <w:vAlign w:val="center"/>
          </w:tcPr>
          <w:p w:rsidR="002C14C6" w:rsidRDefault="002C14C6">
            <w:pPr>
              <w:jc w:val="center"/>
              <w:rPr>
                <w:rFonts w:cs="宋体"/>
                <w:kern w:val="0"/>
                <w:szCs w:val="21"/>
              </w:rPr>
            </w:pPr>
          </w:p>
        </w:tc>
        <w:tc>
          <w:tcPr>
            <w:tcW w:w="337" w:type="dxa"/>
            <w:vAlign w:val="center"/>
          </w:tcPr>
          <w:p w:rsidR="002C14C6" w:rsidRDefault="002C14C6">
            <w:pPr>
              <w:jc w:val="center"/>
              <w:rPr>
                <w:rFonts w:cs="宋体"/>
                <w:kern w:val="0"/>
                <w:szCs w:val="21"/>
              </w:rPr>
            </w:pPr>
          </w:p>
        </w:tc>
        <w:tc>
          <w:tcPr>
            <w:tcW w:w="337" w:type="dxa"/>
            <w:vAlign w:val="center"/>
          </w:tcPr>
          <w:p w:rsidR="002C14C6" w:rsidRDefault="002C14C6">
            <w:pPr>
              <w:jc w:val="center"/>
              <w:rPr>
                <w:rFonts w:cs="宋体"/>
                <w:kern w:val="0"/>
                <w:szCs w:val="21"/>
              </w:rPr>
            </w:pPr>
          </w:p>
        </w:tc>
        <w:tc>
          <w:tcPr>
            <w:tcW w:w="337" w:type="dxa"/>
            <w:vAlign w:val="center"/>
          </w:tcPr>
          <w:p w:rsidR="002C14C6" w:rsidRDefault="002C14C6">
            <w:pPr>
              <w:jc w:val="center"/>
              <w:rPr>
                <w:rFonts w:cs="宋体"/>
                <w:kern w:val="0"/>
                <w:szCs w:val="21"/>
              </w:rPr>
            </w:pPr>
          </w:p>
        </w:tc>
        <w:tc>
          <w:tcPr>
            <w:tcW w:w="337" w:type="dxa"/>
            <w:vAlign w:val="center"/>
          </w:tcPr>
          <w:p w:rsidR="002C14C6" w:rsidRDefault="002C14C6">
            <w:pPr>
              <w:jc w:val="center"/>
              <w:rPr>
                <w:rFonts w:cs="宋体"/>
                <w:kern w:val="0"/>
                <w:szCs w:val="21"/>
              </w:rPr>
            </w:pPr>
          </w:p>
        </w:tc>
        <w:tc>
          <w:tcPr>
            <w:tcW w:w="1946" w:type="dxa"/>
            <w:vMerge/>
            <w:vAlign w:val="center"/>
          </w:tcPr>
          <w:p w:rsidR="002C14C6" w:rsidRDefault="002C14C6">
            <w:pPr>
              <w:jc w:val="center"/>
              <w:rPr>
                <w:rFonts w:cs="宋体"/>
                <w:kern w:val="0"/>
                <w:szCs w:val="21"/>
              </w:rPr>
            </w:pPr>
          </w:p>
        </w:tc>
      </w:tr>
    </w:tbl>
    <w:p w:rsidR="002C14C6" w:rsidRDefault="002C14C6">
      <w:pPr>
        <w:snapToGrid w:val="0"/>
        <w:spacing w:line="80" w:lineRule="exact"/>
        <w:rPr>
          <w:rFonts w:ascii="宋体" w:hAnsi="宋体"/>
          <w:b/>
          <w:sz w:val="24"/>
        </w:rPr>
      </w:pPr>
    </w:p>
    <w:p w:rsidR="002C14C6" w:rsidRDefault="002C14C6">
      <w:pPr>
        <w:snapToGrid w:val="0"/>
        <w:spacing w:line="80" w:lineRule="exact"/>
        <w:rPr>
          <w:rFonts w:ascii="宋体" w:hAnsi="宋体"/>
          <w:b/>
          <w:sz w:val="24"/>
        </w:rPr>
      </w:pPr>
    </w:p>
    <w:p w:rsidR="002C14C6" w:rsidRDefault="002C14C6">
      <w:pPr>
        <w:snapToGrid w:val="0"/>
        <w:spacing w:line="80" w:lineRule="exact"/>
        <w:rPr>
          <w:rFonts w:ascii="宋体" w:hAnsi="宋体"/>
          <w:b/>
          <w:sz w:val="24"/>
        </w:rPr>
      </w:pPr>
    </w:p>
    <w:tbl>
      <w:tblPr>
        <w:tblW w:w="8528" w:type="dxa"/>
        <w:jc w:val="center"/>
        <w:tblBorders>
          <w:insideV w:val="single" w:sz="4" w:space="0" w:color="auto"/>
        </w:tblBorders>
        <w:tblLayout w:type="fixed"/>
        <w:tblLook w:val="04A0" w:firstRow="1" w:lastRow="0" w:firstColumn="1" w:lastColumn="0" w:noHBand="0" w:noVBand="1"/>
      </w:tblPr>
      <w:tblGrid>
        <w:gridCol w:w="1705"/>
        <w:gridCol w:w="1706"/>
        <w:gridCol w:w="1705"/>
        <w:gridCol w:w="1706"/>
        <w:gridCol w:w="1706"/>
      </w:tblGrid>
      <w:tr w:rsidR="002C14C6">
        <w:trPr>
          <w:trHeight w:hRule="exact" w:val="397"/>
          <w:jc w:val="center"/>
        </w:trPr>
        <w:tc>
          <w:tcPr>
            <w:tcW w:w="8528" w:type="dxa"/>
            <w:gridSpan w:val="5"/>
            <w:tcBorders>
              <w:bottom w:val="nil"/>
            </w:tcBorders>
            <w:vAlign w:val="center"/>
          </w:tcPr>
          <w:p w:rsidR="002C14C6" w:rsidRDefault="008C10D6">
            <w:pPr>
              <w:snapToGrid w:val="0"/>
              <w:rPr>
                <w:rFonts w:ascii="宋体" w:hAnsi="宋体" w:cs="宋体"/>
                <w:b/>
                <w:kern w:val="0"/>
                <w:sz w:val="22"/>
              </w:rPr>
            </w:pPr>
            <w:r>
              <w:rPr>
                <w:rFonts w:ascii="宋体" w:hAnsi="宋体" w:cs="宋体" w:hint="eastAsia"/>
                <w:b/>
                <w:kern w:val="0"/>
                <w:sz w:val="22"/>
              </w:rPr>
              <w:t>三、您认为,与上年相比，该部门在工作作风和效能建设方面有何变化？</w:t>
            </w:r>
          </w:p>
        </w:tc>
      </w:tr>
      <w:tr w:rsidR="002C14C6">
        <w:trPr>
          <w:trHeight w:hRule="exact" w:val="397"/>
          <w:jc w:val="center"/>
        </w:trPr>
        <w:tc>
          <w:tcPr>
            <w:tcW w:w="1705" w:type="dxa"/>
            <w:tcBorders>
              <w:right w:val="nil"/>
            </w:tcBorders>
            <w:vAlign w:val="center"/>
          </w:tcPr>
          <w:p w:rsidR="002C14C6" w:rsidRDefault="008C10D6">
            <w:pPr>
              <w:snapToGrid w:val="0"/>
              <w:ind w:firstLineChars="150" w:firstLine="330"/>
              <w:rPr>
                <w:rFonts w:ascii="宋体" w:hAnsi="宋体" w:cs="宋体"/>
                <w:kern w:val="0"/>
                <w:sz w:val="22"/>
              </w:rPr>
            </w:pPr>
            <w:r>
              <w:rPr>
                <w:rFonts w:ascii="宋体" w:hAnsi="宋体" w:cs="宋体" w:hint="eastAsia"/>
                <w:kern w:val="0"/>
                <w:sz w:val="22"/>
              </w:rPr>
              <w:t>1.进步大</w:t>
            </w:r>
          </w:p>
        </w:tc>
        <w:tc>
          <w:tcPr>
            <w:tcW w:w="1706" w:type="dxa"/>
            <w:tcBorders>
              <w:left w:val="nil"/>
              <w:right w:val="nil"/>
            </w:tcBorders>
            <w:vAlign w:val="center"/>
          </w:tcPr>
          <w:p w:rsidR="002C14C6" w:rsidRDefault="008C10D6">
            <w:pPr>
              <w:snapToGrid w:val="0"/>
              <w:rPr>
                <w:rFonts w:ascii="宋体" w:hAnsi="宋体" w:cs="宋体"/>
                <w:kern w:val="0"/>
                <w:sz w:val="22"/>
              </w:rPr>
            </w:pPr>
            <w:r>
              <w:rPr>
                <w:rFonts w:ascii="宋体" w:hAnsi="宋体" w:cs="宋体" w:hint="eastAsia"/>
                <w:kern w:val="0"/>
                <w:sz w:val="22"/>
              </w:rPr>
              <w:t>2.略有进步</w:t>
            </w:r>
          </w:p>
        </w:tc>
        <w:tc>
          <w:tcPr>
            <w:tcW w:w="1705" w:type="dxa"/>
            <w:tcBorders>
              <w:left w:val="nil"/>
              <w:right w:val="nil"/>
            </w:tcBorders>
            <w:vAlign w:val="center"/>
          </w:tcPr>
          <w:p w:rsidR="002C14C6" w:rsidRDefault="008C10D6">
            <w:pPr>
              <w:snapToGrid w:val="0"/>
              <w:rPr>
                <w:rFonts w:ascii="宋体" w:hAnsi="宋体" w:cs="宋体"/>
                <w:kern w:val="0"/>
                <w:sz w:val="22"/>
              </w:rPr>
            </w:pPr>
            <w:r>
              <w:rPr>
                <w:rFonts w:ascii="宋体" w:hAnsi="宋体" w:cs="宋体" w:hint="eastAsia"/>
                <w:kern w:val="0"/>
                <w:sz w:val="22"/>
              </w:rPr>
              <w:t>3.维持原状</w:t>
            </w:r>
          </w:p>
        </w:tc>
        <w:tc>
          <w:tcPr>
            <w:tcW w:w="1706" w:type="dxa"/>
            <w:tcBorders>
              <w:left w:val="nil"/>
              <w:right w:val="nil"/>
            </w:tcBorders>
            <w:vAlign w:val="center"/>
          </w:tcPr>
          <w:p w:rsidR="002C14C6" w:rsidRDefault="008C10D6">
            <w:pPr>
              <w:snapToGrid w:val="0"/>
              <w:rPr>
                <w:rFonts w:ascii="宋体" w:hAnsi="宋体" w:cs="宋体"/>
                <w:kern w:val="0"/>
                <w:sz w:val="22"/>
              </w:rPr>
            </w:pPr>
            <w:r>
              <w:rPr>
                <w:rFonts w:ascii="宋体" w:hAnsi="宋体" w:cs="宋体" w:hint="eastAsia"/>
                <w:kern w:val="0"/>
                <w:sz w:val="22"/>
              </w:rPr>
              <w:t>4.有所退步</w:t>
            </w:r>
          </w:p>
        </w:tc>
        <w:tc>
          <w:tcPr>
            <w:tcW w:w="1706" w:type="dxa"/>
            <w:tcBorders>
              <w:left w:val="nil"/>
            </w:tcBorders>
            <w:vAlign w:val="center"/>
          </w:tcPr>
          <w:p w:rsidR="002C14C6" w:rsidRDefault="008C10D6">
            <w:pPr>
              <w:snapToGrid w:val="0"/>
              <w:rPr>
                <w:rFonts w:ascii="宋体" w:hAnsi="宋体" w:cs="宋体"/>
                <w:kern w:val="0"/>
                <w:sz w:val="22"/>
              </w:rPr>
            </w:pPr>
            <w:r>
              <w:rPr>
                <w:rFonts w:ascii="宋体" w:hAnsi="宋体" w:cs="宋体" w:hint="eastAsia"/>
                <w:kern w:val="0"/>
                <w:sz w:val="22"/>
              </w:rPr>
              <w:t>5.不了解</w:t>
            </w:r>
          </w:p>
        </w:tc>
      </w:tr>
    </w:tbl>
    <w:p w:rsidR="002C14C6" w:rsidRDefault="002C14C6">
      <w:pPr>
        <w:snapToGrid w:val="0"/>
        <w:spacing w:line="180" w:lineRule="exact"/>
        <w:rPr>
          <w:rFonts w:ascii="宋体" w:hAnsi="宋体" w:cs="宋体"/>
          <w:kern w:val="0"/>
          <w:sz w:val="22"/>
        </w:rPr>
      </w:pPr>
    </w:p>
    <w:p w:rsidR="002C14C6" w:rsidRDefault="008C10D6">
      <w:pPr>
        <w:snapToGrid w:val="0"/>
        <w:spacing w:line="360" w:lineRule="auto"/>
        <w:rPr>
          <w:rFonts w:ascii="宋体" w:hAnsi="宋体" w:cs="宋体"/>
          <w:b/>
          <w:kern w:val="0"/>
          <w:sz w:val="22"/>
        </w:rPr>
      </w:pPr>
      <w:r>
        <w:rPr>
          <w:rFonts w:ascii="宋体" w:hAnsi="宋体" w:cs="宋体" w:hint="eastAsia"/>
          <w:b/>
          <w:kern w:val="0"/>
          <w:sz w:val="22"/>
        </w:rPr>
        <w:t>四、您对该部门在工作作风和效能建设方面还有哪些意见和建议?</w:t>
      </w:r>
    </w:p>
    <w:p w:rsidR="002C14C6" w:rsidRDefault="008C10D6">
      <w:pPr>
        <w:snapToGrid w:val="0"/>
        <w:spacing w:line="360" w:lineRule="auto"/>
        <w:rPr>
          <w:rFonts w:ascii="宋体" w:hAnsi="宋体" w:cs="宋体"/>
          <w:sz w:val="22"/>
          <w:u w:val="single"/>
        </w:rPr>
      </w:pPr>
      <w:r>
        <w:rPr>
          <w:rFonts w:ascii="宋体" w:hAnsi="宋体" w:cs="宋体" w:hint="eastAsia"/>
          <w:kern w:val="0"/>
          <w:sz w:val="22"/>
          <w:u w:val="single"/>
        </w:rPr>
        <w:t xml:space="preserve">                     </w:t>
      </w:r>
      <w:r>
        <w:rPr>
          <w:rFonts w:ascii="宋体" w:hAnsi="宋体" w:cs="宋体" w:hint="eastAsia"/>
          <w:sz w:val="22"/>
          <w:u w:val="single"/>
        </w:rPr>
        <w:t xml:space="preserve">                                                       </w:t>
      </w:r>
    </w:p>
    <w:p w:rsidR="002C14C6" w:rsidRDefault="008C10D6">
      <w:pPr>
        <w:snapToGrid w:val="0"/>
        <w:spacing w:line="360" w:lineRule="auto"/>
        <w:rPr>
          <w:rFonts w:ascii="宋体" w:hAnsi="宋体" w:cs="宋体"/>
          <w:sz w:val="22"/>
          <w:u w:val="single"/>
        </w:rPr>
      </w:pPr>
      <w:r>
        <w:rPr>
          <w:rFonts w:ascii="宋体" w:hAnsi="宋体" w:cs="宋体" w:hint="eastAsia"/>
          <w:sz w:val="22"/>
          <w:u w:val="single"/>
        </w:rPr>
        <w:t xml:space="preserve">                                                                            </w:t>
      </w:r>
    </w:p>
    <w:p w:rsidR="002C14C6" w:rsidRDefault="008C10D6">
      <w:pPr>
        <w:snapToGrid w:val="0"/>
        <w:spacing w:line="360" w:lineRule="auto"/>
        <w:rPr>
          <w:rFonts w:ascii="宋体" w:hAnsi="宋体" w:cs="宋体"/>
          <w:sz w:val="22"/>
          <w:u w:val="single"/>
        </w:rPr>
      </w:pPr>
      <w:r>
        <w:rPr>
          <w:rFonts w:ascii="宋体" w:hAnsi="宋体" w:cs="宋体" w:hint="eastAsia"/>
          <w:sz w:val="22"/>
          <w:u w:val="single"/>
        </w:rPr>
        <w:t xml:space="preserve">                                                                            </w:t>
      </w:r>
      <w:bookmarkStart w:id="0" w:name="_GoBack"/>
      <w:bookmarkEnd w:id="0"/>
    </w:p>
    <w:sectPr w:rsidR="002C1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0D" w:rsidRDefault="0071700D" w:rsidP="0047255F">
      <w:r>
        <w:separator/>
      </w:r>
    </w:p>
  </w:endnote>
  <w:endnote w:type="continuationSeparator" w:id="0">
    <w:p w:rsidR="0071700D" w:rsidRDefault="0071700D" w:rsidP="0047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0D" w:rsidRDefault="0071700D" w:rsidP="0047255F">
      <w:r>
        <w:separator/>
      </w:r>
    </w:p>
  </w:footnote>
  <w:footnote w:type="continuationSeparator" w:id="0">
    <w:p w:rsidR="0071700D" w:rsidRDefault="0071700D" w:rsidP="0047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9033B"/>
    <w:multiLevelType w:val="hybridMultilevel"/>
    <w:tmpl w:val="CC1E11CC"/>
    <w:lvl w:ilvl="0" w:tplc="C0EC96CE">
      <w:start w:val="1"/>
      <w:numFmt w:val="ideographEnclosedCircle"/>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6F3E7E54"/>
    <w:multiLevelType w:val="multilevel"/>
    <w:tmpl w:val="6F3E7E54"/>
    <w:lvl w:ilvl="0">
      <w:start w:val="1"/>
      <w:numFmt w:val="decimalEnclosedParen"/>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E621D"/>
    <w:rsid w:val="00017896"/>
    <w:rsid w:val="0005247E"/>
    <w:rsid w:val="000708BC"/>
    <w:rsid w:val="0007498A"/>
    <w:rsid w:val="000850F3"/>
    <w:rsid w:val="000D6C63"/>
    <w:rsid w:val="00103FF4"/>
    <w:rsid w:val="001143BA"/>
    <w:rsid w:val="00182BC3"/>
    <w:rsid w:val="001879A4"/>
    <w:rsid w:val="00190E36"/>
    <w:rsid w:val="00210C4A"/>
    <w:rsid w:val="0023316C"/>
    <w:rsid w:val="00261156"/>
    <w:rsid w:val="002759CF"/>
    <w:rsid w:val="002B5EA8"/>
    <w:rsid w:val="002C14C6"/>
    <w:rsid w:val="002D4BBF"/>
    <w:rsid w:val="002D6AD7"/>
    <w:rsid w:val="0031724B"/>
    <w:rsid w:val="003227D1"/>
    <w:rsid w:val="00344ABA"/>
    <w:rsid w:val="00363E7C"/>
    <w:rsid w:val="003642D2"/>
    <w:rsid w:val="00371031"/>
    <w:rsid w:val="003953C2"/>
    <w:rsid w:val="003B13F1"/>
    <w:rsid w:val="003B26C0"/>
    <w:rsid w:val="003F7B8B"/>
    <w:rsid w:val="0040776D"/>
    <w:rsid w:val="00420A51"/>
    <w:rsid w:val="00440F75"/>
    <w:rsid w:val="00457B35"/>
    <w:rsid w:val="00467FDE"/>
    <w:rsid w:val="0047255F"/>
    <w:rsid w:val="004D3EDC"/>
    <w:rsid w:val="004D6EB1"/>
    <w:rsid w:val="004F53FC"/>
    <w:rsid w:val="0050793A"/>
    <w:rsid w:val="005350E2"/>
    <w:rsid w:val="005714F4"/>
    <w:rsid w:val="0059158F"/>
    <w:rsid w:val="005915C3"/>
    <w:rsid w:val="005A4F0E"/>
    <w:rsid w:val="006052D0"/>
    <w:rsid w:val="00643F1C"/>
    <w:rsid w:val="006613E7"/>
    <w:rsid w:val="006A43C7"/>
    <w:rsid w:val="006B2C20"/>
    <w:rsid w:val="006C4CA8"/>
    <w:rsid w:val="00711615"/>
    <w:rsid w:val="0071700D"/>
    <w:rsid w:val="00723D26"/>
    <w:rsid w:val="0072708A"/>
    <w:rsid w:val="007A59D3"/>
    <w:rsid w:val="00834EE2"/>
    <w:rsid w:val="008C10D6"/>
    <w:rsid w:val="008D0968"/>
    <w:rsid w:val="008E6D69"/>
    <w:rsid w:val="0095004F"/>
    <w:rsid w:val="00961FF8"/>
    <w:rsid w:val="009A173C"/>
    <w:rsid w:val="009B4AC6"/>
    <w:rsid w:val="00A576BB"/>
    <w:rsid w:val="00A60A74"/>
    <w:rsid w:val="00AA0BFA"/>
    <w:rsid w:val="00AB3C02"/>
    <w:rsid w:val="00B23D7E"/>
    <w:rsid w:val="00C137CB"/>
    <w:rsid w:val="00C17A72"/>
    <w:rsid w:val="00C31352"/>
    <w:rsid w:val="00D26D8D"/>
    <w:rsid w:val="00D52800"/>
    <w:rsid w:val="00DA0F89"/>
    <w:rsid w:val="00DB57F7"/>
    <w:rsid w:val="00DD73E0"/>
    <w:rsid w:val="00E415D4"/>
    <w:rsid w:val="00E741B8"/>
    <w:rsid w:val="00E936DE"/>
    <w:rsid w:val="00E9770F"/>
    <w:rsid w:val="00EA6AD2"/>
    <w:rsid w:val="00EB7C71"/>
    <w:rsid w:val="00F13207"/>
    <w:rsid w:val="00F316FD"/>
    <w:rsid w:val="00F5198F"/>
    <w:rsid w:val="00F76D27"/>
    <w:rsid w:val="02B63575"/>
    <w:rsid w:val="1AEC0502"/>
    <w:rsid w:val="2F922C9C"/>
    <w:rsid w:val="41087A59"/>
    <w:rsid w:val="4AA161B9"/>
    <w:rsid w:val="4D2F29A4"/>
    <w:rsid w:val="550E621D"/>
    <w:rsid w:val="579601C5"/>
    <w:rsid w:val="5D5427C1"/>
    <w:rsid w:val="72ED5650"/>
    <w:rsid w:val="7CE176F4"/>
    <w:rsid w:val="7E1D5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5C101ED-D5FF-4486-9C9D-B2266972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Body Text Indent"/>
    <w:basedOn w:val="a"/>
    <w:qFormat/>
    <w:pPr>
      <w:spacing w:line="360" w:lineRule="auto"/>
      <w:ind w:firstLineChars="225" w:firstLine="540"/>
    </w:pPr>
    <w:rPr>
      <w:rFonts w:ascii="仿宋_GB2312" w:eastAsia="仿宋_GB2312"/>
      <w:sz w:val="24"/>
    </w:rPr>
  </w:style>
  <w:style w:type="paragraph" w:styleId="a5">
    <w:name w:val="Plain Text"/>
    <w:basedOn w:val="a"/>
    <w:qFormat/>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qFormat/>
    <w:rPr>
      <w:szCs w:val="20"/>
      <w:lang w:val="zh-CN"/>
    </w:rPr>
  </w:style>
  <w:style w:type="paragraph" w:styleId="a7">
    <w:name w:val="Balloon Text"/>
    <w:basedOn w:val="a"/>
    <w:link w:val="Char1"/>
    <w:uiPriority w:val="99"/>
    <w:unhideWhenUsed/>
    <w:rPr>
      <w:rFonts w:ascii="Calibri" w:hAnsi="Calibri" w:cs="黑体"/>
      <w:sz w:val="18"/>
      <w:szCs w:val="18"/>
    </w:rPr>
  </w:style>
  <w:style w:type="paragraph" w:styleId="a8">
    <w:name w:val="footer"/>
    <w:basedOn w:val="a"/>
    <w:link w:val="Char2"/>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pPr>
      <w:spacing w:after="120"/>
      <w:ind w:leftChars="200" w:left="420"/>
    </w:pPr>
    <w:rPr>
      <w:rFonts w:ascii="Calibri" w:hAnsi="Calibri" w:cs="黑体"/>
      <w:sz w:val="16"/>
      <w:szCs w:val="16"/>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4"/>
    <w:uiPriority w:val="10"/>
    <w:qFormat/>
    <w:pPr>
      <w:spacing w:before="240" w:after="60"/>
      <w:jc w:val="center"/>
      <w:outlineLvl w:val="0"/>
    </w:pPr>
    <w:rPr>
      <w:rFonts w:ascii="Cambria" w:hAnsi="Cambria"/>
      <w:b/>
      <w:bCs/>
      <w:sz w:val="32"/>
      <w:szCs w:val="32"/>
    </w:rPr>
  </w:style>
  <w:style w:type="character" w:styleId="ac">
    <w:name w:val="page number"/>
    <w:basedOn w:val="a0"/>
  </w:style>
  <w:style w:type="character" w:styleId="ad">
    <w:name w:val="Hyperlink"/>
    <w:uiPriority w:val="99"/>
    <w:unhideWhenUsed/>
    <w:rPr>
      <w:color w:val="0000FF"/>
      <w:u w:val="none"/>
    </w:rPr>
  </w:style>
  <w:style w:type="character" w:styleId="ae">
    <w:name w:val="footnote reference"/>
    <w:rPr>
      <w:vertAlign w:val="superscript"/>
    </w:rPr>
  </w:style>
  <w:style w:type="table" w:styleId="af">
    <w:name w:val="Table Grid"/>
    <w:basedOn w:val="a1"/>
    <w:uiPriority w:val="99"/>
    <w:unhideWhenUsed/>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21">
    <w:name w:val="a121"/>
    <w:qFormat/>
    <w:rPr>
      <w:sz w:val="24"/>
      <w:szCs w:val="24"/>
    </w:rPr>
  </w:style>
  <w:style w:type="character" w:customStyle="1" w:styleId="Char">
    <w:name w:val="正文文本 Char"/>
    <w:basedOn w:val="a0"/>
    <w:link w:val="a3"/>
    <w:qFormat/>
    <w:rPr>
      <w:rFonts w:ascii="Times New Roman" w:eastAsia="宋体" w:hAnsi="Times New Roman" w:cs="Times New Roman"/>
      <w:kern w:val="2"/>
      <w:sz w:val="21"/>
      <w:szCs w:val="24"/>
    </w:rPr>
  </w:style>
  <w:style w:type="character" w:customStyle="1" w:styleId="Char3">
    <w:name w:val="页眉 Char"/>
    <w:link w:val="a9"/>
    <w:rPr>
      <w:rFonts w:ascii="Times New Roman" w:eastAsia="宋体" w:hAnsi="Times New Roman" w:cs="Times New Roman"/>
      <w:kern w:val="2"/>
      <w:sz w:val="18"/>
      <w:szCs w:val="18"/>
    </w:rPr>
  </w:style>
  <w:style w:type="character" w:customStyle="1" w:styleId="Char2">
    <w:name w:val="页脚 Char"/>
    <w:link w:val="a8"/>
    <w:rPr>
      <w:rFonts w:ascii="Times New Roman" w:eastAsia="宋体" w:hAnsi="Times New Roman" w:cs="Times New Roman"/>
      <w:kern w:val="2"/>
      <w:sz w:val="18"/>
      <w:szCs w:val="18"/>
    </w:rPr>
  </w:style>
  <w:style w:type="character" w:customStyle="1" w:styleId="Char0">
    <w:name w:val="日期 Char"/>
    <w:basedOn w:val="a0"/>
    <w:link w:val="a6"/>
    <w:qFormat/>
    <w:rPr>
      <w:rFonts w:ascii="Times New Roman" w:eastAsia="宋体" w:hAnsi="Times New Roman" w:cs="Times New Roman"/>
      <w:kern w:val="2"/>
      <w:sz w:val="21"/>
      <w:lang w:val="zh-CN" w:eastAsia="zh-CN"/>
    </w:rPr>
  </w:style>
  <w:style w:type="character" w:customStyle="1" w:styleId="Char4">
    <w:name w:val="标题 Char"/>
    <w:basedOn w:val="a0"/>
    <w:link w:val="ab"/>
    <w:uiPriority w:val="10"/>
    <w:rPr>
      <w:rFonts w:ascii="Cambria" w:eastAsia="宋体" w:hAnsi="Cambria" w:cs="Times New Roman"/>
      <w:b/>
      <w:bCs/>
      <w:kern w:val="2"/>
      <w:sz w:val="32"/>
      <w:szCs w:val="32"/>
    </w:rPr>
  </w:style>
  <w:style w:type="character" w:customStyle="1" w:styleId="Char1">
    <w:name w:val="批注框文本 Char"/>
    <w:basedOn w:val="a0"/>
    <w:link w:val="a7"/>
    <w:uiPriority w:val="99"/>
    <w:rPr>
      <w:rFonts w:ascii="Calibri" w:eastAsia="宋体" w:hAnsi="Calibri" w:cs="黑体"/>
      <w:kern w:val="2"/>
      <w:sz w:val="18"/>
      <w:szCs w:val="18"/>
    </w:rPr>
  </w:style>
  <w:style w:type="character" w:customStyle="1" w:styleId="3Char">
    <w:name w:val="正文文本缩进 3 Char"/>
    <w:basedOn w:val="a0"/>
    <w:link w:val="3"/>
    <w:uiPriority w:val="99"/>
    <w:qFormat/>
    <w:rPr>
      <w:rFonts w:ascii="Calibri" w:eastAsia="宋体" w:hAnsi="Calibri" w:cs="黑体"/>
      <w:kern w:val="2"/>
      <w:sz w:val="16"/>
      <w:szCs w:val="16"/>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styleId="af0">
    <w:name w:val="List Paragraph"/>
    <w:basedOn w:val="a"/>
    <w:uiPriority w:val="99"/>
    <w:unhideWhenUsed/>
    <w:rsid w:val="00182B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6813</Characters>
  <Application>Microsoft Office Word</Application>
  <DocSecurity>0</DocSecurity>
  <Lines>56</Lines>
  <Paragraphs>15</Paragraphs>
  <ScaleCrop>false</ScaleCrop>
  <Company>Hewlett-Packard Company</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dc:creator>
  <cp:lastModifiedBy>NTKO</cp:lastModifiedBy>
  <cp:revision>4</cp:revision>
  <cp:lastPrinted>2019-08-28T07:48:00Z</cp:lastPrinted>
  <dcterms:created xsi:type="dcterms:W3CDTF">2020-07-21T05:55:00Z</dcterms:created>
  <dcterms:modified xsi:type="dcterms:W3CDTF">2021-01-04T06:38:00Z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