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22" w:type="dxa"/>
        <w:jc w:val="center"/>
        <w:tblLook w:val="04A0" w:firstRow="1" w:lastRow="0" w:firstColumn="1" w:lastColumn="0" w:noHBand="0" w:noVBand="1"/>
      </w:tblPr>
      <w:tblGrid>
        <w:gridCol w:w="4323"/>
        <w:gridCol w:w="2198"/>
        <w:gridCol w:w="1701"/>
      </w:tblGrid>
      <w:tr w:rsidR="00893893" w:rsidRPr="00893893" w:rsidTr="00EF7184">
        <w:trPr>
          <w:trHeight w:val="600"/>
          <w:jc w:val="center"/>
        </w:trPr>
        <w:tc>
          <w:tcPr>
            <w:tcW w:w="8222" w:type="dxa"/>
            <w:gridSpan w:val="3"/>
            <w:tcBorders>
              <w:top w:val="nil"/>
              <w:left w:val="nil"/>
              <w:bottom w:val="nil"/>
              <w:right w:val="nil"/>
            </w:tcBorders>
            <w:shd w:val="clear" w:color="auto" w:fill="auto"/>
            <w:noWrap/>
            <w:vAlign w:val="center"/>
            <w:hideMark/>
          </w:tcPr>
          <w:p w:rsidR="00893893" w:rsidRPr="00893893" w:rsidRDefault="00893893" w:rsidP="00893893">
            <w:pPr>
              <w:widowControl/>
              <w:jc w:val="center"/>
              <w:rPr>
                <w:rFonts w:ascii="黑体" w:eastAsia="黑体" w:hAnsi="黑体" w:cs="宋体"/>
                <w:color w:val="000000"/>
                <w:kern w:val="0"/>
                <w:sz w:val="32"/>
                <w:szCs w:val="32"/>
              </w:rPr>
            </w:pPr>
            <w:r w:rsidRPr="00893893">
              <w:rPr>
                <w:rFonts w:ascii="黑体" w:eastAsia="黑体" w:hAnsi="黑体" w:cs="宋体" w:hint="eastAsia"/>
                <w:color w:val="000000"/>
                <w:kern w:val="0"/>
                <w:sz w:val="32"/>
                <w:szCs w:val="32"/>
              </w:rPr>
              <w:t>上海市生产总值</w:t>
            </w:r>
          </w:p>
        </w:tc>
      </w:tr>
      <w:tr w:rsidR="00893893" w:rsidRPr="00893893" w:rsidTr="00EF7184">
        <w:trPr>
          <w:trHeight w:val="600"/>
          <w:jc w:val="center"/>
        </w:trPr>
        <w:tc>
          <w:tcPr>
            <w:tcW w:w="8222" w:type="dxa"/>
            <w:gridSpan w:val="3"/>
            <w:tcBorders>
              <w:top w:val="nil"/>
              <w:left w:val="nil"/>
              <w:bottom w:val="nil"/>
              <w:right w:val="nil"/>
            </w:tcBorders>
            <w:shd w:val="clear" w:color="auto" w:fill="auto"/>
            <w:noWrap/>
            <w:vAlign w:val="center"/>
            <w:hideMark/>
          </w:tcPr>
          <w:p w:rsidR="00893893" w:rsidRPr="00893893" w:rsidRDefault="00893893" w:rsidP="00936AA5">
            <w:pPr>
              <w:widowControl/>
              <w:jc w:val="center"/>
              <w:rPr>
                <w:rFonts w:ascii="黑体" w:eastAsia="黑体" w:hAnsi="黑体" w:cs="宋体"/>
                <w:color w:val="000000"/>
                <w:kern w:val="0"/>
                <w:sz w:val="24"/>
                <w:szCs w:val="24"/>
              </w:rPr>
            </w:pPr>
            <w:r w:rsidRPr="00893893">
              <w:rPr>
                <w:rFonts w:ascii="黑体" w:eastAsia="黑体" w:hAnsi="黑体" w:cs="宋体" w:hint="eastAsia"/>
                <w:color w:val="000000"/>
                <w:kern w:val="0"/>
                <w:sz w:val="24"/>
                <w:szCs w:val="24"/>
              </w:rPr>
              <w:t>201</w:t>
            </w:r>
            <w:r w:rsidR="00936AA5">
              <w:rPr>
                <w:rFonts w:ascii="黑体" w:eastAsia="黑体" w:hAnsi="黑体" w:cs="宋体"/>
                <w:color w:val="000000"/>
                <w:kern w:val="0"/>
                <w:sz w:val="24"/>
                <w:szCs w:val="24"/>
              </w:rPr>
              <w:t>8</w:t>
            </w:r>
            <w:r w:rsidRPr="00893893">
              <w:rPr>
                <w:rFonts w:ascii="黑体" w:eastAsia="黑体" w:hAnsi="黑体" w:cs="宋体" w:hint="eastAsia"/>
                <w:color w:val="000000"/>
                <w:kern w:val="0"/>
                <w:sz w:val="24"/>
                <w:szCs w:val="24"/>
              </w:rPr>
              <w:t>年</w:t>
            </w:r>
            <w:r w:rsidR="00936AA5">
              <w:rPr>
                <w:rFonts w:ascii="黑体" w:eastAsia="黑体" w:hAnsi="黑体" w:cs="宋体" w:hint="eastAsia"/>
                <w:color w:val="000000"/>
                <w:kern w:val="0"/>
                <w:sz w:val="24"/>
                <w:szCs w:val="24"/>
              </w:rPr>
              <w:t>1季度</w:t>
            </w:r>
          </w:p>
        </w:tc>
      </w:tr>
      <w:tr w:rsidR="00893893" w:rsidRPr="00893893" w:rsidTr="00EF7184">
        <w:trPr>
          <w:trHeight w:val="405"/>
          <w:jc w:val="center"/>
        </w:trPr>
        <w:tc>
          <w:tcPr>
            <w:tcW w:w="4323" w:type="dxa"/>
            <w:tcBorders>
              <w:top w:val="nil"/>
              <w:left w:val="nil"/>
              <w:bottom w:val="single" w:sz="4" w:space="0" w:color="000000"/>
              <w:right w:val="nil"/>
            </w:tcBorders>
            <w:shd w:val="clear" w:color="auto" w:fill="auto"/>
            <w:noWrap/>
            <w:vAlign w:val="center"/>
          </w:tcPr>
          <w:p w:rsidR="00893893" w:rsidRPr="00893893" w:rsidRDefault="00893893" w:rsidP="00893893">
            <w:pPr>
              <w:widowControl/>
              <w:jc w:val="center"/>
              <w:rPr>
                <w:rFonts w:ascii="黑体" w:eastAsia="黑体" w:hAnsi="黑体" w:cs="宋体"/>
                <w:color w:val="000000"/>
                <w:kern w:val="0"/>
                <w:sz w:val="24"/>
                <w:szCs w:val="24"/>
              </w:rPr>
            </w:pPr>
          </w:p>
        </w:tc>
        <w:tc>
          <w:tcPr>
            <w:tcW w:w="2198" w:type="dxa"/>
            <w:tcBorders>
              <w:top w:val="nil"/>
              <w:left w:val="nil"/>
              <w:bottom w:val="single" w:sz="4" w:space="0" w:color="000000"/>
              <w:right w:val="nil"/>
            </w:tcBorders>
            <w:shd w:val="clear" w:color="auto" w:fill="auto"/>
            <w:noWrap/>
            <w:vAlign w:val="center"/>
          </w:tcPr>
          <w:p w:rsidR="00893893" w:rsidRPr="00893893" w:rsidRDefault="00893893" w:rsidP="00893893">
            <w:pPr>
              <w:widowControl/>
              <w:jc w:val="left"/>
              <w:rPr>
                <w:rFonts w:ascii="Times New Roman" w:eastAsia="Times New Roman" w:hAnsi="Times New Roman" w:cs="Times New Roman"/>
                <w:kern w:val="0"/>
                <w:sz w:val="20"/>
                <w:szCs w:val="20"/>
              </w:rPr>
            </w:pPr>
          </w:p>
        </w:tc>
        <w:tc>
          <w:tcPr>
            <w:tcW w:w="1701" w:type="dxa"/>
            <w:tcBorders>
              <w:top w:val="nil"/>
              <w:left w:val="nil"/>
              <w:bottom w:val="single" w:sz="4" w:space="0" w:color="000000"/>
              <w:right w:val="nil"/>
            </w:tcBorders>
            <w:shd w:val="clear" w:color="auto" w:fill="auto"/>
            <w:noWrap/>
            <w:vAlign w:val="center"/>
          </w:tcPr>
          <w:p w:rsidR="00893893" w:rsidRPr="00893893" w:rsidRDefault="00893893" w:rsidP="00893893">
            <w:pPr>
              <w:widowControl/>
              <w:jc w:val="right"/>
              <w:rPr>
                <w:rFonts w:ascii="黑体" w:eastAsia="黑体" w:hAnsi="黑体" w:cs="宋体"/>
                <w:color w:val="000000"/>
                <w:kern w:val="0"/>
                <w:sz w:val="24"/>
                <w:szCs w:val="24"/>
              </w:rPr>
            </w:pPr>
          </w:p>
        </w:tc>
      </w:tr>
      <w:tr w:rsidR="00893893"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893893" w:rsidRPr="00893893" w:rsidRDefault="00893893" w:rsidP="00936AA5">
            <w:pPr>
              <w:widowControl/>
              <w:jc w:val="center"/>
              <w:rPr>
                <w:rFonts w:ascii="宋体" w:eastAsia="宋体" w:hAnsi="宋体" w:cs="宋体"/>
                <w:color w:val="000000"/>
                <w:kern w:val="0"/>
                <w:sz w:val="24"/>
                <w:szCs w:val="24"/>
              </w:rPr>
            </w:pPr>
            <w:r w:rsidRPr="00893893">
              <w:rPr>
                <w:rFonts w:ascii="宋体" w:eastAsia="宋体" w:hAnsi="宋体" w:cs="宋体" w:hint="eastAsia"/>
                <w:color w:val="000000"/>
                <w:kern w:val="0"/>
                <w:sz w:val="24"/>
                <w:szCs w:val="24"/>
              </w:rPr>
              <w:t>指标名称</w:t>
            </w:r>
          </w:p>
        </w:tc>
        <w:tc>
          <w:tcPr>
            <w:tcW w:w="2198" w:type="dxa"/>
            <w:tcBorders>
              <w:top w:val="single" w:sz="4" w:space="0" w:color="000000"/>
              <w:left w:val="nil"/>
              <w:bottom w:val="single" w:sz="4" w:space="0" w:color="000000"/>
              <w:right w:val="single" w:sz="4" w:space="0" w:color="000000"/>
            </w:tcBorders>
            <w:shd w:val="clear" w:color="000000" w:fill="FFFFFF"/>
            <w:vAlign w:val="center"/>
            <w:hideMark/>
          </w:tcPr>
          <w:p w:rsidR="00893893" w:rsidRPr="00936AA5" w:rsidRDefault="00936AA5" w:rsidP="00B932E8">
            <w:pPr>
              <w:widowControl/>
              <w:jc w:val="center"/>
              <w:rPr>
                <w:rFonts w:ascii="宋体" w:eastAsia="宋体" w:hAnsi="宋体" w:cs="宋体"/>
                <w:color w:val="000000"/>
                <w:kern w:val="0"/>
                <w:sz w:val="24"/>
                <w:szCs w:val="24"/>
              </w:rPr>
            </w:pPr>
            <w:r w:rsidRPr="00936AA5">
              <w:rPr>
                <w:rFonts w:ascii="宋体" w:eastAsia="宋体" w:hAnsi="宋体" w:cs="宋体" w:hint="eastAsia"/>
                <w:color w:val="000000"/>
                <w:kern w:val="0"/>
                <w:sz w:val="24"/>
                <w:szCs w:val="24"/>
              </w:rPr>
              <w:t>总量（亿元）</w:t>
            </w:r>
          </w:p>
        </w:tc>
        <w:tc>
          <w:tcPr>
            <w:tcW w:w="1701" w:type="dxa"/>
            <w:tcBorders>
              <w:top w:val="single" w:sz="4" w:space="0" w:color="000000"/>
              <w:left w:val="nil"/>
              <w:bottom w:val="single" w:sz="4" w:space="0" w:color="000000"/>
              <w:right w:val="nil"/>
            </w:tcBorders>
            <w:shd w:val="clear" w:color="000000" w:fill="FFFFFF"/>
            <w:vAlign w:val="center"/>
            <w:hideMark/>
          </w:tcPr>
          <w:p w:rsidR="00893893" w:rsidRPr="00893893" w:rsidRDefault="00893893" w:rsidP="002E3A34">
            <w:pPr>
              <w:widowControl/>
              <w:jc w:val="center"/>
              <w:rPr>
                <w:rFonts w:ascii="宋体" w:eastAsia="宋体" w:hAnsi="宋体" w:cs="宋体"/>
                <w:color w:val="000000"/>
                <w:kern w:val="0"/>
                <w:sz w:val="24"/>
                <w:szCs w:val="24"/>
              </w:rPr>
            </w:pPr>
            <w:r w:rsidRPr="00893893">
              <w:rPr>
                <w:rFonts w:ascii="宋体" w:eastAsia="宋体" w:hAnsi="宋体" w:cs="宋体" w:hint="eastAsia"/>
                <w:color w:val="000000"/>
                <w:kern w:val="0"/>
                <w:sz w:val="24"/>
                <w:szCs w:val="24"/>
              </w:rPr>
              <w:t>增</w:t>
            </w:r>
            <w:r w:rsidR="002E3A34">
              <w:rPr>
                <w:rFonts w:ascii="宋体" w:eastAsia="宋体" w:hAnsi="宋体" w:cs="宋体" w:hint="eastAsia"/>
                <w:color w:val="000000"/>
                <w:kern w:val="0"/>
                <w:sz w:val="24"/>
                <w:szCs w:val="24"/>
              </w:rPr>
              <w:t>速</w:t>
            </w:r>
            <w:r w:rsidRPr="00893893">
              <w:rPr>
                <w:rFonts w:ascii="宋体" w:eastAsia="宋体" w:hAnsi="宋体" w:cs="宋体" w:hint="eastAsia"/>
                <w:color w:val="000000"/>
                <w:kern w:val="0"/>
                <w:sz w:val="24"/>
                <w:szCs w:val="24"/>
              </w:rPr>
              <w:t>（%）</w:t>
            </w:r>
          </w:p>
        </w:tc>
      </w:tr>
      <w:tr w:rsidR="00936AA5"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936AA5" w:rsidP="007F1CFD">
            <w:pPr>
              <w:widowControl/>
              <w:jc w:val="left"/>
              <w:rPr>
                <w:rFonts w:ascii="宋体" w:eastAsia="宋体" w:hAnsi="宋体" w:cs="宋体"/>
                <w:b/>
                <w:bCs/>
                <w:color w:val="000000"/>
                <w:kern w:val="0"/>
                <w:sz w:val="24"/>
                <w:szCs w:val="24"/>
              </w:rPr>
            </w:pPr>
            <w:r w:rsidRPr="00893893">
              <w:rPr>
                <w:rFonts w:ascii="宋体" w:eastAsia="宋体" w:hAnsi="宋体" w:cs="宋体" w:hint="eastAsia"/>
                <w:b/>
                <w:bCs/>
                <w:color w:val="000000"/>
                <w:kern w:val="0"/>
                <w:sz w:val="24"/>
                <w:szCs w:val="24"/>
              </w:rPr>
              <w:t>地</w:t>
            </w:r>
            <w:bookmarkStart w:id="0" w:name="_GoBack"/>
            <w:bookmarkEnd w:id="0"/>
            <w:r w:rsidRPr="00893893">
              <w:rPr>
                <w:rFonts w:ascii="宋体" w:eastAsia="宋体" w:hAnsi="宋体" w:cs="宋体" w:hint="eastAsia"/>
                <w:b/>
                <w:bCs/>
                <w:color w:val="000000"/>
                <w:kern w:val="0"/>
                <w:sz w:val="24"/>
                <w:szCs w:val="24"/>
              </w:rPr>
              <w:t>区生产总值</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936AA5" w:rsidRDefault="00936AA5" w:rsidP="00936AA5">
            <w:pPr>
              <w:widowControl/>
              <w:jc w:val="right"/>
              <w:rPr>
                <w:rFonts w:cs="Arial"/>
                <w:b/>
                <w:bCs/>
                <w:color w:val="000000"/>
              </w:rPr>
            </w:pPr>
            <w:r>
              <w:rPr>
                <w:rFonts w:cs="Arial" w:hint="eastAsia"/>
                <w:b/>
                <w:bCs/>
                <w:color w:val="000000"/>
              </w:rPr>
              <w:t>7863.40</w:t>
            </w:r>
          </w:p>
        </w:tc>
        <w:tc>
          <w:tcPr>
            <w:tcW w:w="1701" w:type="dxa"/>
            <w:tcBorders>
              <w:top w:val="single" w:sz="4" w:space="0" w:color="000000"/>
              <w:left w:val="single" w:sz="4" w:space="0" w:color="000000"/>
              <w:bottom w:val="single" w:sz="4" w:space="0" w:color="000000"/>
            </w:tcBorders>
            <w:shd w:val="clear" w:color="000000" w:fill="FFFFFF"/>
            <w:noWrap/>
            <w:vAlign w:val="center"/>
          </w:tcPr>
          <w:p w:rsidR="00936AA5" w:rsidRDefault="00936AA5" w:rsidP="00936AA5">
            <w:pPr>
              <w:jc w:val="right"/>
              <w:rPr>
                <w:rFonts w:cs="Arial"/>
                <w:b/>
                <w:bCs/>
                <w:color w:val="000000"/>
              </w:rPr>
            </w:pPr>
            <w:r>
              <w:rPr>
                <w:rFonts w:cs="Arial" w:hint="eastAsia"/>
                <w:b/>
                <w:bCs/>
                <w:color w:val="000000"/>
              </w:rPr>
              <w:t>6.8</w:t>
            </w:r>
          </w:p>
        </w:tc>
      </w:tr>
      <w:tr w:rsidR="00936AA5" w:rsidRPr="00893893" w:rsidTr="00EF7184">
        <w:trPr>
          <w:trHeight w:val="405"/>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0F643F" w:rsidP="00936AA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936AA5" w:rsidRPr="00893893">
              <w:rPr>
                <w:rFonts w:ascii="宋体" w:eastAsia="宋体" w:hAnsi="宋体" w:cs="宋体" w:hint="eastAsia"/>
                <w:color w:val="000000"/>
                <w:kern w:val="0"/>
                <w:sz w:val="24"/>
                <w:szCs w:val="24"/>
              </w:rPr>
              <w:t># 农林牧渔业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AA5" w:rsidRDefault="00936AA5" w:rsidP="00936AA5">
            <w:pPr>
              <w:jc w:val="right"/>
              <w:rPr>
                <w:rFonts w:cs="Arial"/>
                <w:color w:val="000000"/>
                <w:sz w:val="22"/>
              </w:rPr>
            </w:pPr>
            <w:r>
              <w:rPr>
                <w:rFonts w:cs="Arial" w:hint="eastAsia"/>
                <w:color w:val="000000"/>
                <w:sz w:val="22"/>
              </w:rPr>
              <w:t>18.32</w:t>
            </w:r>
          </w:p>
        </w:tc>
        <w:tc>
          <w:tcPr>
            <w:tcW w:w="1701" w:type="dxa"/>
            <w:tcBorders>
              <w:top w:val="single" w:sz="4" w:space="0" w:color="000000"/>
              <w:left w:val="single" w:sz="4" w:space="0" w:color="000000"/>
              <w:bottom w:val="single" w:sz="4" w:space="0" w:color="000000"/>
            </w:tcBorders>
            <w:shd w:val="clear" w:color="auto" w:fill="auto"/>
            <w:noWrap/>
            <w:vAlign w:val="center"/>
          </w:tcPr>
          <w:p w:rsidR="00936AA5" w:rsidRDefault="00936AA5" w:rsidP="00936AA5">
            <w:pPr>
              <w:jc w:val="right"/>
              <w:rPr>
                <w:rFonts w:cs="Arial"/>
                <w:color w:val="000000"/>
                <w:sz w:val="22"/>
              </w:rPr>
            </w:pPr>
            <w:r>
              <w:rPr>
                <w:rFonts w:cs="Arial" w:hint="eastAsia"/>
                <w:color w:val="000000"/>
                <w:sz w:val="22"/>
              </w:rPr>
              <w:t>11.9</w:t>
            </w:r>
          </w:p>
        </w:tc>
      </w:tr>
      <w:tr w:rsidR="00936AA5"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0F643F" w:rsidP="00936AA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936AA5" w:rsidRPr="00893893">
              <w:rPr>
                <w:rFonts w:ascii="宋体" w:eastAsia="宋体" w:hAnsi="宋体" w:cs="宋体" w:hint="eastAsia"/>
                <w:color w:val="000000"/>
                <w:kern w:val="0"/>
                <w:sz w:val="24"/>
                <w:szCs w:val="24"/>
              </w:rPr>
              <w:t>工业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AA5" w:rsidRDefault="00936AA5" w:rsidP="00936AA5">
            <w:pPr>
              <w:jc w:val="right"/>
              <w:rPr>
                <w:rFonts w:cs="Arial"/>
                <w:color w:val="000000"/>
                <w:sz w:val="24"/>
                <w:szCs w:val="24"/>
              </w:rPr>
            </w:pPr>
            <w:r>
              <w:rPr>
                <w:rFonts w:cs="Arial" w:hint="eastAsia"/>
                <w:color w:val="000000"/>
              </w:rPr>
              <w:t>2076.84</w:t>
            </w:r>
          </w:p>
        </w:tc>
        <w:tc>
          <w:tcPr>
            <w:tcW w:w="1701" w:type="dxa"/>
            <w:tcBorders>
              <w:top w:val="single" w:sz="4" w:space="0" w:color="000000"/>
              <w:left w:val="single" w:sz="4" w:space="0" w:color="000000"/>
              <w:bottom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7.1</w:t>
            </w:r>
          </w:p>
        </w:tc>
      </w:tr>
      <w:tr w:rsidR="00936AA5"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0F643F" w:rsidP="00936AA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936AA5" w:rsidRPr="00893893">
              <w:rPr>
                <w:rFonts w:ascii="宋体" w:eastAsia="宋体" w:hAnsi="宋体" w:cs="宋体" w:hint="eastAsia"/>
                <w:color w:val="000000"/>
                <w:kern w:val="0"/>
                <w:sz w:val="24"/>
                <w:szCs w:val="24"/>
              </w:rPr>
              <w:t>建筑业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248.83</w:t>
            </w:r>
          </w:p>
        </w:tc>
        <w:tc>
          <w:tcPr>
            <w:tcW w:w="1701" w:type="dxa"/>
            <w:tcBorders>
              <w:top w:val="single" w:sz="4" w:space="0" w:color="000000"/>
              <w:left w:val="single" w:sz="4" w:space="0" w:color="000000"/>
              <w:bottom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0.6</w:t>
            </w:r>
          </w:p>
        </w:tc>
      </w:tr>
      <w:tr w:rsidR="00936AA5"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0F643F" w:rsidP="00936AA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936AA5" w:rsidRPr="00893893">
              <w:rPr>
                <w:rFonts w:ascii="宋体" w:eastAsia="宋体" w:hAnsi="宋体" w:cs="宋体" w:hint="eastAsia"/>
                <w:color w:val="000000"/>
                <w:kern w:val="0"/>
                <w:sz w:val="24"/>
                <w:szCs w:val="24"/>
              </w:rPr>
              <w:t>批发和零售业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1083.86</w:t>
            </w:r>
          </w:p>
        </w:tc>
        <w:tc>
          <w:tcPr>
            <w:tcW w:w="1701" w:type="dxa"/>
            <w:tcBorders>
              <w:top w:val="single" w:sz="4" w:space="0" w:color="000000"/>
              <w:left w:val="single" w:sz="4" w:space="0" w:color="000000"/>
              <w:bottom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5.2</w:t>
            </w:r>
          </w:p>
        </w:tc>
      </w:tr>
      <w:tr w:rsidR="00936AA5"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0F643F" w:rsidP="00936AA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936AA5" w:rsidRPr="00893893">
              <w:rPr>
                <w:rFonts w:ascii="宋体" w:eastAsia="宋体" w:hAnsi="宋体" w:cs="宋体" w:hint="eastAsia"/>
                <w:color w:val="000000"/>
                <w:kern w:val="0"/>
                <w:sz w:val="24"/>
                <w:szCs w:val="24"/>
              </w:rPr>
              <w:t>交通运输、仓储和邮政业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356.67</w:t>
            </w:r>
          </w:p>
        </w:tc>
        <w:tc>
          <w:tcPr>
            <w:tcW w:w="1701" w:type="dxa"/>
            <w:tcBorders>
              <w:top w:val="single" w:sz="4" w:space="0" w:color="000000"/>
              <w:left w:val="single" w:sz="4" w:space="0" w:color="000000"/>
              <w:bottom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13.4</w:t>
            </w:r>
          </w:p>
        </w:tc>
      </w:tr>
      <w:tr w:rsidR="00936AA5"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0F643F" w:rsidP="00936AA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w:t>
            </w:r>
            <w:r w:rsidR="00936AA5" w:rsidRPr="00893893">
              <w:rPr>
                <w:rFonts w:ascii="宋体" w:eastAsia="宋体" w:hAnsi="宋体" w:cs="宋体" w:hint="eastAsia"/>
                <w:color w:val="000000"/>
                <w:kern w:val="0"/>
                <w:sz w:val="24"/>
                <w:szCs w:val="24"/>
              </w:rPr>
              <w:t>住宿和餐饮业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90.19</w:t>
            </w:r>
          </w:p>
        </w:tc>
        <w:tc>
          <w:tcPr>
            <w:tcW w:w="1701" w:type="dxa"/>
            <w:tcBorders>
              <w:top w:val="single" w:sz="4" w:space="0" w:color="000000"/>
              <w:left w:val="single" w:sz="4" w:space="0" w:color="000000"/>
              <w:bottom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2.3</w:t>
            </w:r>
          </w:p>
        </w:tc>
      </w:tr>
      <w:tr w:rsidR="00936AA5"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0F643F" w:rsidP="00936AA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936AA5" w:rsidRPr="00893893">
              <w:rPr>
                <w:rFonts w:ascii="宋体" w:eastAsia="宋体" w:hAnsi="宋体" w:cs="宋体" w:hint="eastAsia"/>
                <w:color w:val="000000"/>
                <w:kern w:val="0"/>
                <w:sz w:val="24"/>
                <w:szCs w:val="24"/>
              </w:rPr>
              <w:t>金融业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1549.82</w:t>
            </w:r>
          </w:p>
        </w:tc>
        <w:tc>
          <w:tcPr>
            <w:tcW w:w="1701" w:type="dxa"/>
            <w:tcBorders>
              <w:top w:val="single" w:sz="4" w:space="0" w:color="000000"/>
              <w:left w:val="single" w:sz="4" w:space="0" w:color="000000"/>
              <w:bottom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3.6</w:t>
            </w:r>
          </w:p>
        </w:tc>
      </w:tr>
      <w:tr w:rsidR="00936AA5"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0F643F" w:rsidP="00936AA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936AA5" w:rsidRPr="00893893">
              <w:rPr>
                <w:rFonts w:ascii="宋体" w:eastAsia="宋体" w:hAnsi="宋体" w:cs="宋体" w:hint="eastAsia"/>
                <w:color w:val="000000"/>
                <w:kern w:val="0"/>
                <w:sz w:val="24"/>
                <w:szCs w:val="24"/>
              </w:rPr>
              <w:t>房地产业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401.50</w:t>
            </w:r>
          </w:p>
        </w:tc>
        <w:tc>
          <w:tcPr>
            <w:tcW w:w="1701" w:type="dxa"/>
            <w:tcBorders>
              <w:top w:val="single" w:sz="4" w:space="0" w:color="000000"/>
              <w:left w:val="single" w:sz="4" w:space="0" w:color="000000"/>
              <w:bottom w:val="single" w:sz="4" w:space="0" w:color="000000"/>
            </w:tcBorders>
            <w:shd w:val="clear" w:color="auto" w:fill="auto"/>
            <w:noWrap/>
            <w:vAlign w:val="center"/>
          </w:tcPr>
          <w:p w:rsidR="00936AA5" w:rsidRDefault="00936AA5" w:rsidP="00936AA5">
            <w:pPr>
              <w:jc w:val="right"/>
              <w:rPr>
                <w:rFonts w:cs="Arial"/>
                <w:color w:val="000000"/>
              </w:rPr>
            </w:pPr>
            <w:r>
              <w:rPr>
                <w:rFonts w:cs="Arial" w:hint="eastAsia"/>
                <w:color w:val="000000"/>
              </w:rPr>
              <w:t>6.5</w:t>
            </w:r>
          </w:p>
        </w:tc>
      </w:tr>
      <w:tr w:rsidR="00936AA5"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0F643F" w:rsidP="00936AA5">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w:t>
            </w:r>
            <w:r w:rsidR="00936AA5" w:rsidRPr="00893893">
              <w:rPr>
                <w:rFonts w:ascii="宋体" w:eastAsia="宋体" w:hAnsi="宋体" w:cs="宋体" w:hint="eastAsia"/>
                <w:b/>
                <w:bCs/>
                <w:color w:val="000000"/>
                <w:kern w:val="0"/>
                <w:sz w:val="24"/>
                <w:szCs w:val="24"/>
              </w:rPr>
              <w:t>第一产业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AA5" w:rsidRDefault="00936AA5" w:rsidP="00936AA5">
            <w:pPr>
              <w:jc w:val="right"/>
              <w:rPr>
                <w:rFonts w:cs="Arial"/>
                <w:b/>
                <w:bCs/>
                <w:color w:val="000000"/>
              </w:rPr>
            </w:pPr>
            <w:r>
              <w:rPr>
                <w:rFonts w:cs="Arial" w:hint="eastAsia"/>
                <w:b/>
                <w:bCs/>
                <w:color w:val="000000"/>
              </w:rPr>
              <w:t>17.82</w:t>
            </w:r>
          </w:p>
        </w:tc>
        <w:tc>
          <w:tcPr>
            <w:tcW w:w="1701" w:type="dxa"/>
            <w:tcBorders>
              <w:top w:val="single" w:sz="4" w:space="0" w:color="000000"/>
              <w:left w:val="single" w:sz="4" w:space="0" w:color="000000"/>
              <w:bottom w:val="single" w:sz="4" w:space="0" w:color="000000"/>
            </w:tcBorders>
            <w:shd w:val="clear" w:color="auto" w:fill="auto"/>
            <w:noWrap/>
            <w:vAlign w:val="center"/>
          </w:tcPr>
          <w:p w:rsidR="00936AA5" w:rsidRDefault="00936AA5" w:rsidP="00936AA5">
            <w:pPr>
              <w:jc w:val="right"/>
              <w:rPr>
                <w:rFonts w:cs="Arial"/>
                <w:b/>
                <w:bCs/>
                <w:color w:val="000000"/>
              </w:rPr>
            </w:pPr>
            <w:r>
              <w:rPr>
                <w:rFonts w:cs="Arial" w:hint="eastAsia"/>
                <w:b/>
                <w:bCs/>
                <w:color w:val="000000"/>
              </w:rPr>
              <w:t>12.5</w:t>
            </w:r>
          </w:p>
        </w:tc>
      </w:tr>
      <w:tr w:rsidR="00936AA5"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0F643F" w:rsidP="00936AA5">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w:t>
            </w:r>
            <w:r w:rsidR="00936AA5" w:rsidRPr="00893893">
              <w:rPr>
                <w:rFonts w:ascii="宋体" w:eastAsia="宋体" w:hAnsi="宋体" w:cs="宋体" w:hint="eastAsia"/>
                <w:b/>
                <w:bCs/>
                <w:color w:val="000000"/>
                <w:kern w:val="0"/>
                <w:sz w:val="24"/>
                <w:szCs w:val="24"/>
              </w:rPr>
              <w:t>第二产业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AA5" w:rsidRDefault="00936AA5" w:rsidP="00936AA5">
            <w:pPr>
              <w:jc w:val="right"/>
              <w:rPr>
                <w:rFonts w:cs="Arial"/>
                <w:b/>
                <w:bCs/>
                <w:color w:val="000000"/>
              </w:rPr>
            </w:pPr>
            <w:r>
              <w:rPr>
                <w:rFonts w:cs="Arial" w:hint="eastAsia"/>
                <w:b/>
                <w:bCs/>
                <w:color w:val="000000"/>
              </w:rPr>
              <w:t>2317.73</w:t>
            </w:r>
          </w:p>
        </w:tc>
        <w:tc>
          <w:tcPr>
            <w:tcW w:w="1701" w:type="dxa"/>
            <w:tcBorders>
              <w:top w:val="single" w:sz="4" w:space="0" w:color="000000"/>
              <w:left w:val="single" w:sz="4" w:space="0" w:color="000000"/>
              <w:bottom w:val="single" w:sz="4" w:space="0" w:color="000000"/>
            </w:tcBorders>
            <w:shd w:val="clear" w:color="auto" w:fill="auto"/>
            <w:noWrap/>
            <w:vAlign w:val="center"/>
          </w:tcPr>
          <w:p w:rsidR="00936AA5" w:rsidRDefault="00936AA5" w:rsidP="00936AA5">
            <w:pPr>
              <w:jc w:val="right"/>
              <w:rPr>
                <w:rFonts w:cs="Arial"/>
                <w:b/>
                <w:bCs/>
                <w:color w:val="000000"/>
              </w:rPr>
            </w:pPr>
            <w:r>
              <w:rPr>
                <w:rFonts w:cs="Arial" w:hint="eastAsia"/>
                <w:b/>
                <w:bCs/>
                <w:color w:val="000000"/>
              </w:rPr>
              <w:t>6.4</w:t>
            </w:r>
          </w:p>
        </w:tc>
      </w:tr>
      <w:tr w:rsidR="00936AA5" w:rsidRPr="00893893" w:rsidTr="00EF7184">
        <w:trPr>
          <w:trHeight w:val="402"/>
          <w:jc w:val="center"/>
        </w:trPr>
        <w:tc>
          <w:tcPr>
            <w:tcW w:w="4323" w:type="dxa"/>
            <w:tcBorders>
              <w:top w:val="single" w:sz="4" w:space="0" w:color="000000"/>
              <w:left w:val="nil"/>
              <w:bottom w:val="single" w:sz="4" w:space="0" w:color="000000"/>
              <w:right w:val="single" w:sz="4" w:space="0" w:color="000000"/>
            </w:tcBorders>
            <w:shd w:val="clear" w:color="000000" w:fill="FFFFFF"/>
            <w:vAlign w:val="center"/>
            <w:hideMark/>
          </w:tcPr>
          <w:p w:rsidR="00936AA5" w:rsidRPr="00893893" w:rsidRDefault="000F643F" w:rsidP="00936AA5">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w:t>
            </w:r>
            <w:r w:rsidR="00936AA5" w:rsidRPr="00893893">
              <w:rPr>
                <w:rFonts w:ascii="宋体" w:eastAsia="宋体" w:hAnsi="宋体" w:cs="宋体" w:hint="eastAsia"/>
                <w:b/>
                <w:bCs/>
                <w:color w:val="000000"/>
                <w:kern w:val="0"/>
                <w:sz w:val="24"/>
                <w:szCs w:val="24"/>
              </w:rPr>
              <w:t>第三产业</w:t>
            </w:r>
          </w:p>
        </w:tc>
        <w:tc>
          <w:tcPr>
            <w:tcW w:w="2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36AA5" w:rsidRDefault="00936AA5" w:rsidP="00936AA5">
            <w:pPr>
              <w:jc w:val="right"/>
              <w:rPr>
                <w:rFonts w:cs="Arial"/>
                <w:b/>
                <w:bCs/>
                <w:color w:val="000000"/>
              </w:rPr>
            </w:pPr>
            <w:r>
              <w:rPr>
                <w:rFonts w:cs="Arial" w:hint="eastAsia"/>
                <w:b/>
                <w:bCs/>
                <w:color w:val="000000"/>
              </w:rPr>
              <w:t>5527.85</w:t>
            </w:r>
          </w:p>
        </w:tc>
        <w:tc>
          <w:tcPr>
            <w:tcW w:w="1701" w:type="dxa"/>
            <w:tcBorders>
              <w:top w:val="single" w:sz="4" w:space="0" w:color="000000"/>
              <w:left w:val="single" w:sz="4" w:space="0" w:color="000000"/>
              <w:bottom w:val="single" w:sz="4" w:space="0" w:color="000000"/>
            </w:tcBorders>
            <w:shd w:val="clear" w:color="auto" w:fill="auto"/>
            <w:noWrap/>
            <w:vAlign w:val="center"/>
          </w:tcPr>
          <w:p w:rsidR="00936AA5" w:rsidRDefault="00936AA5" w:rsidP="00936AA5">
            <w:pPr>
              <w:jc w:val="right"/>
              <w:rPr>
                <w:rFonts w:cs="Arial"/>
                <w:b/>
                <w:bCs/>
                <w:color w:val="000000"/>
              </w:rPr>
            </w:pPr>
            <w:r>
              <w:rPr>
                <w:rFonts w:cs="Arial" w:hint="eastAsia"/>
                <w:b/>
                <w:bCs/>
                <w:color w:val="000000"/>
              </w:rPr>
              <w:t>7.0</w:t>
            </w:r>
          </w:p>
        </w:tc>
      </w:tr>
    </w:tbl>
    <w:p w:rsidR="00936AA5" w:rsidRDefault="00936AA5">
      <w:r>
        <w:br w:type="page"/>
      </w:r>
    </w:p>
    <w:tbl>
      <w:tblPr>
        <w:tblW w:w="8789" w:type="dxa"/>
        <w:jc w:val="center"/>
        <w:tblLook w:val="04A0" w:firstRow="1" w:lastRow="0" w:firstColumn="1" w:lastColumn="0" w:noHBand="0" w:noVBand="1"/>
      </w:tblPr>
      <w:tblGrid>
        <w:gridCol w:w="8789"/>
      </w:tblGrid>
      <w:tr w:rsidR="00893893" w:rsidRPr="00893893" w:rsidTr="00531157">
        <w:trPr>
          <w:trHeight w:val="405"/>
          <w:jc w:val="center"/>
        </w:trPr>
        <w:tc>
          <w:tcPr>
            <w:tcW w:w="8789" w:type="dxa"/>
            <w:tcBorders>
              <w:top w:val="nil"/>
              <w:left w:val="nil"/>
              <w:bottom w:val="nil"/>
              <w:right w:val="nil"/>
            </w:tcBorders>
            <w:shd w:val="clear" w:color="000000" w:fill="FFFFFF"/>
            <w:hideMark/>
          </w:tcPr>
          <w:p w:rsidR="00893893" w:rsidRPr="00893893" w:rsidRDefault="00893893" w:rsidP="00936AA5">
            <w:pPr>
              <w:widowControl/>
              <w:adjustRightInd w:val="0"/>
              <w:snapToGrid w:val="0"/>
              <w:spacing w:line="360" w:lineRule="auto"/>
              <w:ind w:firstLineChars="100" w:firstLine="321"/>
              <w:jc w:val="left"/>
              <w:rPr>
                <w:rFonts w:ascii="仿宋_GB2312" w:eastAsia="仿宋_GB2312" w:hAnsi="宋体" w:cs="宋体"/>
                <w:b/>
                <w:bCs/>
                <w:color w:val="000000"/>
                <w:kern w:val="0"/>
                <w:sz w:val="32"/>
                <w:szCs w:val="32"/>
              </w:rPr>
            </w:pPr>
            <w:r w:rsidRPr="00893893">
              <w:rPr>
                <w:rFonts w:ascii="仿宋_GB2312" w:eastAsia="仿宋_GB2312" w:hAnsi="宋体" w:cs="宋体" w:hint="eastAsia"/>
                <w:b/>
                <w:bCs/>
                <w:color w:val="000000"/>
                <w:kern w:val="0"/>
                <w:sz w:val="32"/>
                <w:szCs w:val="32"/>
              </w:rPr>
              <w:lastRenderedPageBreak/>
              <w:t>地区生产总值统计范围、采集渠道及主要指标解释</w:t>
            </w:r>
          </w:p>
        </w:tc>
      </w:tr>
      <w:tr w:rsidR="00893893" w:rsidRPr="00893893" w:rsidTr="00531157">
        <w:trPr>
          <w:trHeight w:val="375"/>
          <w:jc w:val="center"/>
        </w:trPr>
        <w:tc>
          <w:tcPr>
            <w:tcW w:w="8789" w:type="dxa"/>
            <w:tcBorders>
              <w:top w:val="nil"/>
              <w:left w:val="nil"/>
              <w:bottom w:val="nil"/>
              <w:right w:val="nil"/>
            </w:tcBorders>
            <w:shd w:val="clear" w:color="000000" w:fill="FFFFFF"/>
            <w:hideMark/>
          </w:tcPr>
          <w:p w:rsidR="00893893" w:rsidRPr="00893893" w:rsidRDefault="00893893" w:rsidP="00936AA5">
            <w:pPr>
              <w:widowControl/>
              <w:adjustRightInd w:val="0"/>
              <w:snapToGrid w:val="0"/>
              <w:spacing w:line="360" w:lineRule="auto"/>
              <w:ind w:firstLineChars="100" w:firstLine="280"/>
              <w:jc w:val="left"/>
              <w:rPr>
                <w:rFonts w:ascii="仿宋_GB2312" w:eastAsia="仿宋_GB2312" w:hAnsi="宋体" w:cs="宋体"/>
                <w:color w:val="000000"/>
                <w:kern w:val="0"/>
                <w:sz w:val="28"/>
                <w:szCs w:val="28"/>
              </w:rPr>
            </w:pPr>
            <w:r w:rsidRPr="00893893">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b/>
                <w:bCs/>
                <w:color w:val="000000"/>
                <w:kern w:val="0"/>
                <w:sz w:val="28"/>
                <w:szCs w:val="28"/>
              </w:rPr>
              <w:t>一、统计范围</w:t>
            </w:r>
          </w:p>
        </w:tc>
      </w:tr>
      <w:tr w:rsidR="00893893" w:rsidRPr="00893893" w:rsidTr="00531157">
        <w:trPr>
          <w:trHeight w:val="2055"/>
          <w:jc w:val="center"/>
        </w:trPr>
        <w:tc>
          <w:tcPr>
            <w:tcW w:w="8789" w:type="dxa"/>
            <w:tcBorders>
              <w:top w:val="nil"/>
              <w:left w:val="nil"/>
              <w:bottom w:val="nil"/>
              <w:right w:val="nil"/>
            </w:tcBorders>
            <w:shd w:val="clear" w:color="000000" w:fill="FFFFFF"/>
            <w:hideMark/>
          </w:tcPr>
          <w:p w:rsidR="00893893" w:rsidRPr="00893893" w:rsidRDefault="00893893" w:rsidP="00936AA5">
            <w:pPr>
              <w:widowControl/>
              <w:adjustRightInd w:val="0"/>
              <w:snapToGrid w:val="0"/>
              <w:spacing w:line="360" w:lineRule="auto"/>
              <w:ind w:firstLineChars="100" w:firstLine="280"/>
              <w:jc w:val="left"/>
              <w:rPr>
                <w:rFonts w:ascii="仿宋_GB2312" w:eastAsia="仿宋_GB2312" w:hAnsi="宋体" w:cs="宋体"/>
                <w:color w:val="000000"/>
                <w:kern w:val="0"/>
                <w:sz w:val="28"/>
                <w:szCs w:val="28"/>
              </w:rPr>
            </w:pPr>
            <w:r w:rsidRPr="00893893">
              <w:rPr>
                <w:rFonts w:ascii="仿宋_GB2312" w:eastAsia="仿宋_GB2312" w:hAnsi="宋体" w:cs="宋体" w:hint="eastAsia"/>
                <w:color w:val="000000"/>
                <w:kern w:val="0"/>
                <w:sz w:val="28"/>
                <w:szCs w:val="28"/>
              </w:rPr>
              <w:t xml:space="preserve">　　所有在我国经济领土内具有经济利益中心的经济单位都应该纳入地区生产总值（GDP）统计范围，即在我国经济领土内拥有一定的活动场所，从事一定规模的经济活动，并超过一定时期的经济单位创造的最终产品和服务的价值。包括在中国的外企，但不包括各国驻华使馆，因为其不在我国的经济领土范围。</w:t>
            </w:r>
          </w:p>
        </w:tc>
      </w:tr>
      <w:tr w:rsidR="00893893" w:rsidRPr="00893893" w:rsidTr="00531157">
        <w:trPr>
          <w:trHeight w:val="375"/>
          <w:jc w:val="center"/>
        </w:trPr>
        <w:tc>
          <w:tcPr>
            <w:tcW w:w="8789" w:type="dxa"/>
            <w:tcBorders>
              <w:top w:val="nil"/>
              <w:left w:val="nil"/>
              <w:bottom w:val="nil"/>
              <w:right w:val="nil"/>
            </w:tcBorders>
            <w:shd w:val="clear" w:color="000000" w:fill="FFFFFF"/>
            <w:hideMark/>
          </w:tcPr>
          <w:p w:rsidR="00893893" w:rsidRPr="00893893" w:rsidRDefault="00893893" w:rsidP="00936AA5">
            <w:pPr>
              <w:widowControl/>
              <w:adjustRightInd w:val="0"/>
              <w:snapToGrid w:val="0"/>
              <w:spacing w:line="360" w:lineRule="auto"/>
              <w:ind w:firstLineChars="100" w:firstLine="280"/>
              <w:jc w:val="left"/>
              <w:rPr>
                <w:rFonts w:ascii="仿宋_GB2312" w:eastAsia="仿宋_GB2312" w:hAnsi="宋体" w:cs="宋体"/>
                <w:color w:val="000000"/>
                <w:kern w:val="0"/>
                <w:sz w:val="28"/>
                <w:szCs w:val="28"/>
              </w:rPr>
            </w:pPr>
            <w:r w:rsidRPr="00893893">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b/>
                <w:bCs/>
                <w:color w:val="000000"/>
                <w:kern w:val="0"/>
                <w:sz w:val="28"/>
                <w:szCs w:val="28"/>
              </w:rPr>
              <w:t>二、采集渠道</w:t>
            </w:r>
          </w:p>
        </w:tc>
      </w:tr>
      <w:tr w:rsidR="00893893" w:rsidRPr="00893893" w:rsidTr="00531157">
        <w:trPr>
          <w:trHeight w:val="2254"/>
          <w:jc w:val="center"/>
        </w:trPr>
        <w:tc>
          <w:tcPr>
            <w:tcW w:w="8789" w:type="dxa"/>
            <w:tcBorders>
              <w:top w:val="nil"/>
              <w:left w:val="nil"/>
              <w:bottom w:val="nil"/>
              <w:right w:val="nil"/>
            </w:tcBorders>
            <w:shd w:val="clear" w:color="000000" w:fill="FFFFFF"/>
            <w:hideMark/>
          </w:tcPr>
          <w:p w:rsidR="00893893" w:rsidRPr="00893893" w:rsidRDefault="00893893" w:rsidP="00936AA5">
            <w:pPr>
              <w:widowControl/>
              <w:adjustRightInd w:val="0"/>
              <w:snapToGrid w:val="0"/>
              <w:spacing w:line="360" w:lineRule="auto"/>
              <w:ind w:firstLineChars="100" w:firstLine="280"/>
              <w:jc w:val="left"/>
              <w:rPr>
                <w:rFonts w:ascii="仿宋_GB2312" w:eastAsia="仿宋_GB2312" w:hAnsi="宋体" w:cs="宋体"/>
                <w:color w:val="000000"/>
                <w:kern w:val="0"/>
                <w:sz w:val="28"/>
                <w:szCs w:val="28"/>
              </w:rPr>
            </w:pPr>
            <w:r w:rsidRPr="00893893">
              <w:rPr>
                <w:rFonts w:ascii="仿宋_GB2312" w:eastAsia="仿宋_GB2312" w:hAnsi="宋体" w:cs="宋体" w:hint="eastAsia"/>
                <w:color w:val="000000"/>
                <w:kern w:val="0"/>
                <w:sz w:val="28"/>
                <w:szCs w:val="28"/>
              </w:rPr>
              <w:t xml:space="preserve">　　地区生产总值（GDP）核算的资料来源主要包括三部分：一是国家统计调查资料。主要是指由政府综合统计机构组织实施国家统计调查项目所获得的各种统计资料，如农业、工业、人口与就业统计、价格统计资料等。二是行政管理部门的财务统计资料，如铁道部、国资委、工业与信息化部提供的财务资料等。三是行政管理部门的行政记录资料，如财政部、中国人民银行、国家税务局、保监会、证监会提供的资料等。</w:t>
            </w:r>
          </w:p>
        </w:tc>
      </w:tr>
      <w:tr w:rsidR="00893893" w:rsidRPr="00893893" w:rsidTr="00531157">
        <w:trPr>
          <w:trHeight w:val="375"/>
          <w:jc w:val="center"/>
        </w:trPr>
        <w:tc>
          <w:tcPr>
            <w:tcW w:w="8789" w:type="dxa"/>
            <w:tcBorders>
              <w:top w:val="nil"/>
              <w:left w:val="nil"/>
              <w:bottom w:val="nil"/>
              <w:right w:val="nil"/>
            </w:tcBorders>
            <w:shd w:val="clear" w:color="000000" w:fill="FFFFFF"/>
            <w:hideMark/>
          </w:tcPr>
          <w:p w:rsidR="00893893" w:rsidRPr="00893893" w:rsidRDefault="00893893" w:rsidP="00936AA5">
            <w:pPr>
              <w:widowControl/>
              <w:adjustRightInd w:val="0"/>
              <w:snapToGrid w:val="0"/>
              <w:spacing w:line="360" w:lineRule="auto"/>
              <w:ind w:firstLineChars="100" w:firstLine="280"/>
              <w:jc w:val="left"/>
              <w:rPr>
                <w:rFonts w:ascii="仿宋_GB2312" w:eastAsia="仿宋_GB2312" w:hAnsi="宋体" w:cs="宋体"/>
                <w:color w:val="000000"/>
                <w:kern w:val="0"/>
                <w:sz w:val="28"/>
                <w:szCs w:val="28"/>
              </w:rPr>
            </w:pPr>
            <w:r w:rsidRPr="00893893">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b/>
                <w:bCs/>
                <w:color w:val="000000"/>
                <w:kern w:val="0"/>
                <w:sz w:val="28"/>
                <w:szCs w:val="28"/>
              </w:rPr>
              <w:t>三、主要统计指标解释</w:t>
            </w:r>
          </w:p>
        </w:tc>
      </w:tr>
      <w:tr w:rsidR="00893893" w:rsidRPr="00893893" w:rsidTr="00531157">
        <w:trPr>
          <w:trHeight w:val="1125"/>
          <w:jc w:val="center"/>
        </w:trPr>
        <w:tc>
          <w:tcPr>
            <w:tcW w:w="8789" w:type="dxa"/>
            <w:tcBorders>
              <w:top w:val="nil"/>
              <w:left w:val="nil"/>
              <w:bottom w:val="nil"/>
              <w:right w:val="nil"/>
            </w:tcBorders>
            <w:shd w:val="clear" w:color="000000" w:fill="FFFFFF"/>
            <w:hideMark/>
          </w:tcPr>
          <w:p w:rsidR="00893893" w:rsidRPr="00893893" w:rsidRDefault="00893893" w:rsidP="00936AA5">
            <w:pPr>
              <w:widowControl/>
              <w:adjustRightInd w:val="0"/>
              <w:snapToGrid w:val="0"/>
              <w:spacing w:line="360" w:lineRule="auto"/>
              <w:ind w:firstLineChars="100" w:firstLine="280"/>
              <w:jc w:val="left"/>
              <w:rPr>
                <w:rFonts w:ascii="仿宋_GB2312" w:eastAsia="仿宋_GB2312" w:hAnsi="宋体" w:cs="宋体"/>
                <w:color w:val="000000"/>
                <w:kern w:val="0"/>
                <w:sz w:val="28"/>
                <w:szCs w:val="28"/>
              </w:rPr>
            </w:pPr>
            <w:r w:rsidRPr="00893893">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b/>
                <w:bCs/>
                <w:color w:val="000000"/>
                <w:kern w:val="0"/>
                <w:sz w:val="28"/>
                <w:szCs w:val="28"/>
              </w:rPr>
              <w:t>地区生产总值</w:t>
            </w:r>
            <w:r w:rsidRPr="00893893">
              <w:rPr>
                <w:rFonts w:ascii="仿宋_GB2312" w:eastAsia="仿宋_GB2312" w:hAnsi="宋体" w:cs="宋体" w:hint="eastAsia"/>
                <w:color w:val="000000"/>
                <w:kern w:val="0"/>
                <w:sz w:val="28"/>
                <w:szCs w:val="28"/>
              </w:rPr>
              <w:t>（Gross Domestic Product，简称GDP）：是一个国家或地区的所有常住单位在一定时期内所生产的全部最终产品和服务的价值总和，是反映经济总体状况最重要的指标。</w:t>
            </w:r>
          </w:p>
        </w:tc>
      </w:tr>
      <w:tr w:rsidR="00893893" w:rsidRPr="00893893" w:rsidTr="00531157">
        <w:trPr>
          <w:trHeight w:val="1125"/>
          <w:jc w:val="center"/>
        </w:trPr>
        <w:tc>
          <w:tcPr>
            <w:tcW w:w="8789" w:type="dxa"/>
            <w:tcBorders>
              <w:top w:val="nil"/>
              <w:left w:val="nil"/>
              <w:bottom w:val="nil"/>
              <w:right w:val="nil"/>
            </w:tcBorders>
            <w:shd w:val="clear" w:color="000000" w:fill="FFFFFF"/>
            <w:hideMark/>
          </w:tcPr>
          <w:p w:rsidR="00893893" w:rsidRPr="00893893" w:rsidRDefault="00893893" w:rsidP="00936AA5">
            <w:pPr>
              <w:widowControl/>
              <w:adjustRightInd w:val="0"/>
              <w:snapToGrid w:val="0"/>
              <w:spacing w:line="360" w:lineRule="auto"/>
              <w:ind w:firstLineChars="100" w:firstLine="280"/>
              <w:jc w:val="left"/>
              <w:rPr>
                <w:rFonts w:ascii="仿宋_GB2312" w:eastAsia="仿宋_GB2312" w:hAnsi="宋体" w:cs="宋体"/>
                <w:color w:val="000000"/>
                <w:kern w:val="0"/>
                <w:sz w:val="28"/>
                <w:szCs w:val="28"/>
              </w:rPr>
            </w:pPr>
            <w:r w:rsidRPr="00893893">
              <w:rPr>
                <w:rFonts w:ascii="仿宋_GB2312" w:eastAsia="仿宋_GB2312" w:hAnsi="宋体" w:cs="宋体" w:hint="eastAsia"/>
                <w:color w:val="000000"/>
                <w:kern w:val="0"/>
                <w:sz w:val="28"/>
                <w:szCs w:val="28"/>
              </w:rPr>
              <w:t xml:space="preserve">　　地区生产总值反映的是最终的生产成果，是最终产品和服务，它有三种表现形态：价值形态、收入形态和产品形态。三种表现形态在国民经济核算中就形成了三种基本的核算方法，即生产法、收入法、支出法。</w:t>
            </w:r>
          </w:p>
        </w:tc>
      </w:tr>
    </w:tbl>
    <w:p w:rsidR="00D0286E" w:rsidRPr="00893893" w:rsidRDefault="00D0286E"/>
    <w:sectPr w:rsidR="00D0286E" w:rsidRPr="008938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992" w:rsidRDefault="00E63992" w:rsidP="00531157">
      <w:r>
        <w:separator/>
      </w:r>
    </w:p>
  </w:endnote>
  <w:endnote w:type="continuationSeparator" w:id="0">
    <w:p w:rsidR="00E63992" w:rsidRDefault="00E63992" w:rsidP="0053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992" w:rsidRDefault="00E63992" w:rsidP="00531157">
      <w:r>
        <w:separator/>
      </w:r>
    </w:p>
  </w:footnote>
  <w:footnote w:type="continuationSeparator" w:id="0">
    <w:p w:rsidR="00E63992" w:rsidRDefault="00E63992" w:rsidP="0053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93"/>
    <w:rsid w:val="000F643F"/>
    <w:rsid w:val="002A576D"/>
    <w:rsid w:val="002D08EE"/>
    <w:rsid w:val="002E3A34"/>
    <w:rsid w:val="00405831"/>
    <w:rsid w:val="0049528F"/>
    <w:rsid w:val="00531157"/>
    <w:rsid w:val="007F1CFD"/>
    <w:rsid w:val="00893893"/>
    <w:rsid w:val="00936AA5"/>
    <w:rsid w:val="00B932E8"/>
    <w:rsid w:val="00D0286E"/>
    <w:rsid w:val="00D807E8"/>
    <w:rsid w:val="00E63992"/>
    <w:rsid w:val="00EF7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998E9E-7298-4B4B-ADE7-78C80E31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1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157"/>
    <w:rPr>
      <w:sz w:val="18"/>
      <w:szCs w:val="18"/>
    </w:rPr>
  </w:style>
  <w:style w:type="paragraph" w:styleId="a4">
    <w:name w:val="footer"/>
    <w:basedOn w:val="a"/>
    <w:link w:val="Char0"/>
    <w:uiPriority w:val="99"/>
    <w:unhideWhenUsed/>
    <w:rsid w:val="00531157"/>
    <w:pPr>
      <w:tabs>
        <w:tab w:val="center" w:pos="4153"/>
        <w:tab w:val="right" w:pos="8306"/>
      </w:tabs>
      <w:snapToGrid w:val="0"/>
      <w:jc w:val="left"/>
    </w:pPr>
    <w:rPr>
      <w:sz w:val="18"/>
      <w:szCs w:val="18"/>
    </w:rPr>
  </w:style>
  <w:style w:type="character" w:customStyle="1" w:styleId="Char0">
    <w:name w:val="页脚 Char"/>
    <w:basedOn w:val="a0"/>
    <w:link w:val="a4"/>
    <w:uiPriority w:val="99"/>
    <w:rsid w:val="00531157"/>
    <w:rPr>
      <w:sz w:val="18"/>
      <w:szCs w:val="18"/>
    </w:rPr>
  </w:style>
  <w:style w:type="paragraph" w:styleId="a5">
    <w:name w:val="Balloon Text"/>
    <w:basedOn w:val="a"/>
    <w:link w:val="Char1"/>
    <w:uiPriority w:val="99"/>
    <w:semiHidden/>
    <w:unhideWhenUsed/>
    <w:rsid w:val="00531157"/>
    <w:rPr>
      <w:sz w:val="18"/>
      <w:szCs w:val="18"/>
    </w:rPr>
  </w:style>
  <w:style w:type="character" w:customStyle="1" w:styleId="Char1">
    <w:name w:val="批注框文本 Char"/>
    <w:basedOn w:val="a0"/>
    <w:link w:val="a5"/>
    <w:uiPriority w:val="99"/>
    <w:semiHidden/>
    <w:rsid w:val="005311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131</Words>
  <Characters>750</Characters>
  <Application>Microsoft Office Word</Application>
  <DocSecurity>0</DocSecurity>
  <Lines>6</Lines>
  <Paragraphs>1</Paragraphs>
  <ScaleCrop>false</ScaleCrop>
  <Company>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hyh</dc:creator>
  <cp:keywords/>
  <dc:description/>
  <cp:lastModifiedBy>Ａdministrator</cp:lastModifiedBy>
  <cp:revision>7</cp:revision>
  <cp:lastPrinted>2018-04-19T07:53:00Z</cp:lastPrinted>
  <dcterms:created xsi:type="dcterms:W3CDTF">2018-04-19T07:48:00Z</dcterms:created>
  <dcterms:modified xsi:type="dcterms:W3CDTF">2018-04-19T08:00:00Z</dcterms:modified>
</cp:coreProperties>
</file>