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12" w:rsidRPr="00C60DA7" w:rsidRDefault="00741820" w:rsidP="00122C12">
      <w:pPr>
        <w:spacing w:afterLines="50" w:after="156"/>
        <w:jc w:val="center"/>
        <w:rPr>
          <w:rFonts w:ascii="仿宋_GB2312" w:eastAsia="仿宋_GB2312" w:hAnsi="宋体"/>
          <w:b/>
          <w:bCs/>
          <w:sz w:val="36"/>
          <w:szCs w:val="36"/>
        </w:rPr>
      </w:pPr>
      <w:r w:rsidRPr="00741820">
        <w:rPr>
          <w:rFonts w:ascii="仿宋_GB2312" w:eastAsia="仿宋_GB2312" w:hAnsi="宋体" w:hint="eastAsia"/>
          <w:b/>
          <w:bCs/>
          <w:sz w:val="36"/>
          <w:szCs w:val="36"/>
        </w:rPr>
        <w:t>2021年前三季度全市固定资产投资数据解读</w:t>
      </w:r>
    </w:p>
    <w:p w:rsidR="008A3F34" w:rsidRPr="00122C12" w:rsidRDefault="008A3F34" w:rsidP="008A3F34">
      <w:pPr>
        <w:snapToGrid w:val="0"/>
        <w:spacing w:line="240" w:lineRule="atLeast"/>
        <w:rPr>
          <w:szCs w:val="21"/>
        </w:rPr>
      </w:pPr>
    </w:p>
    <w:p w:rsidR="009D63AE" w:rsidRPr="002F5B56" w:rsidRDefault="009D63AE" w:rsidP="004A551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F5B56">
        <w:rPr>
          <w:rFonts w:ascii="仿宋_GB2312" w:eastAsia="仿宋_GB2312" w:hint="eastAsia"/>
          <w:color w:val="000000"/>
          <w:sz w:val="32"/>
          <w:szCs w:val="32"/>
        </w:rPr>
        <w:t>前三季度，全市固定</w:t>
      </w:r>
      <w:r w:rsidRPr="002F5B56">
        <w:rPr>
          <w:rFonts w:ascii="仿宋_GB2312" w:eastAsia="仿宋_GB2312"/>
          <w:color w:val="000000"/>
          <w:sz w:val="32"/>
          <w:szCs w:val="32"/>
        </w:rPr>
        <w:t>资产投资</w:t>
      </w:r>
      <w:r w:rsidRPr="002F5B56">
        <w:rPr>
          <w:rFonts w:ascii="仿宋_GB2312" w:eastAsia="仿宋_GB2312" w:hint="eastAsia"/>
          <w:color w:val="000000"/>
          <w:sz w:val="32"/>
          <w:szCs w:val="32"/>
        </w:rPr>
        <w:t>比去年</w:t>
      </w:r>
      <w:r w:rsidRPr="002F5B56">
        <w:rPr>
          <w:rFonts w:ascii="仿宋_GB2312" w:eastAsia="仿宋_GB2312"/>
          <w:color w:val="000000"/>
          <w:sz w:val="32"/>
          <w:szCs w:val="32"/>
        </w:rPr>
        <w:t>同期</w:t>
      </w:r>
      <w:r w:rsidRPr="002F5B56">
        <w:rPr>
          <w:rFonts w:ascii="仿宋_GB2312" w:eastAsia="仿宋_GB2312" w:hint="eastAsia"/>
          <w:color w:val="000000"/>
          <w:sz w:val="32"/>
          <w:szCs w:val="32"/>
        </w:rPr>
        <w:t>增长</w:t>
      </w:r>
      <w:r w:rsidRPr="002F5B56">
        <w:rPr>
          <w:rFonts w:ascii="仿宋_GB2312" w:eastAsia="仿宋_GB2312"/>
          <w:color w:val="000000"/>
          <w:sz w:val="32"/>
          <w:szCs w:val="32"/>
        </w:rPr>
        <w:t>9.</w:t>
      </w:r>
      <w:r w:rsidRPr="002F5B56"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2F5B56">
        <w:rPr>
          <w:rFonts w:ascii="仿宋_GB2312" w:eastAsia="仿宋_GB2312"/>
          <w:color w:val="000000"/>
          <w:sz w:val="32"/>
          <w:szCs w:val="32"/>
        </w:rPr>
        <w:t>%</w:t>
      </w:r>
      <w:r w:rsidRPr="002F5B56">
        <w:rPr>
          <w:rFonts w:ascii="仿宋_GB2312" w:eastAsia="仿宋_GB2312" w:hint="eastAsia"/>
          <w:color w:val="000000"/>
          <w:sz w:val="32"/>
          <w:szCs w:val="32"/>
        </w:rPr>
        <w:t>，比2019年</w:t>
      </w:r>
      <w:r w:rsidRPr="002F5B56">
        <w:rPr>
          <w:rFonts w:ascii="仿宋_GB2312" w:eastAsia="仿宋_GB2312"/>
          <w:color w:val="000000"/>
          <w:sz w:val="32"/>
          <w:szCs w:val="32"/>
        </w:rPr>
        <w:t>前三季度增长</w:t>
      </w:r>
      <w:r w:rsidRPr="002F5B56">
        <w:rPr>
          <w:rFonts w:ascii="仿宋_GB2312" w:eastAsia="仿宋_GB2312" w:hint="eastAsia"/>
          <w:color w:val="000000"/>
          <w:sz w:val="32"/>
          <w:szCs w:val="32"/>
        </w:rPr>
        <w:t>20.8</w:t>
      </w:r>
      <w:r w:rsidRPr="002F5B56">
        <w:rPr>
          <w:rFonts w:ascii="仿宋_GB2312" w:eastAsia="仿宋_GB2312"/>
          <w:color w:val="000000"/>
          <w:sz w:val="32"/>
          <w:szCs w:val="32"/>
        </w:rPr>
        <w:t>%</w:t>
      </w:r>
      <w:r w:rsidRPr="002F5B56">
        <w:rPr>
          <w:rFonts w:ascii="仿宋_GB2312" w:eastAsia="仿宋_GB2312" w:hint="eastAsia"/>
          <w:color w:val="000000"/>
          <w:sz w:val="32"/>
          <w:szCs w:val="32"/>
        </w:rPr>
        <w:t>，两年</w:t>
      </w:r>
      <w:r w:rsidRPr="002F5B56">
        <w:rPr>
          <w:rFonts w:ascii="仿宋_GB2312" w:eastAsia="仿宋_GB2312"/>
          <w:color w:val="000000"/>
          <w:sz w:val="32"/>
          <w:szCs w:val="32"/>
        </w:rPr>
        <w:t>平均增长9.</w:t>
      </w:r>
      <w:r w:rsidRPr="002F5B56">
        <w:rPr>
          <w:rFonts w:ascii="仿宋_GB2312" w:eastAsia="仿宋_GB2312" w:hint="eastAsia"/>
          <w:color w:val="000000"/>
          <w:sz w:val="32"/>
          <w:szCs w:val="32"/>
        </w:rPr>
        <w:t>9</w:t>
      </w:r>
      <w:r w:rsidRPr="002F5B56">
        <w:rPr>
          <w:rFonts w:ascii="仿宋_GB2312" w:eastAsia="仿宋_GB2312"/>
          <w:color w:val="000000"/>
          <w:sz w:val="32"/>
          <w:szCs w:val="32"/>
        </w:rPr>
        <w:t>%</w:t>
      </w:r>
      <w:r w:rsidRPr="002F5B56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1713D" w:rsidRPr="000F703E" w:rsidRDefault="00294B37" w:rsidP="0091713D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</w:t>
      </w:r>
      <w:r w:rsidR="0091713D" w:rsidRPr="000F703E">
        <w:rPr>
          <w:rFonts w:ascii="仿宋_GB2312" w:eastAsia="仿宋_GB2312" w:hint="eastAsia"/>
          <w:b/>
          <w:sz w:val="32"/>
          <w:szCs w:val="32"/>
        </w:rPr>
        <w:t>房地产</w:t>
      </w:r>
      <w:r w:rsidR="0091713D" w:rsidRPr="000F703E">
        <w:rPr>
          <w:rFonts w:ascii="仿宋_GB2312" w:eastAsia="仿宋_GB2312"/>
          <w:b/>
          <w:sz w:val="32"/>
          <w:szCs w:val="32"/>
        </w:rPr>
        <w:t>开发投资保持平稳增长</w:t>
      </w:r>
    </w:p>
    <w:p w:rsidR="0091713D" w:rsidRPr="002F5B56" w:rsidRDefault="00AC601A" w:rsidP="009171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5B56">
        <w:rPr>
          <w:rFonts w:ascii="仿宋_GB2312" w:eastAsia="仿宋_GB2312" w:hint="eastAsia"/>
          <w:sz w:val="32"/>
          <w:szCs w:val="32"/>
        </w:rPr>
        <w:t>前三季度，房地产开发投资比去年</w:t>
      </w:r>
      <w:r w:rsidRPr="002F5B56">
        <w:rPr>
          <w:rFonts w:ascii="仿宋_GB2312" w:eastAsia="仿宋_GB2312"/>
          <w:sz w:val="32"/>
          <w:szCs w:val="32"/>
        </w:rPr>
        <w:t>同期</w:t>
      </w:r>
      <w:r w:rsidRPr="002F5B56">
        <w:rPr>
          <w:rFonts w:ascii="仿宋_GB2312" w:eastAsia="仿宋_GB2312" w:hint="eastAsia"/>
          <w:sz w:val="32"/>
          <w:szCs w:val="32"/>
        </w:rPr>
        <w:t>增长9.4</w:t>
      </w:r>
      <w:r w:rsidRPr="002F5B56">
        <w:rPr>
          <w:rFonts w:ascii="仿宋_GB2312" w:eastAsia="仿宋_GB2312"/>
          <w:sz w:val="32"/>
          <w:szCs w:val="32"/>
        </w:rPr>
        <w:t>%</w:t>
      </w:r>
      <w:r w:rsidRPr="002F5B56">
        <w:rPr>
          <w:rFonts w:ascii="仿宋_GB2312" w:eastAsia="仿宋_GB2312" w:hint="eastAsia"/>
          <w:sz w:val="32"/>
          <w:szCs w:val="32"/>
        </w:rPr>
        <w:t>，两年</w:t>
      </w:r>
      <w:r w:rsidRPr="002F5B56">
        <w:rPr>
          <w:rFonts w:ascii="仿宋_GB2312" w:eastAsia="仿宋_GB2312"/>
          <w:sz w:val="32"/>
          <w:szCs w:val="32"/>
        </w:rPr>
        <w:t>平均增长9</w:t>
      </w:r>
      <w:r w:rsidRPr="002F5B56">
        <w:rPr>
          <w:rFonts w:ascii="仿宋_GB2312" w:eastAsia="仿宋_GB2312" w:hint="eastAsia"/>
          <w:sz w:val="32"/>
          <w:szCs w:val="32"/>
        </w:rPr>
        <w:t>.7</w:t>
      </w:r>
      <w:r w:rsidRPr="002F5B56">
        <w:rPr>
          <w:rFonts w:ascii="仿宋_GB2312" w:eastAsia="仿宋_GB2312"/>
          <w:sz w:val="32"/>
          <w:szCs w:val="32"/>
        </w:rPr>
        <w:t>%</w:t>
      </w:r>
      <w:r w:rsidRPr="002F5B56">
        <w:rPr>
          <w:rFonts w:ascii="仿宋_GB2312" w:eastAsia="仿宋_GB2312" w:hint="eastAsia"/>
          <w:sz w:val="32"/>
          <w:szCs w:val="32"/>
        </w:rPr>
        <w:t>。</w:t>
      </w:r>
      <w:r w:rsidR="0091713D" w:rsidRPr="002F5B56">
        <w:rPr>
          <w:rFonts w:ascii="仿宋_GB2312" w:eastAsia="仿宋_GB2312" w:hint="eastAsia"/>
          <w:sz w:val="32"/>
          <w:szCs w:val="32"/>
        </w:rPr>
        <w:t>从商品房类型看，住宅投资增长</w:t>
      </w:r>
      <w:r w:rsidRPr="002F5B56">
        <w:rPr>
          <w:rFonts w:ascii="仿宋_GB2312" w:eastAsia="仿宋_GB2312"/>
          <w:sz w:val="32"/>
          <w:szCs w:val="32"/>
        </w:rPr>
        <w:t>13.6</w:t>
      </w:r>
      <w:r w:rsidR="0091713D" w:rsidRPr="002F5B56">
        <w:rPr>
          <w:rFonts w:ascii="仿宋_GB2312" w:eastAsia="仿宋_GB2312" w:hint="eastAsia"/>
          <w:sz w:val="32"/>
          <w:szCs w:val="32"/>
        </w:rPr>
        <w:t>%,办公楼投资</w:t>
      </w:r>
      <w:r w:rsidRPr="002F5B56">
        <w:rPr>
          <w:rFonts w:ascii="仿宋_GB2312" w:eastAsia="仿宋_GB2312" w:hint="eastAsia"/>
          <w:sz w:val="32"/>
          <w:szCs w:val="32"/>
        </w:rPr>
        <w:t>下降5.1</w:t>
      </w:r>
      <w:r w:rsidR="0091713D" w:rsidRPr="002F5B56">
        <w:rPr>
          <w:rFonts w:ascii="仿宋_GB2312" w:eastAsia="仿宋_GB2312" w:hint="eastAsia"/>
          <w:sz w:val="32"/>
          <w:szCs w:val="32"/>
        </w:rPr>
        <w:t>%,商业营业用房投资</w:t>
      </w:r>
      <w:r w:rsidRPr="002F5B56">
        <w:rPr>
          <w:rFonts w:ascii="仿宋_GB2312" w:eastAsia="仿宋_GB2312" w:hint="eastAsia"/>
          <w:sz w:val="32"/>
          <w:szCs w:val="32"/>
        </w:rPr>
        <w:t>下降2.2</w:t>
      </w:r>
      <w:r w:rsidR="0091713D" w:rsidRPr="002F5B56">
        <w:rPr>
          <w:rFonts w:ascii="仿宋_GB2312" w:eastAsia="仿宋_GB2312" w:hint="eastAsia"/>
          <w:sz w:val="32"/>
          <w:szCs w:val="32"/>
        </w:rPr>
        <w:t>%。</w:t>
      </w:r>
    </w:p>
    <w:p w:rsidR="0091713D" w:rsidRPr="00552831" w:rsidRDefault="00294B37" w:rsidP="0091713D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</w:t>
      </w:r>
      <w:r w:rsidR="00AC601A">
        <w:rPr>
          <w:rFonts w:ascii="仿宋_GB2312" w:eastAsia="仿宋_GB2312" w:hint="eastAsia"/>
          <w:b/>
          <w:sz w:val="32"/>
          <w:szCs w:val="32"/>
        </w:rPr>
        <w:t>工业</w:t>
      </w:r>
      <w:r w:rsidR="0091713D">
        <w:rPr>
          <w:rFonts w:ascii="仿宋_GB2312" w:eastAsia="仿宋_GB2312"/>
          <w:b/>
          <w:sz w:val="32"/>
          <w:szCs w:val="32"/>
        </w:rPr>
        <w:t>投资</w:t>
      </w:r>
      <w:r w:rsidR="00AC601A">
        <w:rPr>
          <w:rFonts w:ascii="仿宋_GB2312" w:eastAsia="仿宋_GB2312" w:hint="eastAsia"/>
          <w:b/>
          <w:sz w:val="32"/>
          <w:szCs w:val="32"/>
        </w:rPr>
        <w:t>增速回落</w:t>
      </w:r>
    </w:p>
    <w:p w:rsidR="0091713D" w:rsidRPr="002F5B56" w:rsidRDefault="00AC601A" w:rsidP="00294B3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5B56">
        <w:rPr>
          <w:rFonts w:ascii="仿宋_GB2312" w:eastAsia="仿宋_GB2312" w:hint="eastAsia"/>
          <w:sz w:val="32"/>
          <w:szCs w:val="32"/>
        </w:rPr>
        <w:t>前三季度，</w:t>
      </w:r>
      <w:r w:rsidR="00AF54AC" w:rsidRPr="002F5B56">
        <w:rPr>
          <w:rFonts w:ascii="仿宋_GB2312" w:eastAsia="仿宋_GB2312"/>
          <w:sz w:val="32"/>
          <w:szCs w:val="32"/>
        </w:rPr>
        <w:t>工业投资</w:t>
      </w:r>
      <w:r w:rsidR="00AF54AC" w:rsidRPr="002F5B56">
        <w:rPr>
          <w:rFonts w:ascii="仿宋_GB2312" w:eastAsia="仿宋_GB2312" w:hint="eastAsia"/>
          <w:sz w:val="32"/>
          <w:szCs w:val="32"/>
        </w:rPr>
        <w:t>比去年同</w:t>
      </w:r>
      <w:r w:rsidR="00AF54AC" w:rsidRPr="002F5B56">
        <w:rPr>
          <w:rFonts w:ascii="仿宋_GB2312" w:eastAsia="仿宋_GB2312"/>
          <w:sz w:val="32"/>
          <w:szCs w:val="32"/>
        </w:rPr>
        <w:t>期</w:t>
      </w:r>
      <w:r w:rsidR="00AF54AC" w:rsidRPr="002F5B56">
        <w:rPr>
          <w:rFonts w:ascii="仿宋_GB2312" w:eastAsia="仿宋_GB2312" w:hint="eastAsia"/>
          <w:sz w:val="32"/>
          <w:szCs w:val="32"/>
        </w:rPr>
        <w:t>增长</w:t>
      </w:r>
      <w:r w:rsidRPr="002F5B56">
        <w:rPr>
          <w:rFonts w:ascii="仿宋_GB2312" w:eastAsia="仿宋_GB2312"/>
          <w:sz w:val="32"/>
          <w:szCs w:val="32"/>
        </w:rPr>
        <w:t>8.1</w:t>
      </w:r>
      <w:r w:rsidR="00AF54AC" w:rsidRPr="002F5B56">
        <w:rPr>
          <w:rFonts w:ascii="仿宋_GB2312" w:eastAsia="仿宋_GB2312" w:hint="eastAsia"/>
          <w:sz w:val="32"/>
          <w:szCs w:val="32"/>
        </w:rPr>
        <w:t>%</w:t>
      </w:r>
      <w:r w:rsidR="00AF54AC" w:rsidRPr="002F5B56">
        <w:rPr>
          <w:rFonts w:ascii="仿宋_GB2312" w:eastAsia="仿宋_GB2312"/>
          <w:sz w:val="32"/>
          <w:szCs w:val="32"/>
        </w:rPr>
        <w:t>,两年平均增长</w:t>
      </w:r>
      <w:r w:rsidRPr="002F5B56">
        <w:rPr>
          <w:rFonts w:ascii="仿宋_GB2312" w:eastAsia="仿宋_GB2312"/>
          <w:sz w:val="32"/>
          <w:szCs w:val="32"/>
        </w:rPr>
        <w:t>11.7</w:t>
      </w:r>
      <w:r w:rsidR="00AF54AC" w:rsidRPr="002F5B56">
        <w:rPr>
          <w:rFonts w:ascii="仿宋_GB2312" w:eastAsia="仿宋_GB2312"/>
          <w:sz w:val="32"/>
          <w:szCs w:val="32"/>
        </w:rPr>
        <w:t>%</w:t>
      </w:r>
      <w:r w:rsidR="0091713D" w:rsidRPr="002F5B56">
        <w:rPr>
          <w:rFonts w:ascii="仿宋_GB2312" w:eastAsia="仿宋_GB2312" w:hint="eastAsia"/>
          <w:sz w:val="32"/>
          <w:szCs w:val="32"/>
        </w:rPr>
        <w:t>。</w:t>
      </w:r>
      <w:r w:rsidR="00AF54AC" w:rsidRPr="002F5B56">
        <w:rPr>
          <w:rFonts w:ascii="仿宋_GB2312" w:eastAsia="仿宋_GB2312" w:hint="eastAsia"/>
          <w:sz w:val="32"/>
          <w:szCs w:val="32"/>
        </w:rPr>
        <w:t>其中</w:t>
      </w:r>
      <w:r w:rsidR="0091713D" w:rsidRPr="002F5B56">
        <w:rPr>
          <w:rFonts w:ascii="仿宋_GB2312" w:eastAsia="仿宋_GB2312" w:hint="eastAsia"/>
          <w:sz w:val="32"/>
          <w:szCs w:val="32"/>
        </w:rPr>
        <w:t>，</w:t>
      </w:r>
      <w:r w:rsidR="0091713D" w:rsidRPr="002F5B56">
        <w:rPr>
          <w:rFonts w:ascii="仿宋_GB2312" w:eastAsia="仿宋_GB2312"/>
          <w:sz w:val="32"/>
          <w:szCs w:val="32"/>
        </w:rPr>
        <w:t>制造业投资增长</w:t>
      </w:r>
      <w:r w:rsidRPr="002F5B56">
        <w:rPr>
          <w:rFonts w:ascii="仿宋_GB2312" w:eastAsia="仿宋_GB2312"/>
          <w:sz w:val="32"/>
          <w:szCs w:val="32"/>
        </w:rPr>
        <w:t>8.5</w:t>
      </w:r>
      <w:r w:rsidR="0091713D" w:rsidRPr="002F5B56">
        <w:rPr>
          <w:rFonts w:ascii="仿宋_GB2312" w:eastAsia="仿宋_GB2312" w:hint="eastAsia"/>
          <w:sz w:val="32"/>
          <w:szCs w:val="32"/>
        </w:rPr>
        <w:t>%</w:t>
      </w:r>
      <w:r w:rsidR="004A5511" w:rsidRPr="002F5B56">
        <w:rPr>
          <w:rFonts w:ascii="仿宋_GB2312" w:eastAsia="仿宋_GB2312" w:hint="eastAsia"/>
          <w:sz w:val="32"/>
          <w:szCs w:val="32"/>
        </w:rPr>
        <w:t>。</w:t>
      </w:r>
      <w:r w:rsidR="00AF54AC" w:rsidRPr="002F5B56">
        <w:rPr>
          <w:rFonts w:ascii="仿宋_GB2312" w:eastAsia="仿宋_GB2312" w:hint="eastAsia"/>
          <w:sz w:val="32"/>
          <w:szCs w:val="32"/>
        </w:rPr>
        <w:t>电力</w:t>
      </w:r>
      <w:r w:rsidR="002C0A42" w:rsidRPr="002F5B56">
        <w:rPr>
          <w:rFonts w:ascii="仿宋_GB2312" w:eastAsia="仿宋_GB2312"/>
          <w:sz w:val="32"/>
          <w:szCs w:val="32"/>
        </w:rPr>
        <w:t>、热力、燃气</w:t>
      </w:r>
      <w:r w:rsidR="002C0A42" w:rsidRPr="002F5B56">
        <w:rPr>
          <w:rFonts w:ascii="仿宋_GB2312" w:eastAsia="仿宋_GB2312" w:hint="eastAsia"/>
          <w:sz w:val="32"/>
          <w:szCs w:val="32"/>
        </w:rPr>
        <w:t>及</w:t>
      </w:r>
      <w:r w:rsidR="002C0A42" w:rsidRPr="002F5B56">
        <w:rPr>
          <w:rFonts w:ascii="仿宋_GB2312" w:eastAsia="仿宋_GB2312"/>
          <w:sz w:val="32"/>
          <w:szCs w:val="32"/>
        </w:rPr>
        <w:t>水</w:t>
      </w:r>
      <w:r w:rsidR="00AF54AC" w:rsidRPr="002F5B56">
        <w:rPr>
          <w:rFonts w:ascii="仿宋_GB2312" w:eastAsia="仿宋_GB2312"/>
          <w:sz w:val="32"/>
          <w:szCs w:val="32"/>
        </w:rPr>
        <w:t>生产和供应业投资增长</w:t>
      </w:r>
      <w:r w:rsidRPr="002F5B56">
        <w:rPr>
          <w:rFonts w:ascii="仿宋_GB2312" w:eastAsia="仿宋_GB2312"/>
          <w:sz w:val="32"/>
          <w:szCs w:val="32"/>
        </w:rPr>
        <w:t>5.8</w:t>
      </w:r>
      <w:r w:rsidR="00AF54AC" w:rsidRPr="002F5B56">
        <w:rPr>
          <w:rFonts w:ascii="仿宋_GB2312" w:eastAsia="仿宋_GB2312"/>
          <w:sz w:val="32"/>
          <w:szCs w:val="32"/>
        </w:rPr>
        <w:t>%</w:t>
      </w:r>
    </w:p>
    <w:p w:rsidR="0091713D" w:rsidRDefault="00294B37" w:rsidP="0091713D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</w:t>
      </w:r>
      <w:r w:rsidR="0091713D">
        <w:rPr>
          <w:rFonts w:ascii="仿宋_GB2312" w:eastAsia="仿宋_GB2312" w:hint="eastAsia"/>
          <w:b/>
          <w:sz w:val="32"/>
          <w:szCs w:val="32"/>
        </w:rPr>
        <w:t>城市基础</w:t>
      </w:r>
      <w:r w:rsidR="0091713D">
        <w:rPr>
          <w:rFonts w:ascii="仿宋_GB2312" w:eastAsia="仿宋_GB2312"/>
          <w:b/>
          <w:sz w:val="32"/>
          <w:szCs w:val="32"/>
        </w:rPr>
        <w:t>设施投资恢复性增长</w:t>
      </w:r>
    </w:p>
    <w:p w:rsidR="0091713D" w:rsidRPr="002F5B56" w:rsidRDefault="00AC601A" w:rsidP="009171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F5B56">
        <w:rPr>
          <w:rFonts w:ascii="仿宋_GB2312" w:eastAsia="仿宋_GB2312" w:hint="eastAsia"/>
          <w:sz w:val="32"/>
          <w:szCs w:val="32"/>
        </w:rPr>
        <w:t>前三季度，</w:t>
      </w:r>
      <w:r w:rsidR="0091713D" w:rsidRPr="002F5B56">
        <w:rPr>
          <w:rFonts w:ascii="仿宋_GB2312" w:eastAsia="仿宋_GB2312" w:hint="eastAsia"/>
          <w:sz w:val="32"/>
          <w:szCs w:val="32"/>
        </w:rPr>
        <w:t>城市基础</w:t>
      </w:r>
      <w:r w:rsidR="0091713D" w:rsidRPr="002F5B56">
        <w:rPr>
          <w:rFonts w:ascii="仿宋_GB2312" w:eastAsia="仿宋_GB2312"/>
          <w:sz w:val="32"/>
          <w:szCs w:val="32"/>
        </w:rPr>
        <w:t>设施投资</w:t>
      </w:r>
      <w:r w:rsidR="0091713D" w:rsidRPr="002F5B56">
        <w:rPr>
          <w:rFonts w:ascii="仿宋_GB2312" w:eastAsia="仿宋_GB2312" w:hint="eastAsia"/>
          <w:sz w:val="32"/>
          <w:szCs w:val="32"/>
        </w:rPr>
        <w:t>比去年</w:t>
      </w:r>
      <w:r w:rsidR="0091713D" w:rsidRPr="002F5B56">
        <w:rPr>
          <w:rFonts w:ascii="仿宋_GB2312" w:eastAsia="仿宋_GB2312"/>
          <w:sz w:val="32"/>
          <w:szCs w:val="32"/>
        </w:rPr>
        <w:t>同期</w:t>
      </w:r>
      <w:r w:rsidRPr="002F5B56">
        <w:rPr>
          <w:rFonts w:ascii="仿宋_GB2312" w:eastAsia="仿宋_GB2312" w:hint="eastAsia"/>
          <w:sz w:val="32"/>
          <w:szCs w:val="32"/>
        </w:rPr>
        <w:t>增长</w:t>
      </w:r>
      <w:r w:rsidRPr="002F5B56">
        <w:rPr>
          <w:rFonts w:ascii="仿宋_GB2312" w:eastAsia="仿宋_GB2312"/>
          <w:sz w:val="32"/>
          <w:szCs w:val="32"/>
        </w:rPr>
        <w:t>9.8%</w:t>
      </w:r>
      <w:r w:rsidRPr="002F5B56">
        <w:rPr>
          <w:rFonts w:ascii="仿宋_GB2312" w:eastAsia="仿宋_GB2312" w:hint="eastAsia"/>
          <w:sz w:val="32"/>
          <w:szCs w:val="32"/>
        </w:rPr>
        <w:t>，两年</w:t>
      </w:r>
      <w:r w:rsidRPr="002F5B56">
        <w:rPr>
          <w:rFonts w:ascii="仿宋_GB2312" w:eastAsia="仿宋_GB2312"/>
          <w:sz w:val="32"/>
          <w:szCs w:val="32"/>
        </w:rPr>
        <w:t>平均增长</w:t>
      </w:r>
      <w:r w:rsidRPr="002F5B56">
        <w:rPr>
          <w:rFonts w:ascii="仿宋_GB2312" w:eastAsia="仿宋_GB2312" w:hint="eastAsia"/>
          <w:sz w:val="32"/>
          <w:szCs w:val="32"/>
        </w:rPr>
        <w:t>7.5</w:t>
      </w:r>
      <w:r w:rsidRPr="002F5B56">
        <w:rPr>
          <w:rFonts w:ascii="仿宋_GB2312" w:eastAsia="仿宋_GB2312"/>
          <w:sz w:val="32"/>
          <w:szCs w:val="32"/>
        </w:rPr>
        <w:t>%</w:t>
      </w:r>
      <w:r w:rsidR="0091713D" w:rsidRPr="002F5B56">
        <w:rPr>
          <w:rFonts w:ascii="仿宋_GB2312" w:eastAsia="仿宋_GB2312"/>
          <w:sz w:val="32"/>
          <w:szCs w:val="32"/>
        </w:rPr>
        <w:t>。</w:t>
      </w:r>
      <w:r w:rsidR="004A5511" w:rsidRPr="002F5B56">
        <w:rPr>
          <w:rFonts w:ascii="仿宋_GB2312" w:eastAsia="仿宋_GB2312" w:hint="eastAsia"/>
          <w:sz w:val="32"/>
          <w:szCs w:val="32"/>
        </w:rPr>
        <w:t>其中，</w:t>
      </w:r>
      <w:r w:rsidR="004A5511" w:rsidRPr="002F5B56">
        <w:rPr>
          <w:rFonts w:ascii="仿宋_GB2312" w:eastAsia="仿宋_GB2312"/>
          <w:sz w:val="32"/>
          <w:szCs w:val="32"/>
        </w:rPr>
        <w:t>电力建设投资增长</w:t>
      </w:r>
      <w:r w:rsidRPr="002F5B56">
        <w:rPr>
          <w:rFonts w:ascii="仿宋_GB2312" w:eastAsia="仿宋_GB2312"/>
          <w:sz w:val="32"/>
          <w:szCs w:val="32"/>
        </w:rPr>
        <w:t>53.6</w:t>
      </w:r>
      <w:r w:rsidR="00AF54AC" w:rsidRPr="002F5B56">
        <w:rPr>
          <w:rFonts w:ascii="仿宋_GB2312" w:eastAsia="仿宋_GB2312"/>
          <w:sz w:val="32"/>
          <w:szCs w:val="32"/>
        </w:rPr>
        <w:t>%</w:t>
      </w:r>
      <w:r w:rsidR="004A5511" w:rsidRPr="002F5B56">
        <w:rPr>
          <w:rFonts w:ascii="仿宋_GB2312" w:eastAsia="仿宋_GB2312" w:hint="eastAsia"/>
          <w:sz w:val="32"/>
          <w:szCs w:val="32"/>
        </w:rPr>
        <w:t>；交通运输</w:t>
      </w:r>
      <w:r w:rsidR="004A5511" w:rsidRPr="002F5B56">
        <w:rPr>
          <w:rFonts w:ascii="仿宋_GB2312" w:eastAsia="仿宋_GB2312"/>
          <w:sz w:val="32"/>
          <w:szCs w:val="32"/>
        </w:rPr>
        <w:t>投资增长</w:t>
      </w:r>
      <w:r w:rsidR="002F5B56" w:rsidRPr="002F5B56">
        <w:rPr>
          <w:rFonts w:ascii="仿宋_GB2312" w:eastAsia="仿宋_GB2312"/>
          <w:sz w:val="32"/>
          <w:szCs w:val="32"/>
        </w:rPr>
        <w:t>19.8</w:t>
      </w:r>
      <w:r w:rsidR="004A5511" w:rsidRPr="002F5B56">
        <w:rPr>
          <w:rFonts w:ascii="仿宋_GB2312" w:eastAsia="仿宋_GB2312" w:hint="eastAsia"/>
          <w:sz w:val="32"/>
          <w:szCs w:val="32"/>
        </w:rPr>
        <w:t>%；</w:t>
      </w:r>
      <w:r w:rsidR="008574D3" w:rsidRPr="002F5B56">
        <w:rPr>
          <w:rFonts w:ascii="仿宋_GB2312" w:eastAsia="仿宋_GB2312" w:hint="eastAsia"/>
          <w:sz w:val="32"/>
          <w:szCs w:val="32"/>
        </w:rPr>
        <w:t>邮电</w:t>
      </w:r>
      <w:r w:rsidR="008574D3" w:rsidRPr="002F5B56">
        <w:rPr>
          <w:rFonts w:ascii="仿宋_GB2312" w:eastAsia="仿宋_GB2312"/>
          <w:sz w:val="32"/>
          <w:szCs w:val="32"/>
        </w:rPr>
        <w:t>通信投资</w:t>
      </w:r>
      <w:r w:rsidR="002F5B56" w:rsidRPr="002F5B56">
        <w:rPr>
          <w:rFonts w:ascii="仿宋_GB2312" w:eastAsia="仿宋_GB2312" w:hint="eastAsia"/>
          <w:sz w:val="32"/>
          <w:szCs w:val="32"/>
        </w:rPr>
        <w:t>下降9.5</w:t>
      </w:r>
      <w:r w:rsidR="008574D3" w:rsidRPr="002F5B56">
        <w:rPr>
          <w:rFonts w:ascii="仿宋_GB2312" w:eastAsia="仿宋_GB2312"/>
          <w:sz w:val="32"/>
          <w:szCs w:val="32"/>
        </w:rPr>
        <w:t>%；</w:t>
      </w:r>
      <w:r w:rsidR="004A5511" w:rsidRPr="002F5B56">
        <w:rPr>
          <w:rFonts w:ascii="仿宋_GB2312" w:eastAsia="仿宋_GB2312" w:hint="eastAsia"/>
          <w:sz w:val="32"/>
          <w:szCs w:val="32"/>
        </w:rPr>
        <w:t>公用事业投资下降</w:t>
      </w:r>
      <w:r w:rsidR="002F5B56" w:rsidRPr="002F5B56">
        <w:rPr>
          <w:rFonts w:ascii="仿宋_GB2312" w:eastAsia="仿宋_GB2312"/>
          <w:sz w:val="32"/>
          <w:szCs w:val="32"/>
        </w:rPr>
        <w:t>29.4</w:t>
      </w:r>
      <w:r w:rsidR="004A5511" w:rsidRPr="002F5B56">
        <w:rPr>
          <w:rFonts w:ascii="仿宋_GB2312" w:eastAsia="仿宋_GB2312" w:hint="eastAsia"/>
          <w:sz w:val="32"/>
          <w:szCs w:val="32"/>
        </w:rPr>
        <w:t>%；</w:t>
      </w:r>
      <w:r w:rsidR="0091713D" w:rsidRPr="002F5B56">
        <w:rPr>
          <w:rFonts w:ascii="仿宋_GB2312" w:eastAsia="仿宋_GB2312" w:hint="eastAsia"/>
          <w:sz w:val="32"/>
          <w:szCs w:val="32"/>
        </w:rPr>
        <w:t>市政</w:t>
      </w:r>
      <w:r w:rsidR="0091713D" w:rsidRPr="002F5B56">
        <w:rPr>
          <w:rFonts w:ascii="仿宋_GB2312" w:eastAsia="仿宋_GB2312"/>
          <w:sz w:val="32"/>
          <w:szCs w:val="32"/>
        </w:rPr>
        <w:t>建设投资增长</w:t>
      </w:r>
      <w:r w:rsidR="002F5B56" w:rsidRPr="002F5B56">
        <w:rPr>
          <w:rFonts w:ascii="仿宋_GB2312" w:eastAsia="仿宋_GB2312"/>
          <w:sz w:val="32"/>
          <w:szCs w:val="32"/>
        </w:rPr>
        <w:t>5.2</w:t>
      </w:r>
      <w:r w:rsidR="0091713D" w:rsidRPr="002F5B56">
        <w:rPr>
          <w:rFonts w:ascii="仿宋_GB2312" w:eastAsia="仿宋_GB2312"/>
          <w:sz w:val="32"/>
          <w:szCs w:val="32"/>
        </w:rPr>
        <w:t>%。</w:t>
      </w:r>
    </w:p>
    <w:p w:rsidR="0091713D" w:rsidRDefault="00294B37" w:rsidP="0091713D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</w:t>
      </w:r>
      <w:r w:rsidR="0091713D">
        <w:rPr>
          <w:rFonts w:ascii="仿宋_GB2312" w:eastAsia="仿宋_GB2312" w:hint="eastAsia"/>
          <w:b/>
          <w:sz w:val="32"/>
          <w:szCs w:val="32"/>
        </w:rPr>
        <w:t>社会</w:t>
      </w:r>
      <w:r w:rsidR="0091713D">
        <w:rPr>
          <w:rFonts w:ascii="仿宋_GB2312" w:eastAsia="仿宋_GB2312"/>
          <w:b/>
          <w:sz w:val="32"/>
          <w:szCs w:val="32"/>
        </w:rPr>
        <w:t>事业投资进展顺利</w:t>
      </w:r>
    </w:p>
    <w:p w:rsidR="00225A94" w:rsidRPr="002F5B56" w:rsidRDefault="002F5B56" w:rsidP="00FB094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F5B56">
        <w:rPr>
          <w:rFonts w:ascii="仿宋_GB2312" w:eastAsia="仿宋_GB2312" w:hint="eastAsia"/>
          <w:sz w:val="32"/>
          <w:szCs w:val="32"/>
        </w:rPr>
        <w:t>前三季度，</w:t>
      </w:r>
      <w:r w:rsidR="0091713D" w:rsidRPr="002F5B56">
        <w:rPr>
          <w:rFonts w:ascii="仿宋_GB2312" w:eastAsia="仿宋_GB2312" w:hint="eastAsia"/>
          <w:sz w:val="32"/>
          <w:szCs w:val="32"/>
        </w:rPr>
        <w:t>社会事业投资比去年同期增长</w:t>
      </w:r>
      <w:r w:rsidRPr="002F5B56">
        <w:rPr>
          <w:rFonts w:ascii="仿宋_GB2312" w:eastAsia="仿宋_GB2312"/>
          <w:sz w:val="32"/>
          <w:szCs w:val="32"/>
        </w:rPr>
        <w:t>20.2</w:t>
      </w:r>
      <w:r w:rsidR="0091713D" w:rsidRPr="002F5B56">
        <w:rPr>
          <w:rFonts w:ascii="仿宋_GB2312" w:eastAsia="仿宋_GB2312" w:hint="eastAsia"/>
          <w:sz w:val="32"/>
          <w:szCs w:val="32"/>
        </w:rPr>
        <w:t>%</w:t>
      </w:r>
      <w:r w:rsidR="00A315AF">
        <w:rPr>
          <w:rFonts w:ascii="仿宋_GB2312" w:eastAsia="仿宋_GB2312" w:hint="eastAsia"/>
          <w:sz w:val="32"/>
          <w:szCs w:val="32"/>
        </w:rPr>
        <w:t>，</w:t>
      </w:r>
      <w:r w:rsidR="00A315AF" w:rsidRPr="002F5B56">
        <w:rPr>
          <w:rFonts w:ascii="仿宋_GB2312" w:eastAsia="仿宋_GB2312" w:hint="eastAsia"/>
          <w:sz w:val="32"/>
          <w:szCs w:val="32"/>
        </w:rPr>
        <w:t>两年</w:t>
      </w:r>
      <w:r w:rsidR="00A315AF" w:rsidRPr="002F5B56">
        <w:rPr>
          <w:rFonts w:ascii="仿宋_GB2312" w:eastAsia="仿宋_GB2312"/>
          <w:sz w:val="32"/>
          <w:szCs w:val="32"/>
        </w:rPr>
        <w:t>平均增长</w:t>
      </w:r>
      <w:r w:rsidR="00A315AF">
        <w:rPr>
          <w:rFonts w:ascii="仿宋_GB2312" w:eastAsia="仿宋_GB2312" w:hint="eastAsia"/>
          <w:sz w:val="32"/>
          <w:szCs w:val="32"/>
        </w:rPr>
        <w:t>19.4</w:t>
      </w:r>
      <w:bookmarkStart w:id="0" w:name="_GoBack"/>
      <w:bookmarkEnd w:id="0"/>
      <w:r w:rsidR="00A315AF" w:rsidRPr="002F5B56">
        <w:rPr>
          <w:rFonts w:ascii="仿宋_GB2312" w:eastAsia="仿宋_GB2312"/>
          <w:sz w:val="32"/>
          <w:szCs w:val="32"/>
        </w:rPr>
        <w:t>%</w:t>
      </w:r>
      <w:r w:rsidR="0091713D" w:rsidRPr="002F5B56">
        <w:rPr>
          <w:rFonts w:ascii="仿宋_GB2312" w:eastAsia="仿宋_GB2312" w:hint="eastAsia"/>
          <w:sz w:val="32"/>
          <w:szCs w:val="32"/>
        </w:rPr>
        <w:t>。其中</w:t>
      </w:r>
      <w:r w:rsidR="0091713D" w:rsidRPr="002F5B56">
        <w:rPr>
          <w:rFonts w:ascii="仿宋_GB2312" w:eastAsia="仿宋_GB2312"/>
          <w:sz w:val="32"/>
          <w:szCs w:val="32"/>
        </w:rPr>
        <w:t>，</w:t>
      </w:r>
      <w:r w:rsidR="0091713D" w:rsidRPr="002F5B56">
        <w:rPr>
          <w:rFonts w:ascii="仿宋_GB2312" w:eastAsia="仿宋_GB2312" w:hint="eastAsia"/>
          <w:sz w:val="32"/>
          <w:szCs w:val="32"/>
        </w:rPr>
        <w:t>教育投资</w:t>
      </w:r>
      <w:r w:rsidR="0091713D" w:rsidRPr="002F5B56">
        <w:rPr>
          <w:rFonts w:ascii="仿宋_GB2312" w:eastAsia="仿宋_GB2312"/>
          <w:sz w:val="32"/>
          <w:szCs w:val="32"/>
        </w:rPr>
        <w:t>增长</w:t>
      </w:r>
      <w:r w:rsidRPr="002F5B56">
        <w:rPr>
          <w:rFonts w:ascii="仿宋_GB2312" w:eastAsia="仿宋_GB2312"/>
          <w:sz w:val="32"/>
          <w:szCs w:val="32"/>
        </w:rPr>
        <w:t>39.2</w:t>
      </w:r>
      <w:r w:rsidR="0091713D" w:rsidRPr="002F5B56">
        <w:rPr>
          <w:rFonts w:ascii="仿宋_GB2312" w:eastAsia="仿宋_GB2312"/>
          <w:sz w:val="32"/>
          <w:szCs w:val="32"/>
        </w:rPr>
        <w:t>%</w:t>
      </w:r>
      <w:r w:rsidR="0091713D" w:rsidRPr="002F5B56">
        <w:rPr>
          <w:rFonts w:ascii="仿宋_GB2312" w:eastAsia="仿宋_GB2312" w:hint="eastAsia"/>
          <w:sz w:val="32"/>
          <w:szCs w:val="32"/>
        </w:rPr>
        <w:t>；</w:t>
      </w:r>
      <w:r w:rsidR="004A5511" w:rsidRPr="002F5B56">
        <w:rPr>
          <w:rFonts w:ascii="仿宋_GB2312" w:eastAsia="仿宋_GB2312" w:hint="eastAsia"/>
          <w:sz w:val="32"/>
          <w:szCs w:val="32"/>
        </w:rPr>
        <w:t>卫生</w:t>
      </w:r>
      <w:r w:rsidR="004A5511" w:rsidRPr="002F5B56">
        <w:rPr>
          <w:rFonts w:ascii="仿宋_GB2312" w:eastAsia="仿宋_GB2312"/>
          <w:sz w:val="32"/>
          <w:szCs w:val="32"/>
        </w:rPr>
        <w:t>和社会工作</w:t>
      </w:r>
      <w:r w:rsidR="004A5511" w:rsidRPr="002F5B56">
        <w:rPr>
          <w:rFonts w:ascii="仿宋_GB2312" w:eastAsia="仿宋_GB2312" w:hint="eastAsia"/>
          <w:sz w:val="32"/>
          <w:szCs w:val="32"/>
        </w:rPr>
        <w:t>投资增长</w:t>
      </w:r>
      <w:r w:rsidRPr="002F5B56">
        <w:rPr>
          <w:rFonts w:ascii="仿宋_GB2312" w:eastAsia="仿宋_GB2312"/>
          <w:sz w:val="32"/>
          <w:szCs w:val="32"/>
        </w:rPr>
        <w:t>51.7</w:t>
      </w:r>
      <w:r w:rsidR="004A5511" w:rsidRPr="002F5B56">
        <w:rPr>
          <w:rFonts w:ascii="仿宋_GB2312" w:eastAsia="仿宋_GB2312" w:hint="eastAsia"/>
          <w:sz w:val="32"/>
          <w:szCs w:val="32"/>
        </w:rPr>
        <w:t>%；</w:t>
      </w:r>
      <w:r w:rsidR="0091713D" w:rsidRPr="002F5B56">
        <w:rPr>
          <w:rFonts w:ascii="仿宋_GB2312" w:eastAsia="仿宋_GB2312"/>
          <w:sz w:val="32"/>
          <w:szCs w:val="32"/>
        </w:rPr>
        <w:t>文化、体育和娱乐业投资</w:t>
      </w:r>
      <w:r w:rsidRPr="002F5B56">
        <w:rPr>
          <w:rFonts w:ascii="仿宋_GB2312" w:eastAsia="仿宋_GB2312" w:hint="eastAsia"/>
          <w:sz w:val="32"/>
          <w:szCs w:val="32"/>
        </w:rPr>
        <w:t>下降6.8</w:t>
      </w:r>
      <w:r w:rsidR="0091713D" w:rsidRPr="002F5B56">
        <w:rPr>
          <w:rFonts w:ascii="仿宋_GB2312" w:eastAsia="仿宋_GB2312"/>
          <w:sz w:val="32"/>
          <w:szCs w:val="32"/>
        </w:rPr>
        <w:t>%</w:t>
      </w:r>
      <w:r w:rsidR="0091713D" w:rsidRPr="002F5B56">
        <w:rPr>
          <w:rFonts w:ascii="仿宋_GB2312" w:eastAsia="仿宋_GB2312" w:hint="eastAsia"/>
          <w:sz w:val="32"/>
          <w:szCs w:val="32"/>
        </w:rPr>
        <w:t>；</w:t>
      </w:r>
      <w:r w:rsidR="004A5511" w:rsidRPr="002F5B56">
        <w:rPr>
          <w:rFonts w:ascii="仿宋_GB2312" w:eastAsia="仿宋_GB2312" w:hint="eastAsia"/>
          <w:sz w:val="32"/>
          <w:szCs w:val="32"/>
        </w:rPr>
        <w:t>公共</w:t>
      </w:r>
      <w:r w:rsidR="004A5511" w:rsidRPr="002F5B56">
        <w:rPr>
          <w:rFonts w:ascii="仿宋_GB2312" w:eastAsia="仿宋_GB2312"/>
          <w:sz w:val="32"/>
          <w:szCs w:val="32"/>
        </w:rPr>
        <w:t>管理、社会保障和社会组织投资</w:t>
      </w:r>
      <w:r w:rsidR="009F4266" w:rsidRPr="002F5B56">
        <w:rPr>
          <w:rFonts w:ascii="仿宋_GB2312" w:eastAsia="仿宋_GB2312" w:hint="eastAsia"/>
          <w:sz w:val="32"/>
          <w:szCs w:val="32"/>
        </w:rPr>
        <w:t>下降</w:t>
      </w:r>
      <w:r w:rsidR="008149BA">
        <w:rPr>
          <w:rFonts w:ascii="仿宋_GB2312" w:eastAsia="仿宋_GB2312"/>
          <w:sz w:val="32"/>
          <w:szCs w:val="32"/>
        </w:rPr>
        <w:t>42.9</w:t>
      </w:r>
      <w:r w:rsidR="004A5511" w:rsidRPr="002F5B56">
        <w:rPr>
          <w:rFonts w:ascii="仿宋_GB2312" w:eastAsia="仿宋_GB2312"/>
          <w:sz w:val="32"/>
          <w:szCs w:val="32"/>
        </w:rPr>
        <w:t>%</w:t>
      </w:r>
      <w:r w:rsidR="0091713D" w:rsidRPr="002F5B56">
        <w:rPr>
          <w:rFonts w:ascii="仿宋_GB2312" w:eastAsia="仿宋_GB2312"/>
          <w:sz w:val="32"/>
          <w:szCs w:val="32"/>
        </w:rPr>
        <w:t>。</w:t>
      </w:r>
    </w:p>
    <w:sectPr w:rsidR="00225A94" w:rsidRPr="002F5B56" w:rsidSect="000C22D8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55B" w:rsidRDefault="00A8155B" w:rsidP="00836A96">
      <w:r>
        <w:separator/>
      </w:r>
    </w:p>
  </w:endnote>
  <w:endnote w:type="continuationSeparator" w:id="0">
    <w:p w:rsidR="00A8155B" w:rsidRDefault="00A8155B" w:rsidP="0083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55B" w:rsidRDefault="00A8155B" w:rsidP="00836A96">
      <w:r>
        <w:separator/>
      </w:r>
    </w:p>
  </w:footnote>
  <w:footnote w:type="continuationSeparator" w:id="0">
    <w:p w:rsidR="00A8155B" w:rsidRDefault="00A8155B" w:rsidP="0083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E7931"/>
    <w:multiLevelType w:val="singleLevel"/>
    <w:tmpl w:val="2CAE793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F9CF675"/>
    <w:multiLevelType w:val="singleLevel"/>
    <w:tmpl w:val="5F9CF675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748E357E"/>
    <w:multiLevelType w:val="hybridMultilevel"/>
    <w:tmpl w:val="124C5980"/>
    <w:lvl w:ilvl="0" w:tplc="80EEB02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7D2A1200"/>
    <w:multiLevelType w:val="hybridMultilevel"/>
    <w:tmpl w:val="0DA0FDC4"/>
    <w:lvl w:ilvl="0" w:tplc="321EFBA2">
      <w:start w:val="1"/>
      <w:numFmt w:val="decimal"/>
      <w:lvlText w:val="%1."/>
      <w:lvlJc w:val="left"/>
      <w:pPr>
        <w:ind w:left="10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DE"/>
    <w:rsid w:val="00001B21"/>
    <w:rsid w:val="000027F4"/>
    <w:rsid w:val="00004A2B"/>
    <w:rsid w:val="00004D53"/>
    <w:rsid w:val="00004F37"/>
    <w:rsid w:val="00006814"/>
    <w:rsid w:val="00006C72"/>
    <w:rsid w:val="00007655"/>
    <w:rsid w:val="00007C7C"/>
    <w:rsid w:val="00012E1E"/>
    <w:rsid w:val="000157DC"/>
    <w:rsid w:val="000162E6"/>
    <w:rsid w:val="00017787"/>
    <w:rsid w:val="000206A1"/>
    <w:rsid w:val="000231EB"/>
    <w:rsid w:val="0002331F"/>
    <w:rsid w:val="000243E7"/>
    <w:rsid w:val="000248F9"/>
    <w:rsid w:val="00024A4B"/>
    <w:rsid w:val="0002608D"/>
    <w:rsid w:val="00026844"/>
    <w:rsid w:val="00030DA2"/>
    <w:rsid w:val="0003117C"/>
    <w:rsid w:val="00031A5E"/>
    <w:rsid w:val="00032586"/>
    <w:rsid w:val="0003274B"/>
    <w:rsid w:val="00032849"/>
    <w:rsid w:val="00032985"/>
    <w:rsid w:val="00032AC4"/>
    <w:rsid w:val="00035380"/>
    <w:rsid w:val="00035BDE"/>
    <w:rsid w:val="00035C00"/>
    <w:rsid w:val="00035C88"/>
    <w:rsid w:val="000364A1"/>
    <w:rsid w:val="000374CF"/>
    <w:rsid w:val="00041139"/>
    <w:rsid w:val="00042340"/>
    <w:rsid w:val="000433E0"/>
    <w:rsid w:val="00043DC2"/>
    <w:rsid w:val="00044CAE"/>
    <w:rsid w:val="00046F2D"/>
    <w:rsid w:val="000475AA"/>
    <w:rsid w:val="00047C7D"/>
    <w:rsid w:val="00050F24"/>
    <w:rsid w:val="00051AC7"/>
    <w:rsid w:val="0005542B"/>
    <w:rsid w:val="0006028E"/>
    <w:rsid w:val="00060CBC"/>
    <w:rsid w:val="00061730"/>
    <w:rsid w:val="000641AA"/>
    <w:rsid w:val="00064AE8"/>
    <w:rsid w:val="00065FF8"/>
    <w:rsid w:val="000664B4"/>
    <w:rsid w:val="000666DF"/>
    <w:rsid w:val="00066819"/>
    <w:rsid w:val="00066E62"/>
    <w:rsid w:val="0006758D"/>
    <w:rsid w:val="000678ED"/>
    <w:rsid w:val="00067929"/>
    <w:rsid w:val="00072E77"/>
    <w:rsid w:val="000735CC"/>
    <w:rsid w:val="00073C61"/>
    <w:rsid w:val="000742AA"/>
    <w:rsid w:val="00074738"/>
    <w:rsid w:val="000821E6"/>
    <w:rsid w:val="0008460C"/>
    <w:rsid w:val="000856DC"/>
    <w:rsid w:val="00085DEF"/>
    <w:rsid w:val="000862A7"/>
    <w:rsid w:val="00086FB7"/>
    <w:rsid w:val="00087001"/>
    <w:rsid w:val="000879E0"/>
    <w:rsid w:val="00087C84"/>
    <w:rsid w:val="000902E7"/>
    <w:rsid w:val="0009037E"/>
    <w:rsid w:val="00090C1D"/>
    <w:rsid w:val="000922DE"/>
    <w:rsid w:val="000923A6"/>
    <w:rsid w:val="00092E4E"/>
    <w:rsid w:val="0009465B"/>
    <w:rsid w:val="00095535"/>
    <w:rsid w:val="000A11BF"/>
    <w:rsid w:val="000A2F50"/>
    <w:rsid w:val="000A2F73"/>
    <w:rsid w:val="000A4338"/>
    <w:rsid w:val="000A5C54"/>
    <w:rsid w:val="000A5D33"/>
    <w:rsid w:val="000A6D8A"/>
    <w:rsid w:val="000A6E0C"/>
    <w:rsid w:val="000A715F"/>
    <w:rsid w:val="000A78B8"/>
    <w:rsid w:val="000A793B"/>
    <w:rsid w:val="000B060F"/>
    <w:rsid w:val="000B47A7"/>
    <w:rsid w:val="000B5220"/>
    <w:rsid w:val="000B5CF9"/>
    <w:rsid w:val="000B5DA8"/>
    <w:rsid w:val="000C11BC"/>
    <w:rsid w:val="000C1268"/>
    <w:rsid w:val="000C22D8"/>
    <w:rsid w:val="000C3981"/>
    <w:rsid w:val="000C3B3E"/>
    <w:rsid w:val="000C4474"/>
    <w:rsid w:val="000C48D8"/>
    <w:rsid w:val="000C6B11"/>
    <w:rsid w:val="000C6CB0"/>
    <w:rsid w:val="000C72FF"/>
    <w:rsid w:val="000C7D0E"/>
    <w:rsid w:val="000D0830"/>
    <w:rsid w:val="000D0C99"/>
    <w:rsid w:val="000D1693"/>
    <w:rsid w:val="000D296F"/>
    <w:rsid w:val="000D3700"/>
    <w:rsid w:val="000D5432"/>
    <w:rsid w:val="000E2EB2"/>
    <w:rsid w:val="000E3A4B"/>
    <w:rsid w:val="000E4247"/>
    <w:rsid w:val="000E4B04"/>
    <w:rsid w:val="000E53B3"/>
    <w:rsid w:val="000E5882"/>
    <w:rsid w:val="000F1033"/>
    <w:rsid w:val="000F133A"/>
    <w:rsid w:val="000F19FB"/>
    <w:rsid w:val="000F1F0D"/>
    <w:rsid w:val="000F2915"/>
    <w:rsid w:val="000F456B"/>
    <w:rsid w:val="000F4D20"/>
    <w:rsid w:val="000F5973"/>
    <w:rsid w:val="00102AE3"/>
    <w:rsid w:val="001042D1"/>
    <w:rsid w:val="0010445B"/>
    <w:rsid w:val="00104967"/>
    <w:rsid w:val="00111274"/>
    <w:rsid w:val="00114BDC"/>
    <w:rsid w:val="0011621E"/>
    <w:rsid w:val="001228AD"/>
    <w:rsid w:val="00122C12"/>
    <w:rsid w:val="001230B0"/>
    <w:rsid w:val="00124ED0"/>
    <w:rsid w:val="00127244"/>
    <w:rsid w:val="00130902"/>
    <w:rsid w:val="00131E3A"/>
    <w:rsid w:val="00131F82"/>
    <w:rsid w:val="00134AE5"/>
    <w:rsid w:val="001358E4"/>
    <w:rsid w:val="001424DF"/>
    <w:rsid w:val="00142841"/>
    <w:rsid w:val="0014554D"/>
    <w:rsid w:val="00145998"/>
    <w:rsid w:val="00146F35"/>
    <w:rsid w:val="00150D9E"/>
    <w:rsid w:val="00152571"/>
    <w:rsid w:val="001537CE"/>
    <w:rsid w:val="00154ACF"/>
    <w:rsid w:val="0015726B"/>
    <w:rsid w:val="001611FA"/>
    <w:rsid w:val="00162371"/>
    <w:rsid w:val="00166751"/>
    <w:rsid w:val="00167303"/>
    <w:rsid w:val="001674B8"/>
    <w:rsid w:val="001676F3"/>
    <w:rsid w:val="00171A83"/>
    <w:rsid w:val="00172250"/>
    <w:rsid w:val="0017468D"/>
    <w:rsid w:val="001761D7"/>
    <w:rsid w:val="00177F70"/>
    <w:rsid w:val="00180784"/>
    <w:rsid w:val="0018179D"/>
    <w:rsid w:val="001845BF"/>
    <w:rsid w:val="00184E4E"/>
    <w:rsid w:val="001858DB"/>
    <w:rsid w:val="00186565"/>
    <w:rsid w:val="00186D49"/>
    <w:rsid w:val="0018728D"/>
    <w:rsid w:val="001877D6"/>
    <w:rsid w:val="00187CC7"/>
    <w:rsid w:val="0019487B"/>
    <w:rsid w:val="001949C0"/>
    <w:rsid w:val="00194EE8"/>
    <w:rsid w:val="001A1571"/>
    <w:rsid w:val="001A235E"/>
    <w:rsid w:val="001A46D2"/>
    <w:rsid w:val="001B05A4"/>
    <w:rsid w:val="001B0881"/>
    <w:rsid w:val="001B14A6"/>
    <w:rsid w:val="001B1ED9"/>
    <w:rsid w:val="001B475E"/>
    <w:rsid w:val="001B6EF0"/>
    <w:rsid w:val="001B7218"/>
    <w:rsid w:val="001B7F2F"/>
    <w:rsid w:val="001C0365"/>
    <w:rsid w:val="001C1993"/>
    <w:rsid w:val="001C3B95"/>
    <w:rsid w:val="001C4CD7"/>
    <w:rsid w:val="001C4F8E"/>
    <w:rsid w:val="001C56F2"/>
    <w:rsid w:val="001C7256"/>
    <w:rsid w:val="001C767D"/>
    <w:rsid w:val="001C79EF"/>
    <w:rsid w:val="001D0575"/>
    <w:rsid w:val="001D118F"/>
    <w:rsid w:val="001D2AC7"/>
    <w:rsid w:val="001D3E40"/>
    <w:rsid w:val="001D3E96"/>
    <w:rsid w:val="001D3F95"/>
    <w:rsid w:val="001D4E15"/>
    <w:rsid w:val="001E06A6"/>
    <w:rsid w:val="001E1DA8"/>
    <w:rsid w:val="001E208C"/>
    <w:rsid w:val="001E2FDB"/>
    <w:rsid w:val="001E348F"/>
    <w:rsid w:val="001E556F"/>
    <w:rsid w:val="001E6553"/>
    <w:rsid w:val="001E6FE8"/>
    <w:rsid w:val="001E795A"/>
    <w:rsid w:val="001E7B52"/>
    <w:rsid w:val="001F20AA"/>
    <w:rsid w:val="001F2B75"/>
    <w:rsid w:val="001F3821"/>
    <w:rsid w:val="001F508F"/>
    <w:rsid w:val="001F5E52"/>
    <w:rsid w:val="001F72E5"/>
    <w:rsid w:val="0020022A"/>
    <w:rsid w:val="0020026E"/>
    <w:rsid w:val="00201E6F"/>
    <w:rsid w:val="00202F9F"/>
    <w:rsid w:val="002032DC"/>
    <w:rsid w:val="00206366"/>
    <w:rsid w:val="002068D3"/>
    <w:rsid w:val="00206F1B"/>
    <w:rsid w:val="00210C10"/>
    <w:rsid w:val="0021563E"/>
    <w:rsid w:val="002158B4"/>
    <w:rsid w:val="00220ECD"/>
    <w:rsid w:val="0022231E"/>
    <w:rsid w:val="002229A0"/>
    <w:rsid w:val="002243BD"/>
    <w:rsid w:val="00224C87"/>
    <w:rsid w:val="0022595E"/>
    <w:rsid w:val="00225A94"/>
    <w:rsid w:val="002273D6"/>
    <w:rsid w:val="00230201"/>
    <w:rsid w:val="00230212"/>
    <w:rsid w:val="00230612"/>
    <w:rsid w:val="002310A8"/>
    <w:rsid w:val="0023228F"/>
    <w:rsid w:val="00233055"/>
    <w:rsid w:val="00233DA3"/>
    <w:rsid w:val="002341C9"/>
    <w:rsid w:val="00235C80"/>
    <w:rsid w:val="00235E25"/>
    <w:rsid w:val="00236CB0"/>
    <w:rsid w:val="00237133"/>
    <w:rsid w:val="002372D9"/>
    <w:rsid w:val="002420A5"/>
    <w:rsid w:val="0024218D"/>
    <w:rsid w:val="0024252F"/>
    <w:rsid w:val="00242A34"/>
    <w:rsid w:val="00242DA0"/>
    <w:rsid w:val="002432E6"/>
    <w:rsid w:val="002448CC"/>
    <w:rsid w:val="00250EF9"/>
    <w:rsid w:val="00251F56"/>
    <w:rsid w:val="002528EC"/>
    <w:rsid w:val="00252A36"/>
    <w:rsid w:val="00252B2A"/>
    <w:rsid w:val="002532E1"/>
    <w:rsid w:val="002533B2"/>
    <w:rsid w:val="002559C6"/>
    <w:rsid w:val="00256F4E"/>
    <w:rsid w:val="00257B90"/>
    <w:rsid w:val="002609AA"/>
    <w:rsid w:val="00261188"/>
    <w:rsid w:val="002611F4"/>
    <w:rsid w:val="0026647C"/>
    <w:rsid w:val="002669A7"/>
    <w:rsid w:val="00266FEF"/>
    <w:rsid w:val="00270A51"/>
    <w:rsid w:val="00271F10"/>
    <w:rsid w:val="00272E56"/>
    <w:rsid w:val="00276C32"/>
    <w:rsid w:val="00277A90"/>
    <w:rsid w:val="0028218C"/>
    <w:rsid w:val="00283E74"/>
    <w:rsid w:val="002917A0"/>
    <w:rsid w:val="00291CEF"/>
    <w:rsid w:val="0029395B"/>
    <w:rsid w:val="0029480A"/>
    <w:rsid w:val="00294B37"/>
    <w:rsid w:val="0029539B"/>
    <w:rsid w:val="002955EE"/>
    <w:rsid w:val="002968F0"/>
    <w:rsid w:val="00296CEE"/>
    <w:rsid w:val="00297F28"/>
    <w:rsid w:val="002A15BC"/>
    <w:rsid w:val="002A267A"/>
    <w:rsid w:val="002A35A3"/>
    <w:rsid w:val="002A6930"/>
    <w:rsid w:val="002B159C"/>
    <w:rsid w:val="002B1F49"/>
    <w:rsid w:val="002B4676"/>
    <w:rsid w:val="002B4F01"/>
    <w:rsid w:val="002B544E"/>
    <w:rsid w:val="002B55DF"/>
    <w:rsid w:val="002C0A42"/>
    <w:rsid w:val="002C1726"/>
    <w:rsid w:val="002C3CB8"/>
    <w:rsid w:val="002C4051"/>
    <w:rsid w:val="002C50CC"/>
    <w:rsid w:val="002C5884"/>
    <w:rsid w:val="002C595B"/>
    <w:rsid w:val="002C59A8"/>
    <w:rsid w:val="002D20C4"/>
    <w:rsid w:val="002D242E"/>
    <w:rsid w:val="002D2AFA"/>
    <w:rsid w:val="002D403D"/>
    <w:rsid w:val="002D473C"/>
    <w:rsid w:val="002D59A6"/>
    <w:rsid w:val="002D6FFB"/>
    <w:rsid w:val="002D74B4"/>
    <w:rsid w:val="002D7EDA"/>
    <w:rsid w:val="002E0B72"/>
    <w:rsid w:val="002E10F8"/>
    <w:rsid w:val="002E304F"/>
    <w:rsid w:val="002E3538"/>
    <w:rsid w:val="002E3994"/>
    <w:rsid w:val="002E541E"/>
    <w:rsid w:val="002E61BC"/>
    <w:rsid w:val="002E7EA2"/>
    <w:rsid w:val="002F100D"/>
    <w:rsid w:val="002F2162"/>
    <w:rsid w:val="002F2374"/>
    <w:rsid w:val="002F2C97"/>
    <w:rsid w:val="002F2CB2"/>
    <w:rsid w:val="002F39C3"/>
    <w:rsid w:val="002F47D2"/>
    <w:rsid w:val="002F5B56"/>
    <w:rsid w:val="002F5F3F"/>
    <w:rsid w:val="002F7FFE"/>
    <w:rsid w:val="00300332"/>
    <w:rsid w:val="0030220C"/>
    <w:rsid w:val="00302D06"/>
    <w:rsid w:val="00303883"/>
    <w:rsid w:val="00304BD3"/>
    <w:rsid w:val="00305BFF"/>
    <w:rsid w:val="003100FE"/>
    <w:rsid w:val="003108BF"/>
    <w:rsid w:val="003111E9"/>
    <w:rsid w:val="003124DA"/>
    <w:rsid w:val="00312779"/>
    <w:rsid w:val="00314E07"/>
    <w:rsid w:val="003156A8"/>
    <w:rsid w:val="0031758D"/>
    <w:rsid w:val="00320810"/>
    <w:rsid w:val="00321D94"/>
    <w:rsid w:val="00322417"/>
    <w:rsid w:val="00323D46"/>
    <w:rsid w:val="00325DA3"/>
    <w:rsid w:val="00330AAC"/>
    <w:rsid w:val="003335F0"/>
    <w:rsid w:val="0033516F"/>
    <w:rsid w:val="00335985"/>
    <w:rsid w:val="00337BA9"/>
    <w:rsid w:val="00340659"/>
    <w:rsid w:val="0034398C"/>
    <w:rsid w:val="0034635D"/>
    <w:rsid w:val="00347733"/>
    <w:rsid w:val="00347EAD"/>
    <w:rsid w:val="00350492"/>
    <w:rsid w:val="00353FEB"/>
    <w:rsid w:val="00354F44"/>
    <w:rsid w:val="003557D9"/>
    <w:rsid w:val="003608A0"/>
    <w:rsid w:val="00360E55"/>
    <w:rsid w:val="00363C95"/>
    <w:rsid w:val="00363EF5"/>
    <w:rsid w:val="00365A5C"/>
    <w:rsid w:val="0036678A"/>
    <w:rsid w:val="00366884"/>
    <w:rsid w:val="003701F0"/>
    <w:rsid w:val="003702E7"/>
    <w:rsid w:val="00373288"/>
    <w:rsid w:val="00373B3B"/>
    <w:rsid w:val="00373D79"/>
    <w:rsid w:val="003765C5"/>
    <w:rsid w:val="0037728E"/>
    <w:rsid w:val="00377E0C"/>
    <w:rsid w:val="00381500"/>
    <w:rsid w:val="003830B2"/>
    <w:rsid w:val="0038373A"/>
    <w:rsid w:val="00386C6D"/>
    <w:rsid w:val="00387196"/>
    <w:rsid w:val="003903B2"/>
    <w:rsid w:val="003903C8"/>
    <w:rsid w:val="00391920"/>
    <w:rsid w:val="003935D6"/>
    <w:rsid w:val="00393BDE"/>
    <w:rsid w:val="00397632"/>
    <w:rsid w:val="00397835"/>
    <w:rsid w:val="003A3D84"/>
    <w:rsid w:val="003A7006"/>
    <w:rsid w:val="003A78A8"/>
    <w:rsid w:val="003B0D72"/>
    <w:rsid w:val="003B24F3"/>
    <w:rsid w:val="003B46CA"/>
    <w:rsid w:val="003B5234"/>
    <w:rsid w:val="003B5DF1"/>
    <w:rsid w:val="003C105D"/>
    <w:rsid w:val="003C2635"/>
    <w:rsid w:val="003C28FA"/>
    <w:rsid w:val="003C3857"/>
    <w:rsid w:val="003C436E"/>
    <w:rsid w:val="003C6CC0"/>
    <w:rsid w:val="003D07D2"/>
    <w:rsid w:val="003D0A6D"/>
    <w:rsid w:val="003D0B26"/>
    <w:rsid w:val="003D2C97"/>
    <w:rsid w:val="003D33CC"/>
    <w:rsid w:val="003D343B"/>
    <w:rsid w:val="003D4013"/>
    <w:rsid w:val="003D47C8"/>
    <w:rsid w:val="003D49CA"/>
    <w:rsid w:val="003D5F9C"/>
    <w:rsid w:val="003D6AE3"/>
    <w:rsid w:val="003D7C6A"/>
    <w:rsid w:val="003E0330"/>
    <w:rsid w:val="003E1209"/>
    <w:rsid w:val="003E251A"/>
    <w:rsid w:val="003E3D6C"/>
    <w:rsid w:val="003E43BD"/>
    <w:rsid w:val="003E66E8"/>
    <w:rsid w:val="003E7B40"/>
    <w:rsid w:val="003F036E"/>
    <w:rsid w:val="003F0394"/>
    <w:rsid w:val="003F4CA8"/>
    <w:rsid w:val="003F6BD1"/>
    <w:rsid w:val="003F6DCF"/>
    <w:rsid w:val="003F7313"/>
    <w:rsid w:val="00400D1C"/>
    <w:rsid w:val="00401659"/>
    <w:rsid w:val="00402D5B"/>
    <w:rsid w:val="00403315"/>
    <w:rsid w:val="00404F82"/>
    <w:rsid w:val="00406887"/>
    <w:rsid w:val="00406E92"/>
    <w:rsid w:val="0041368F"/>
    <w:rsid w:val="00415FE0"/>
    <w:rsid w:val="0041780B"/>
    <w:rsid w:val="00421880"/>
    <w:rsid w:val="00422495"/>
    <w:rsid w:val="00424075"/>
    <w:rsid w:val="0042433D"/>
    <w:rsid w:val="00425589"/>
    <w:rsid w:val="00425E71"/>
    <w:rsid w:val="00427724"/>
    <w:rsid w:val="004303A7"/>
    <w:rsid w:val="00431865"/>
    <w:rsid w:val="00432465"/>
    <w:rsid w:val="00434DFF"/>
    <w:rsid w:val="0043510E"/>
    <w:rsid w:val="0043556F"/>
    <w:rsid w:val="0043641E"/>
    <w:rsid w:val="00436990"/>
    <w:rsid w:val="00436CAE"/>
    <w:rsid w:val="004370DC"/>
    <w:rsid w:val="0044034B"/>
    <w:rsid w:val="00440AF0"/>
    <w:rsid w:val="00443075"/>
    <w:rsid w:val="004454E6"/>
    <w:rsid w:val="004503ED"/>
    <w:rsid w:val="00450D84"/>
    <w:rsid w:val="00451D6F"/>
    <w:rsid w:val="00452C83"/>
    <w:rsid w:val="00453096"/>
    <w:rsid w:val="004533AC"/>
    <w:rsid w:val="00453B26"/>
    <w:rsid w:val="00453CAC"/>
    <w:rsid w:val="004562D2"/>
    <w:rsid w:val="00456B62"/>
    <w:rsid w:val="0045728E"/>
    <w:rsid w:val="00461AD1"/>
    <w:rsid w:val="004627BA"/>
    <w:rsid w:val="00463054"/>
    <w:rsid w:val="00464CE5"/>
    <w:rsid w:val="00464E8A"/>
    <w:rsid w:val="00465458"/>
    <w:rsid w:val="00465FC1"/>
    <w:rsid w:val="00467220"/>
    <w:rsid w:val="00470748"/>
    <w:rsid w:val="00470DD4"/>
    <w:rsid w:val="00472468"/>
    <w:rsid w:val="0047282E"/>
    <w:rsid w:val="00473146"/>
    <w:rsid w:val="00474F38"/>
    <w:rsid w:val="00475A81"/>
    <w:rsid w:val="00480287"/>
    <w:rsid w:val="00480383"/>
    <w:rsid w:val="00480AA8"/>
    <w:rsid w:val="0048271C"/>
    <w:rsid w:val="00482C18"/>
    <w:rsid w:val="00486292"/>
    <w:rsid w:val="004867C5"/>
    <w:rsid w:val="00490336"/>
    <w:rsid w:val="004910DC"/>
    <w:rsid w:val="00491272"/>
    <w:rsid w:val="004931A9"/>
    <w:rsid w:val="00493BBF"/>
    <w:rsid w:val="00494A8B"/>
    <w:rsid w:val="004950F6"/>
    <w:rsid w:val="004954D5"/>
    <w:rsid w:val="00495EAD"/>
    <w:rsid w:val="00497F88"/>
    <w:rsid w:val="004A0763"/>
    <w:rsid w:val="004A0D22"/>
    <w:rsid w:val="004A317C"/>
    <w:rsid w:val="004A5511"/>
    <w:rsid w:val="004A5D74"/>
    <w:rsid w:val="004A614C"/>
    <w:rsid w:val="004B2083"/>
    <w:rsid w:val="004B230A"/>
    <w:rsid w:val="004B29E3"/>
    <w:rsid w:val="004B2ECE"/>
    <w:rsid w:val="004B3464"/>
    <w:rsid w:val="004B39A8"/>
    <w:rsid w:val="004B44AE"/>
    <w:rsid w:val="004B5B7A"/>
    <w:rsid w:val="004B656B"/>
    <w:rsid w:val="004B68EE"/>
    <w:rsid w:val="004B6C11"/>
    <w:rsid w:val="004B6F60"/>
    <w:rsid w:val="004C01C2"/>
    <w:rsid w:val="004C025D"/>
    <w:rsid w:val="004C3FB9"/>
    <w:rsid w:val="004C7373"/>
    <w:rsid w:val="004D010A"/>
    <w:rsid w:val="004D01A4"/>
    <w:rsid w:val="004D106F"/>
    <w:rsid w:val="004D157F"/>
    <w:rsid w:val="004D1FEB"/>
    <w:rsid w:val="004D33C3"/>
    <w:rsid w:val="004D3593"/>
    <w:rsid w:val="004D36D3"/>
    <w:rsid w:val="004D3A29"/>
    <w:rsid w:val="004D4958"/>
    <w:rsid w:val="004D5102"/>
    <w:rsid w:val="004D7614"/>
    <w:rsid w:val="004E10A8"/>
    <w:rsid w:val="004E3B88"/>
    <w:rsid w:val="004E4E45"/>
    <w:rsid w:val="004E5810"/>
    <w:rsid w:val="004E61AB"/>
    <w:rsid w:val="004E67E9"/>
    <w:rsid w:val="004E6CE4"/>
    <w:rsid w:val="004E7061"/>
    <w:rsid w:val="004F029B"/>
    <w:rsid w:val="004F041E"/>
    <w:rsid w:val="004F0BD0"/>
    <w:rsid w:val="004F1812"/>
    <w:rsid w:val="004F37DE"/>
    <w:rsid w:val="004F65EE"/>
    <w:rsid w:val="00500B88"/>
    <w:rsid w:val="0050234F"/>
    <w:rsid w:val="0050507C"/>
    <w:rsid w:val="0050548E"/>
    <w:rsid w:val="00510BFA"/>
    <w:rsid w:val="00514F8E"/>
    <w:rsid w:val="0051521B"/>
    <w:rsid w:val="00515871"/>
    <w:rsid w:val="00515B2D"/>
    <w:rsid w:val="00517087"/>
    <w:rsid w:val="00521A82"/>
    <w:rsid w:val="00521E3F"/>
    <w:rsid w:val="00522EB9"/>
    <w:rsid w:val="005238BA"/>
    <w:rsid w:val="00523A32"/>
    <w:rsid w:val="00525AD4"/>
    <w:rsid w:val="00526F81"/>
    <w:rsid w:val="00532C6C"/>
    <w:rsid w:val="00532D40"/>
    <w:rsid w:val="0053448D"/>
    <w:rsid w:val="00534A41"/>
    <w:rsid w:val="00534CE3"/>
    <w:rsid w:val="00535842"/>
    <w:rsid w:val="005363EC"/>
    <w:rsid w:val="005365A6"/>
    <w:rsid w:val="00536BC5"/>
    <w:rsid w:val="00537AED"/>
    <w:rsid w:val="00540B33"/>
    <w:rsid w:val="00542A0E"/>
    <w:rsid w:val="00543580"/>
    <w:rsid w:val="00544243"/>
    <w:rsid w:val="0054481E"/>
    <w:rsid w:val="00544F51"/>
    <w:rsid w:val="0054563B"/>
    <w:rsid w:val="0054576B"/>
    <w:rsid w:val="0054597C"/>
    <w:rsid w:val="00546846"/>
    <w:rsid w:val="005473B0"/>
    <w:rsid w:val="005504C5"/>
    <w:rsid w:val="00550F89"/>
    <w:rsid w:val="00551424"/>
    <w:rsid w:val="0055202C"/>
    <w:rsid w:val="005527A3"/>
    <w:rsid w:val="00553241"/>
    <w:rsid w:val="00553683"/>
    <w:rsid w:val="00553A05"/>
    <w:rsid w:val="00554811"/>
    <w:rsid w:val="00556121"/>
    <w:rsid w:val="00556686"/>
    <w:rsid w:val="005644C2"/>
    <w:rsid w:val="00565B5F"/>
    <w:rsid w:val="005660F0"/>
    <w:rsid w:val="005701EE"/>
    <w:rsid w:val="00572514"/>
    <w:rsid w:val="0057341F"/>
    <w:rsid w:val="00573C44"/>
    <w:rsid w:val="005760A8"/>
    <w:rsid w:val="005761A3"/>
    <w:rsid w:val="0057702A"/>
    <w:rsid w:val="00577265"/>
    <w:rsid w:val="00577730"/>
    <w:rsid w:val="005823D6"/>
    <w:rsid w:val="00582573"/>
    <w:rsid w:val="0058273E"/>
    <w:rsid w:val="00582C65"/>
    <w:rsid w:val="0058329A"/>
    <w:rsid w:val="00583B1E"/>
    <w:rsid w:val="00590C36"/>
    <w:rsid w:val="00590DF5"/>
    <w:rsid w:val="00591839"/>
    <w:rsid w:val="00592185"/>
    <w:rsid w:val="00592EB8"/>
    <w:rsid w:val="005944DE"/>
    <w:rsid w:val="00595FA8"/>
    <w:rsid w:val="005A0557"/>
    <w:rsid w:val="005A061E"/>
    <w:rsid w:val="005A0F75"/>
    <w:rsid w:val="005A11A7"/>
    <w:rsid w:val="005A217B"/>
    <w:rsid w:val="005A3B26"/>
    <w:rsid w:val="005A5492"/>
    <w:rsid w:val="005B04BD"/>
    <w:rsid w:val="005B1708"/>
    <w:rsid w:val="005B1F73"/>
    <w:rsid w:val="005B36B3"/>
    <w:rsid w:val="005B3D8D"/>
    <w:rsid w:val="005B61FB"/>
    <w:rsid w:val="005B7D82"/>
    <w:rsid w:val="005C122F"/>
    <w:rsid w:val="005C26A9"/>
    <w:rsid w:val="005C3409"/>
    <w:rsid w:val="005C37CF"/>
    <w:rsid w:val="005C3902"/>
    <w:rsid w:val="005C61E8"/>
    <w:rsid w:val="005C69FD"/>
    <w:rsid w:val="005C72D9"/>
    <w:rsid w:val="005D04DC"/>
    <w:rsid w:val="005D1508"/>
    <w:rsid w:val="005D180D"/>
    <w:rsid w:val="005D1CE9"/>
    <w:rsid w:val="005D2EEF"/>
    <w:rsid w:val="005D338B"/>
    <w:rsid w:val="005D3884"/>
    <w:rsid w:val="005D3E3D"/>
    <w:rsid w:val="005D4184"/>
    <w:rsid w:val="005D5514"/>
    <w:rsid w:val="005D77EE"/>
    <w:rsid w:val="005D7AAB"/>
    <w:rsid w:val="005E0CD4"/>
    <w:rsid w:val="005E14D5"/>
    <w:rsid w:val="005E3600"/>
    <w:rsid w:val="005E3E26"/>
    <w:rsid w:val="005E4039"/>
    <w:rsid w:val="005E5F6A"/>
    <w:rsid w:val="005E710A"/>
    <w:rsid w:val="005F4E9F"/>
    <w:rsid w:val="005F5FF5"/>
    <w:rsid w:val="00601DD1"/>
    <w:rsid w:val="006036F7"/>
    <w:rsid w:val="00603E3C"/>
    <w:rsid w:val="00604600"/>
    <w:rsid w:val="0060559B"/>
    <w:rsid w:val="00605B53"/>
    <w:rsid w:val="00605D2A"/>
    <w:rsid w:val="00605D54"/>
    <w:rsid w:val="00606C48"/>
    <w:rsid w:val="00607419"/>
    <w:rsid w:val="0061427E"/>
    <w:rsid w:val="006144DB"/>
    <w:rsid w:val="006154C8"/>
    <w:rsid w:val="00617DBC"/>
    <w:rsid w:val="0062191E"/>
    <w:rsid w:val="006223C8"/>
    <w:rsid w:val="006223F7"/>
    <w:rsid w:val="00622838"/>
    <w:rsid w:val="006301BC"/>
    <w:rsid w:val="0063048A"/>
    <w:rsid w:val="00630F80"/>
    <w:rsid w:val="006310A5"/>
    <w:rsid w:val="0063176C"/>
    <w:rsid w:val="006323F8"/>
    <w:rsid w:val="0063241A"/>
    <w:rsid w:val="00635F56"/>
    <w:rsid w:val="006402C1"/>
    <w:rsid w:val="006414DC"/>
    <w:rsid w:val="00641C19"/>
    <w:rsid w:val="00641D4F"/>
    <w:rsid w:val="006435A6"/>
    <w:rsid w:val="00647C56"/>
    <w:rsid w:val="006564F5"/>
    <w:rsid w:val="00656CEC"/>
    <w:rsid w:val="006572D4"/>
    <w:rsid w:val="00657362"/>
    <w:rsid w:val="00661781"/>
    <w:rsid w:val="006619B8"/>
    <w:rsid w:val="006624AF"/>
    <w:rsid w:val="00662960"/>
    <w:rsid w:val="0066425E"/>
    <w:rsid w:val="0066481F"/>
    <w:rsid w:val="006648A9"/>
    <w:rsid w:val="006653BF"/>
    <w:rsid w:val="006660A6"/>
    <w:rsid w:val="0066693F"/>
    <w:rsid w:val="0066716B"/>
    <w:rsid w:val="00670293"/>
    <w:rsid w:val="0067031F"/>
    <w:rsid w:val="00672DD0"/>
    <w:rsid w:val="00675DDE"/>
    <w:rsid w:val="00676689"/>
    <w:rsid w:val="0067742D"/>
    <w:rsid w:val="00677B77"/>
    <w:rsid w:val="00681714"/>
    <w:rsid w:val="006835C0"/>
    <w:rsid w:val="0068410C"/>
    <w:rsid w:val="0068410D"/>
    <w:rsid w:val="00684110"/>
    <w:rsid w:val="00684EAD"/>
    <w:rsid w:val="00690721"/>
    <w:rsid w:val="006937D9"/>
    <w:rsid w:val="00694B1F"/>
    <w:rsid w:val="00696B73"/>
    <w:rsid w:val="00697A12"/>
    <w:rsid w:val="006A0568"/>
    <w:rsid w:val="006A1733"/>
    <w:rsid w:val="006A28B8"/>
    <w:rsid w:val="006A3EB6"/>
    <w:rsid w:val="006A4269"/>
    <w:rsid w:val="006A4DFA"/>
    <w:rsid w:val="006B020E"/>
    <w:rsid w:val="006B0AAF"/>
    <w:rsid w:val="006B1C02"/>
    <w:rsid w:val="006B2B0E"/>
    <w:rsid w:val="006B4847"/>
    <w:rsid w:val="006B7BF6"/>
    <w:rsid w:val="006C0DC7"/>
    <w:rsid w:val="006C18C0"/>
    <w:rsid w:val="006C4095"/>
    <w:rsid w:val="006C50A7"/>
    <w:rsid w:val="006C58E5"/>
    <w:rsid w:val="006C5CD5"/>
    <w:rsid w:val="006C69A1"/>
    <w:rsid w:val="006D07A2"/>
    <w:rsid w:val="006D0A27"/>
    <w:rsid w:val="006D30C4"/>
    <w:rsid w:val="006D3628"/>
    <w:rsid w:val="006D3BAC"/>
    <w:rsid w:val="006D6387"/>
    <w:rsid w:val="006D6FF5"/>
    <w:rsid w:val="006D702E"/>
    <w:rsid w:val="006D74EF"/>
    <w:rsid w:val="006E0AF9"/>
    <w:rsid w:val="006E12DE"/>
    <w:rsid w:val="006E19CB"/>
    <w:rsid w:val="006E24C2"/>
    <w:rsid w:val="006E288F"/>
    <w:rsid w:val="006E3BD9"/>
    <w:rsid w:val="006E6827"/>
    <w:rsid w:val="006E7F07"/>
    <w:rsid w:val="006F0BBD"/>
    <w:rsid w:val="006F129F"/>
    <w:rsid w:val="006F35EE"/>
    <w:rsid w:val="006F4072"/>
    <w:rsid w:val="006F50F1"/>
    <w:rsid w:val="00700399"/>
    <w:rsid w:val="00700803"/>
    <w:rsid w:val="00701AB6"/>
    <w:rsid w:val="0070365D"/>
    <w:rsid w:val="00703E43"/>
    <w:rsid w:val="00704001"/>
    <w:rsid w:val="00704B02"/>
    <w:rsid w:val="00707578"/>
    <w:rsid w:val="007079AF"/>
    <w:rsid w:val="00707D08"/>
    <w:rsid w:val="007101D8"/>
    <w:rsid w:val="00710DB8"/>
    <w:rsid w:val="007132E5"/>
    <w:rsid w:val="00713B77"/>
    <w:rsid w:val="00714DE8"/>
    <w:rsid w:val="00715007"/>
    <w:rsid w:val="00715666"/>
    <w:rsid w:val="00723A5E"/>
    <w:rsid w:val="007246CC"/>
    <w:rsid w:val="00725A09"/>
    <w:rsid w:val="00725D6B"/>
    <w:rsid w:val="007269B0"/>
    <w:rsid w:val="00726BE9"/>
    <w:rsid w:val="00727672"/>
    <w:rsid w:val="0072775A"/>
    <w:rsid w:val="00730370"/>
    <w:rsid w:val="00730B32"/>
    <w:rsid w:val="007317BC"/>
    <w:rsid w:val="007331BE"/>
    <w:rsid w:val="00734412"/>
    <w:rsid w:val="007354FF"/>
    <w:rsid w:val="00736B11"/>
    <w:rsid w:val="00740BF9"/>
    <w:rsid w:val="00740CD9"/>
    <w:rsid w:val="00741602"/>
    <w:rsid w:val="007417E3"/>
    <w:rsid w:val="00741820"/>
    <w:rsid w:val="00744200"/>
    <w:rsid w:val="0074438F"/>
    <w:rsid w:val="00745305"/>
    <w:rsid w:val="007458B3"/>
    <w:rsid w:val="00746ED5"/>
    <w:rsid w:val="007512EC"/>
    <w:rsid w:val="00752084"/>
    <w:rsid w:val="00755003"/>
    <w:rsid w:val="00757CB1"/>
    <w:rsid w:val="00761431"/>
    <w:rsid w:val="007627B3"/>
    <w:rsid w:val="007651F0"/>
    <w:rsid w:val="00765D60"/>
    <w:rsid w:val="00767280"/>
    <w:rsid w:val="00770FD5"/>
    <w:rsid w:val="00771AE8"/>
    <w:rsid w:val="00772805"/>
    <w:rsid w:val="00772E91"/>
    <w:rsid w:val="00775486"/>
    <w:rsid w:val="007757A1"/>
    <w:rsid w:val="00776398"/>
    <w:rsid w:val="00777EB3"/>
    <w:rsid w:val="00780C8C"/>
    <w:rsid w:val="00782510"/>
    <w:rsid w:val="00783C03"/>
    <w:rsid w:val="00784CEA"/>
    <w:rsid w:val="007904ED"/>
    <w:rsid w:val="00790E38"/>
    <w:rsid w:val="00791304"/>
    <w:rsid w:val="00792282"/>
    <w:rsid w:val="00792367"/>
    <w:rsid w:val="00793558"/>
    <w:rsid w:val="007957FF"/>
    <w:rsid w:val="00795818"/>
    <w:rsid w:val="007A0AB6"/>
    <w:rsid w:val="007A155A"/>
    <w:rsid w:val="007A15E1"/>
    <w:rsid w:val="007A1A91"/>
    <w:rsid w:val="007A5907"/>
    <w:rsid w:val="007A6336"/>
    <w:rsid w:val="007A68E5"/>
    <w:rsid w:val="007A6E1D"/>
    <w:rsid w:val="007A7A04"/>
    <w:rsid w:val="007B10F1"/>
    <w:rsid w:val="007B2B8D"/>
    <w:rsid w:val="007B3F14"/>
    <w:rsid w:val="007B3F2B"/>
    <w:rsid w:val="007B3F47"/>
    <w:rsid w:val="007B69EA"/>
    <w:rsid w:val="007C0677"/>
    <w:rsid w:val="007C0B04"/>
    <w:rsid w:val="007C33AE"/>
    <w:rsid w:val="007C3560"/>
    <w:rsid w:val="007C5DD7"/>
    <w:rsid w:val="007C5E60"/>
    <w:rsid w:val="007C60D2"/>
    <w:rsid w:val="007D2CE6"/>
    <w:rsid w:val="007D3448"/>
    <w:rsid w:val="007D6961"/>
    <w:rsid w:val="007D7531"/>
    <w:rsid w:val="007E0B4C"/>
    <w:rsid w:val="007E1D7D"/>
    <w:rsid w:val="007E25BF"/>
    <w:rsid w:val="007E34E9"/>
    <w:rsid w:val="007E4234"/>
    <w:rsid w:val="007F068C"/>
    <w:rsid w:val="007F06BD"/>
    <w:rsid w:val="007F0C16"/>
    <w:rsid w:val="007F26A3"/>
    <w:rsid w:val="007F2E6B"/>
    <w:rsid w:val="007F377B"/>
    <w:rsid w:val="007F40A0"/>
    <w:rsid w:val="007F41BB"/>
    <w:rsid w:val="007F444B"/>
    <w:rsid w:val="007F51F3"/>
    <w:rsid w:val="007F5CEF"/>
    <w:rsid w:val="00801F25"/>
    <w:rsid w:val="00803A32"/>
    <w:rsid w:val="008048A3"/>
    <w:rsid w:val="008061A0"/>
    <w:rsid w:val="008108C7"/>
    <w:rsid w:val="00810CF1"/>
    <w:rsid w:val="00810FC3"/>
    <w:rsid w:val="008110A5"/>
    <w:rsid w:val="008130F1"/>
    <w:rsid w:val="008142A3"/>
    <w:rsid w:val="008149BA"/>
    <w:rsid w:val="00814AFF"/>
    <w:rsid w:val="00816A98"/>
    <w:rsid w:val="0081754D"/>
    <w:rsid w:val="008214F8"/>
    <w:rsid w:val="008217CB"/>
    <w:rsid w:val="00823E2E"/>
    <w:rsid w:val="00825B6D"/>
    <w:rsid w:val="00830082"/>
    <w:rsid w:val="0083072B"/>
    <w:rsid w:val="008313BD"/>
    <w:rsid w:val="00831DB8"/>
    <w:rsid w:val="00832469"/>
    <w:rsid w:val="00835421"/>
    <w:rsid w:val="00836A96"/>
    <w:rsid w:val="008414F6"/>
    <w:rsid w:val="0084384C"/>
    <w:rsid w:val="00844973"/>
    <w:rsid w:val="008464B8"/>
    <w:rsid w:val="00846600"/>
    <w:rsid w:val="008473C6"/>
    <w:rsid w:val="0085079A"/>
    <w:rsid w:val="00851618"/>
    <w:rsid w:val="0085291C"/>
    <w:rsid w:val="00852ECD"/>
    <w:rsid w:val="008536F1"/>
    <w:rsid w:val="00853C1F"/>
    <w:rsid w:val="00854417"/>
    <w:rsid w:val="00854B46"/>
    <w:rsid w:val="0085544E"/>
    <w:rsid w:val="0085603F"/>
    <w:rsid w:val="008566E7"/>
    <w:rsid w:val="008574D3"/>
    <w:rsid w:val="0085782A"/>
    <w:rsid w:val="00860EFC"/>
    <w:rsid w:val="008616D9"/>
    <w:rsid w:val="00861CE1"/>
    <w:rsid w:val="00862ECC"/>
    <w:rsid w:val="00863CB9"/>
    <w:rsid w:val="0086464B"/>
    <w:rsid w:val="008648F8"/>
    <w:rsid w:val="008650F1"/>
    <w:rsid w:val="008657FD"/>
    <w:rsid w:val="0086607E"/>
    <w:rsid w:val="00866E2B"/>
    <w:rsid w:val="00870FDE"/>
    <w:rsid w:val="00871528"/>
    <w:rsid w:val="008763A4"/>
    <w:rsid w:val="00877E52"/>
    <w:rsid w:val="00877FCE"/>
    <w:rsid w:val="00885225"/>
    <w:rsid w:val="00885EB6"/>
    <w:rsid w:val="00887064"/>
    <w:rsid w:val="00887AE3"/>
    <w:rsid w:val="00887F99"/>
    <w:rsid w:val="00890868"/>
    <w:rsid w:val="00890AFB"/>
    <w:rsid w:val="00893D49"/>
    <w:rsid w:val="00896335"/>
    <w:rsid w:val="00897FA0"/>
    <w:rsid w:val="008A0928"/>
    <w:rsid w:val="008A1436"/>
    <w:rsid w:val="008A29C3"/>
    <w:rsid w:val="008A35E9"/>
    <w:rsid w:val="008A378D"/>
    <w:rsid w:val="008A3C2F"/>
    <w:rsid w:val="008A3F34"/>
    <w:rsid w:val="008A54CF"/>
    <w:rsid w:val="008B087C"/>
    <w:rsid w:val="008B200F"/>
    <w:rsid w:val="008B34BF"/>
    <w:rsid w:val="008B3764"/>
    <w:rsid w:val="008B4A44"/>
    <w:rsid w:val="008B5101"/>
    <w:rsid w:val="008B64CF"/>
    <w:rsid w:val="008B7485"/>
    <w:rsid w:val="008B7A6F"/>
    <w:rsid w:val="008B7DE0"/>
    <w:rsid w:val="008C036F"/>
    <w:rsid w:val="008C11B0"/>
    <w:rsid w:val="008C27A9"/>
    <w:rsid w:val="008C3195"/>
    <w:rsid w:val="008C3BAE"/>
    <w:rsid w:val="008C40F0"/>
    <w:rsid w:val="008D1505"/>
    <w:rsid w:val="008D2B68"/>
    <w:rsid w:val="008D6E94"/>
    <w:rsid w:val="008D795B"/>
    <w:rsid w:val="008E280D"/>
    <w:rsid w:val="008E3F6C"/>
    <w:rsid w:val="008E672F"/>
    <w:rsid w:val="008F03C3"/>
    <w:rsid w:val="008F286F"/>
    <w:rsid w:val="008F3294"/>
    <w:rsid w:val="008F47FF"/>
    <w:rsid w:val="008F4AB3"/>
    <w:rsid w:val="008F4E53"/>
    <w:rsid w:val="008F5B75"/>
    <w:rsid w:val="008F67F2"/>
    <w:rsid w:val="008F71EE"/>
    <w:rsid w:val="00903D16"/>
    <w:rsid w:val="00905929"/>
    <w:rsid w:val="00907488"/>
    <w:rsid w:val="0090771C"/>
    <w:rsid w:val="00910CB2"/>
    <w:rsid w:val="00912470"/>
    <w:rsid w:val="0091264A"/>
    <w:rsid w:val="0091713D"/>
    <w:rsid w:val="00921C13"/>
    <w:rsid w:val="00923A83"/>
    <w:rsid w:val="00923F5E"/>
    <w:rsid w:val="009241D4"/>
    <w:rsid w:val="00925487"/>
    <w:rsid w:val="0092570B"/>
    <w:rsid w:val="0092781A"/>
    <w:rsid w:val="00927AE2"/>
    <w:rsid w:val="009320DA"/>
    <w:rsid w:val="00932D11"/>
    <w:rsid w:val="00935C09"/>
    <w:rsid w:val="00936A6D"/>
    <w:rsid w:val="00937717"/>
    <w:rsid w:val="009415E0"/>
    <w:rsid w:val="00945256"/>
    <w:rsid w:val="0094605F"/>
    <w:rsid w:val="0095047B"/>
    <w:rsid w:val="00951297"/>
    <w:rsid w:val="00951D05"/>
    <w:rsid w:val="0095203C"/>
    <w:rsid w:val="00952354"/>
    <w:rsid w:val="00953B06"/>
    <w:rsid w:val="00953E4E"/>
    <w:rsid w:val="00953F9C"/>
    <w:rsid w:val="0095410F"/>
    <w:rsid w:val="00954E03"/>
    <w:rsid w:val="0095648A"/>
    <w:rsid w:val="009626F8"/>
    <w:rsid w:val="009628F4"/>
    <w:rsid w:val="009634B3"/>
    <w:rsid w:val="00965BEC"/>
    <w:rsid w:val="0096611E"/>
    <w:rsid w:val="0096721E"/>
    <w:rsid w:val="0097056B"/>
    <w:rsid w:val="00970A29"/>
    <w:rsid w:val="00971290"/>
    <w:rsid w:val="009714B9"/>
    <w:rsid w:val="00971E29"/>
    <w:rsid w:val="00972256"/>
    <w:rsid w:val="00974128"/>
    <w:rsid w:val="00974B34"/>
    <w:rsid w:val="00974C7B"/>
    <w:rsid w:val="0097537F"/>
    <w:rsid w:val="009769CD"/>
    <w:rsid w:val="00976E71"/>
    <w:rsid w:val="00980F43"/>
    <w:rsid w:val="009842F4"/>
    <w:rsid w:val="00987099"/>
    <w:rsid w:val="00987767"/>
    <w:rsid w:val="00987D7D"/>
    <w:rsid w:val="00987DFA"/>
    <w:rsid w:val="00990888"/>
    <w:rsid w:val="00990EE2"/>
    <w:rsid w:val="00991BCD"/>
    <w:rsid w:val="00994DD3"/>
    <w:rsid w:val="00995093"/>
    <w:rsid w:val="00996AD9"/>
    <w:rsid w:val="009A084C"/>
    <w:rsid w:val="009A10C7"/>
    <w:rsid w:val="009A140A"/>
    <w:rsid w:val="009A5231"/>
    <w:rsid w:val="009A7E0D"/>
    <w:rsid w:val="009B1FA5"/>
    <w:rsid w:val="009B23B8"/>
    <w:rsid w:val="009B2764"/>
    <w:rsid w:val="009B5C56"/>
    <w:rsid w:val="009B6ACD"/>
    <w:rsid w:val="009C0B86"/>
    <w:rsid w:val="009C25CC"/>
    <w:rsid w:val="009C3722"/>
    <w:rsid w:val="009C4982"/>
    <w:rsid w:val="009C65E5"/>
    <w:rsid w:val="009C6929"/>
    <w:rsid w:val="009C7A11"/>
    <w:rsid w:val="009C7B8D"/>
    <w:rsid w:val="009D0D01"/>
    <w:rsid w:val="009D1D84"/>
    <w:rsid w:val="009D21A3"/>
    <w:rsid w:val="009D5948"/>
    <w:rsid w:val="009D60CF"/>
    <w:rsid w:val="009D63AE"/>
    <w:rsid w:val="009D69A6"/>
    <w:rsid w:val="009D7358"/>
    <w:rsid w:val="009D769E"/>
    <w:rsid w:val="009E00F7"/>
    <w:rsid w:val="009E050E"/>
    <w:rsid w:val="009E48F7"/>
    <w:rsid w:val="009E5F15"/>
    <w:rsid w:val="009E6C94"/>
    <w:rsid w:val="009E7D4F"/>
    <w:rsid w:val="009F0B69"/>
    <w:rsid w:val="009F10A1"/>
    <w:rsid w:val="009F10D1"/>
    <w:rsid w:val="009F33E3"/>
    <w:rsid w:val="009F39BE"/>
    <w:rsid w:val="009F4266"/>
    <w:rsid w:val="009F49A1"/>
    <w:rsid w:val="009F519C"/>
    <w:rsid w:val="009F58FC"/>
    <w:rsid w:val="009F6894"/>
    <w:rsid w:val="009F6970"/>
    <w:rsid w:val="00A01799"/>
    <w:rsid w:val="00A01B1E"/>
    <w:rsid w:val="00A01B86"/>
    <w:rsid w:val="00A02959"/>
    <w:rsid w:val="00A02CAD"/>
    <w:rsid w:val="00A04139"/>
    <w:rsid w:val="00A04BD8"/>
    <w:rsid w:val="00A06C52"/>
    <w:rsid w:val="00A10132"/>
    <w:rsid w:val="00A12270"/>
    <w:rsid w:val="00A130A0"/>
    <w:rsid w:val="00A132DB"/>
    <w:rsid w:val="00A13C6C"/>
    <w:rsid w:val="00A17CB0"/>
    <w:rsid w:val="00A20933"/>
    <w:rsid w:val="00A224FE"/>
    <w:rsid w:val="00A22783"/>
    <w:rsid w:val="00A229A7"/>
    <w:rsid w:val="00A2348E"/>
    <w:rsid w:val="00A237D4"/>
    <w:rsid w:val="00A23A2A"/>
    <w:rsid w:val="00A2414F"/>
    <w:rsid w:val="00A25A82"/>
    <w:rsid w:val="00A315AF"/>
    <w:rsid w:val="00A31AE2"/>
    <w:rsid w:val="00A3490A"/>
    <w:rsid w:val="00A34B18"/>
    <w:rsid w:val="00A3544B"/>
    <w:rsid w:val="00A367BC"/>
    <w:rsid w:val="00A36B8F"/>
    <w:rsid w:val="00A4012A"/>
    <w:rsid w:val="00A40C67"/>
    <w:rsid w:val="00A40CF0"/>
    <w:rsid w:val="00A41129"/>
    <w:rsid w:val="00A4251B"/>
    <w:rsid w:val="00A43C17"/>
    <w:rsid w:val="00A4643C"/>
    <w:rsid w:val="00A534E5"/>
    <w:rsid w:val="00A55DE4"/>
    <w:rsid w:val="00A5756D"/>
    <w:rsid w:val="00A57F18"/>
    <w:rsid w:val="00A60268"/>
    <w:rsid w:val="00A623D3"/>
    <w:rsid w:val="00A62FEE"/>
    <w:rsid w:val="00A645C4"/>
    <w:rsid w:val="00A64A3A"/>
    <w:rsid w:val="00A65163"/>
    <w:rsid w:val="00A66F25"/>
    <w:rsid w:val="00A66FEF"/>
    <w:rsid w:val="00A77ABF"/>
    <w:rsid w:val="00A80101"/>
    <w:rsid w:val="00A80191"/>
    <w:rsid w:val="00A813EF"/>
    <w:rsid w:val="00A8155B"/>
    <w:rsid w:val="00A821D0"/>
    <w:rsid w:val="00A82A8A"/>
    <w:rsid w:val="00A8495F"/>
    <w:rsid w:val="00A85D6F"/>
    <w:rsid w:val="00A87943"/>
    <w:rsid w:val="00A87ECC"/>
    <w:rsid w:val="00A90BA5"/>
    <w:rsid w:val="00A91357"/>
    <w:rsid w:val="00A915A1"/>
    <w:rsid w:val="00A92778"/>
    <w:rsid w:val="00A93AC4"/>
    <w:rsid w:val="00A95DF0"/>
    <w:rsid w:val="00A9737D"/>
    <w:rsid w:val="00A97505"/>
    <w:rsid w:val="00AA09F8"/>
    <w:rsid w:val="00AA0C28"/>
    <w:rsid w:val="00AA107D"/>
    <w:rsid w:val="00AA1A98"/>
    <w:rsid w:val="00AA3827"/>
    <w:rsid w:val="00AA4D41"/>
    <w:rsid w:val="00AA5EAF"/>
    <w:rsid w:val="00AA6300"/>
    <w:rsid w:val="00AB44B5"/>
    <w:rsid w:val="00AB5088"/>
    <w:rsid w:val="00AB6222"/>
    <w:rsid w:val="00AC0776"/>
    <w:rsid w:val="00AC190F"/>
    <w:rsid w:val="00AC1F9C"/>
    <w:rsid w:val="00AC2E38"/>
    <w:rsid w:val="00AC4794"/>
    <w:rsid w:val="00AC601A"/>
    <w:rsid w:val="00AC7F8E"/>
    <w:rsid w:val="00AD0908"/>
    <w:rsid w:val="00AD4675"/>
    <w:rsid w:val="00AD6DD7"/>
    <w:rsid w:val="00AE0B01"/>
    <w:rsid w:val="00AE1794"/>
    <w:rsid w:val="00AE2873"/>
    <w:rsid w:val="00AE2E6C"/>
    <w:rsid w:val="00AE36B4"/>
    <w:rsid w:val="00AE42B7"/>
    <w:rsid w:val="00AE4471"/>
    <w:rsid w:val="00AE4C0C"/>
    <w:rsid w:val="00AE5395"/>
    <w:rsid w:val="00AE53E2"/>
    <w:rsid w:val="00AE7831"/>
    <w:rsid w:val="00AF0401"/>
    <w:rsid w:val="00AF0CBE"/>
    <w:rsid w:val="00AF17CF"/>
    <w:rsid w:val="00AF2D80"/>
    <w:rsid w:val="00AF367B"/>
    <w:rsid w:val="00AF3D8E"/>
    <w:rsid w:val="00AF3EDE"/>
    <w:rsid w:val="00AF4B85"/>
    <w:rsid w:val="00AF5335"/>
    <w:rsid w:val="00AF5359"/>
    <w:rsid w:val="00AF54AC"/>
    <w:rsid w:val="00AF59FC"/>
    <w:rsid w:val="00AF78B9"/>
    <w:rsid w:val="00AF7D83"/>
    <w:rsid w:val="00AF7D89"/>
    <w:rsid w:val="00B01E07"/>
    <w:rsid w:val="00B02BB4"/>
    <w:rsid w:val="00B03149"/>
    <w:rsid w:val="00B04D3F"/>
    <w:rsid w:val="00B06B3E"/>
    <w:rsid w:val="00B06FCF"/>
    <w:rsid w:val="00B10056"/>
    <w:rsid w:val="00B110D8"/>
    <w:rsid w:val="00B1121F"/>
    <w:rsid w:val="00B11E86"/>
    <w:rsid w:val="00B1267E"/>
    <w:rsid w:val="00B12EB9"/>
    <w:rsid w:val="00B15181"/>
    <w:rsid w:val="00B1519D"/>
    <w:rsid w:val="00B17487"/>
    <w:rsid w:val="00B17F97"/>
    <w:rsid w:val="00B17FC3"/>
    <w:rsid w:val="00B212BB"/>
    <w:rsid w:val="00B22435"/>
    <w:rsid w:val="00B2448A"/>
    <w:rsid w:val="00B2503A"/>
    <w:rsid w:val="00B26047"/>
    <w:rsid w:val="00B26816"/>
    <w:rsid w:val="00B26BCF"/>
    <w:rsid w:val="00B3327C"/>
    <w:rsid w:val="00B33537"/>
    <w:rsid w:val="00B33E40"/>
    <w:rsid w:val="00B3474B"/>
    <w:rsid w:val="00B358A6"/>
    <w:rsid w:val="00B363E4"/>
    <w:rsid w:val="00B37664"/>
    <w:rsid w:val="00B405B0"/>
    <w:rsid w:val="00B40D40"/>
    <w:rsid w:val="00B423EA"/>
    <w:rsid w:val="00B42639"/>
    <w:rsid w:val="00B4331C"/>
    <w:rsid w:val="00B43442"/>
    <w:rsid w:val="00B434FA"/>
    <w:rsid w:val="00B44182"/>
    <w:rsid w:val="00B4506B"/>
    <w:rsid w:val="00B47D28"/>
    <w:rsid w:val="00B50AD6"/>
    <w:rsid w:val="00B50FC0"/>
    <w:rsid w:val="00B5286E"/>
    <w:rsid w:val="00B529E3"/>
    <w:rsid w:val="00B52BAA"/>
    <w:rsid w:val="00B52EAE"/>
    <w:rsid w:val="00B54D02"/>
    <w:rsid w:val="00B55424"/>
    <w:rsid w:val="00B55C36"/>
    <w:rsid w:val="00B55F54"/>
    <w:rsid w:val="00B6082F"/>
    <w:rsid w:val="00B620FC"/>
    <w:rsid w:val="00B6223B"/>
    <w:rsid w:val="00B62798"/>
    <w:rsid w:val="00B6322F"/>
    <w:rsid w:val="00B63AFE"/>
    <w:rsid w:val="00B6528F"/>
    <w:rsid w:val="00B70BC4"/>
    <w:rsid w:val="00B71A83"/>
    <w:rsid w:val="00B72B86"/>
    <w:rsid w:val="00B73AD8"/>
    <w:rsid w:val="00B741C2"/>
    <w:rsid w:val="00B7426E"/>
    <w:rsid w:val="00B749C2"/>
    <w:rsid w:val="00B7754D"/>
    <w:rsid w:val="00B8114A"/>
    <w:rsid w:val="00B81387"/>
    <w:rsid w:val="00B824FC"/>
    <w:rsid w:val="00B84511"/>
    <w:rsid w:val="00B84E50"/>
    <w:rsid w:val="00B85DA8"/>
    <w:rsid w:val="00B86612"/>
    <w:rsid w:val="00B86C48"/>
    <w:rsid w:val="00B86DDB"/>
    <w:rsid w:val="00B8782C"/>
    <w:rsid w:val="00B87A23"/>
    <w:rsid w:val="00B87F28"/>
    <w:rsid w:val="00B91484"/>
    <w:rsid w:val="00B91779"/>
    <w:rsid w:val="00B92B8E"/>
    <w:rsid w:val="00B92F08"/>
    <w:rsid w:val="00B9335C"/>
    <w:rsid w:val="00B9364C"/>
    <w:rsid w:val="00B95729"/>
    <w:rsid w:val="00B9647D"/>
    <w:rsid w:val="00B966DB"/>
    <w:rsid w:val="00BA2677"/>
    <w:rsid w:val="00BA285B"/>
    <w:rsid w:val="00BA2928"/>
    <w:rsid w:val="00BA2DD9"/>
    <w:rsid w:val="00BA3A7A"/>
    <w:rsid w:val="00BA5D61"/>
    <w:rsid w:val="00BA708E"/>
    <w:rsid w:val="00BA735F"/>
    <w:rsid w:val="00BB0373"/>
    <w:rsid w:val="00BB0C32"/>
    <w:rsid w:val="00BB44B3"/>
    <w:rsid w:val="00BB4A93"/>
    <w:rsid w:val="00BB6266"/>
    <w:rsid w:val="00BB737B"/>
    <w:rsid w:val="00BB7877"/>
    <w:rsid w:val="00BB7F6F"/>
    <w:rsid w:val="00BC0FD7"/>
    <w:rsid w:val="00BC27FB"/>
    <w:rsid w:val="00BC327B"/>
    <w:rsid w:val="00BC3C69"/>
    <w:rsid w:val="00BC40BD"/>
    <w:rsid w:val="00BC51F0"/>
    <w:rsid w:val="00BC5DAB"/>
    <w:rsid w:val="00BC6AC7"/>
    <w:rsid w:val="00BC76EB"/>
    <w:rsid w:val="00BD2D5E"/>
    <w:rsid w:val="00BD3535"/>
    <w:rsid w:val="00BD5953"/>
    <w:rsid w:val="00BD6AA1"/>
    <w:rsid w:val="00BD6AF3"/>
    <w:rsid w:val="00BD71CE"/>
    <w:rsid w:val="00BE1583"/>
    <w:rsid w:val="00BE1FEB"/>
    <w:rsid w:val="00BE351E"/>
    <w:rsid w:val="00BE3A25"/>
    <w:rsid w:val="00BE4697"/>
    <w:rsid w:val="00BE4BD7"/>
    <w:rsid w:val="00BE535A"/>
    <w:rsid w:val="00BE5A46"/>
    <w:rsid w:val="00BE735F"/>
    <w:rsid w:val="00BE7998"/>
    <w:rsid w:val="00BF1B72"/>
    <w:rsid w:val="00BF28A5"/>
    <w:rsid w:val="00BF3AF8"/>
    <w:rsid w:val="00BF439F"/>
    <w:rsid w:val="00BF44F8"/>
    <w:rsid w:val="00BF6178"/>
    <w:rsid w:val="00BF64B6"/>
    <w:rsid w:val="00BF65F6"/>
    <w:rsid w:val="00BF67F0"/>
    <w:rsid w:val="00C00D45"/>
    <w:rsid w:val="00C0179F"/>
    <w:rsid w:val="00C03C0B"/>
    <w:rsid w:val="00C04170"/>
    <w:rsid w:val="00C051CC"/>
    <w:rsid w:val="00C054BC"/>
    <w:rsid w:val="00C05838"/>
    <w:rsid w:val="00C05F3E"/>
    <w:rsid w:val="00C060EB"/>
    <w:rsid w:val="00C06979"/>
    <w:rsid w:val="00C06B15"/>
    <w:rsid w:val="00C06E53"/>
    <w:rsid w:val="00C0774A"/>
    <w:rsid w:val="00C104FA"/>
    <w:rsid w:val="00C12147"/>
    <w:rsid w:val="00C1266E"/>
    <w:rsid w:val="00C16564"/>
    <w:rsid w:val="00C16F5C"/>
    <w:rsid w:val="00C17B96"/>
    <w:rsid w:val="00C20073"/>
    <w:rsid w:val="00C20647"/>
    <w:rsid w:val="00C20B0F"/>
    <w:rsid w:val="00C2246F"/>
    <w:rsid w:val="00C22A7A"/>
    <w:rsid w:val="00C22B2D"/>
    <w:rsid w:val="00C22EA8"/>
    <w:rsid w:val="00C246F1"/>
    <w:rsid w:val="00C24CB6"/>
    <w:rsid w:val="00C30989"/>
    <w:rsid w:val="00C310C5"/>
    <w:rsid w:val="00C312DE"/>
    <w:rsid w:val="00C3338E"/>
    <w:rsid w:val="00C3406D"/>
    <w:rsid w:val="00C34242"/>
    <w:rsid w:val="00C34E0E"/>
    <w:rsid w:val="00C35C46"/>
    <w:rsid w:val="00C35E62"/>
    <w:rsid w:val="00C37821"/>
    <w:rsid w:val="00C42E70"/>
    <w:rsid w:val="00C43401"/>
    <w:rsid w:val="00C4544D"/>
    <w:rsid w:val="00C4662D"/>
    <w:rsid w:val="00C46716"/>
    <w:rsid w:val="00C46FBB"/>
    <w:rsid w:val="00C50CD3"/>
    <w:rsid w:val="00C516F0"/>
    <w:rsid w:val="00C52164"/>
    <w:rsid w:val="00C539C6"/>
    <w:rsid w:val="00C5415E"/>
    <w:rsid w:val="00C544BC"/>
    <w:rsid w:val="00C55BCE"/>
    <w:rsid w:val="00C55D15"/>
    <w:rsid w:val="00C575AA"/>
    <w:rsid w:val="00C5794E"/>
    <w:rsid w:val="00C610CB"/>
    <w:rsid w:val="00C6482F"/>
    <w:rsid w:val="00C66C88"/>
    <w:rsid w:val="00C723BD"/>
    <w:rsid w:val="00C72A17"/>
    <w:rsid w:val="00C73368"/>
    <w:rsid w:val="00C74BB5"/>
    <w:rsid w:val="00C74D3C"/>
    <w:rsid w:val="00C76E2C"/>
    <w:rsid w:val="00C821D8"/>
    <w:rsid w:val="00C83179"/>
    <w:rsid w:val="00C85260"/>
    <w:rsid w:val="00C85923"/>
    <w:rsid w:val="00C85F54"/>
    <w:rsid w:val="00C90CB8"/>
    <w:rsid w:val="00C92D94"/>
    <w:rsid w:val="00C954E1"/>
    <w:rsid w:val="00CA1C83"/>
    <w:rsid w:val="00CA3C2E"/>
    <w:rsid w:val="00CA411C"/>
    <w:rsid w:val="00CA4570"/>
    <w:rsid w:val="00CA7280"/>
    <w:rsid w:val="00CB3179"/>
    <w:rsid w:val="00CB3583"/>
    <w:rsid w:val="00CB7661"/>
    <w:rsid w:val="00CB7A19"/>
    <w:rsid w:val="00CC0096"/>
    <w:rsid w:val="00CC22D0"/>
    <w:rsid w:val="00CC362F"/>
    <w:rsid w:val="00CC78AE"/>
    <w:rsid w:val="00CD4021"/>
    <w:rsid w:val="00CD4AD7"/>
    <w:rsid w:val="00CE08CB"/>
    <w:rsid w:val="00CE0D22"/>
    <w:rsid w:val="00CE0F6A"/>
    <w:rsid w:val="00CE2B52"/>
    <w:rsid w:val="00CE46FD"/>
    <w:rsid w:val="00CE7678"/>
    <w:rsid w:val="00CF0133"/>
    <w:rsid w:val="00CF09C2"/>
    <w:rsid w:val="00CF0A9D"/>
    <w:rsid w:val="00CF2A9B"/>
    <w:rsid w:val="00CF35EA"/>
    <w:rsid w:val="00CF71C2"/>
    <w:rsid w:val="00D00A7B"/>
    <w:rsid w:val="00D00B2B"/>
    <w:rsid w:val="00D0159A"/>
    <w:rsid w:val="00D0169E"/>
    <w:rsid w:val="00D01B74"/>
    <w:rsid w:val="00D02C5C"/>
    <w:rsid w:val="00D02E7D"/>
    <w:rsid w:val="00D047FE"/>
    <w:rsid w:val="00D05C36"/>
    <w:rsid w:val="00D07DC3"/>
    <w:rsid w:val="00D11792"/>
    <w:rsid w:val="00D11EF0"/>
    <w:rsid w:val="00D123EC"/>
    <w:rsid w:val="00D136F1"/>
    <w:rsid w:val="00D151A7"/>
    <w:rsid w:val="00D16DF3"/>
    <w:rsid w:val="00D2010B"/>
    <w:rsid w:val="00D204BE"/>
    <w:rsid w:val="00D22B7A"/>
    <w:rsid w:val="00D22DAB"/>
    <w:rsid w:val="00D23300"/>
    <w:rsid w:val="00D23D6F"/>
    <w:rsid w:val="00D2484B"/>
    <w:rsid w:val="00D275EB"/>
    <w:rsid w:val="00D27FC3"/>
    <w:rsid w:val="00D31DA7"/>
    <w:rsid w:val="00D31F48"/>
    <w:rsid w:val="00D31F65"/>
    <w:rsid w:val="00D336BD"/>
    <w:rsid w:val="00D33ED7"/>
    <w:rsid w:val="00D34004"/>
    <w:rsid w:val="00D354B9"/>
    <w:rsid w:val="00D377EE"/>
    <w:rsid w:val="00D4240B"/>
    <w:rsid w:val="00D434D1"/>
    <w:rsid w:val="00D43F0D"/>
    <w:rsid w:val="00D4453A"/>
    <w:rsid w:val="00D447B4"/>
    <w:rsid w:val="00D44EDD"/>
    <w:rsid w:val="00D50579"/>
    <w:rsid w:val="00D50970"/>
    <w:rsid w:val="00D5101F"/>
    <w:rsid w:val="00D51296"/>
    <w:rsid w:val="00D51C4F"/>
    <w:rsid w:val="00D526FA"/>
    <w:rsid w:val="00D536FA"/>
    <w:rsid w:val="00D54B20"/>
    <w:rsid w:val="00D55A43"/>
    <w:rsid w:val="00D56380"/>
    <w:rsid w:val="00D563A5"/>
    <w:rsid w:val="00D5787C"/>
    <w:rsid w:val="00D60577"/>
    <w:rsid w:val="00D61740"/>
    <w:rsid w:val="00D62DBC"/>
    <w:rsid w:val="00D648FC"/>
    <w:rsid w:val="00D64F7E"/>
    <w:rsid w:val="00D66BFF"/>
    <w:rsid w:val="00D66E0A"/>
    <w:rsid w:val="00D7064E"/>
    <w:rsid w:val="00D7313A"/>
    <w:rsid w:val="00D73361"/>
    <w:rsid w:val="00D74F6D"/>
    <w:rsid w:val="00D76C75"/>
    <w:rsid w:val="00D80466"/>
    <w:rsid w:val="00D80DB1"/>
    <w:rsid w:val="00D85A17"/>
    <w:rsid w:val="00D86FA3"/>
    <w:rsid w:val="00D871D0"/>
    <w:rsid w:val="00D90819"/>
    <w:rsid w:val="00D913F3"/>
    <w:rsid w:val="00D91802"/>
    <w:rsid w:val="00D9418E"/>
    <w:rsid w:val="00D9587D"/>
    <w:rsid w:val="00DA0863"/>
    <w:rsid w:val="00DA28DE"/>
    <w:rsid w:val="00DA304F"/>
    <w:rsid w:val="00DA48C9"/>
    <w:rsid w:val="00DA58FC"/>
    <w:rsid w:val="00DA5A01"/>
    <w:rsid w:val="00DA5FA2"/>
    <w:rsid w:val="00DA7519"/>
    <w:rsid w:val="00DB029E"/>
    <w:rsid w:val="00DB0600"/>
    <w:rsid w:val="00DB14C9"/>
    <w:rsid w:val="00DB184B"/>
    <w:rsid w:val="00DB1A67"/>
    <w:rsid w:val="00DB1CFF"/>
    <w:rsid w:val="00DB27C8"/>
    <w:rsid w:val="00DB2930"/>
    <w:rsid w:val="00DB2936"/>
    <w:rsid w:val="00DB3B77"/>
    <w:rsid w:val="00DB4E04"/>
    <w:rsid w:val="00DB5D52"/>
    <w:rsid w:val="00DB66CE"/>
    <w:rsid w:val="00DB71C3"/>
    <w:rsid w:val="00DC0986"/>
    <w:rsid w:val="00DC37C1"/>
    <w:rsid w:val="00DC4B20"/>
    <w:rsid w:val="00DC4EBD"/>
    <w:rsid w:val="00DC5ED9"/>
    <w:rsid w:val="00DC654E"/>
    <w:rsid w:val="00DD1966"/>
    <w:rsid w:val="00DD2F92"/>
    <w:rsid w:val="00DD40D7"/>
    <w:rsid w:val="00DD4C90"/>
    <w:rsid w:val="00DD4E8D"/>
    <w:rsid w:val="00DD694C"/>
    <w:rsid w:val="00DD7EFD"/>
    <w:rsid w:val="00DE1B55"/>
    <w:rsid w:val="00DE2C1D"/>
    <w:rsid w:val="00DE2F34"/>
    <w:rsid w:val="00DE360B"/>
    <w:rsid w:val="00DE5177"/>
    <w:rsid w:val="00DE5DB2"/>
    <w:rsid w:val="00DE76BE"/>
    <w:rsid w:val="00DE7919"/>
    <w:rsid w:val="00DF0502"/>
    <w:rsid w:val="00DF08D5"/>
    <w:rsid w:val="00DF0D6B"/>
    <w:rsid w:val="00DF180B"/>
    <w:rsid w:val="00DF4465"/>
    <w:rsid w:val="00DF753F"/>
    <w:rsid w:val="00DF7D5A"/>
    <w:rsid w:val="00DF7DA0"/>
    <w:rsid w:val="00E00970"/>
    <w:rsid w:val="00E009CE"/>
    <w:rsid w:val="00E038EF"/>
    <w:rsid w:val="00E06EC4"/>
    <w:rsid w:val="00E07740"/>
    <w:rsid w:val="00E12023"/>
    <w:rsid w:val="00E127FC"/>
    <w:rsid w:val="00E12B2C"/>
    <w:rsid w:val="00E14900"/>
    <w:rsid w:val="00E150F1"/>
    <w:rsid w:val="00E165F0"/>
    <w:rsid w:val="00E16686"/>
    <w:rsid w:val="00E174EC"/>
    <w:rsid w:val="00E17A9E"/>
    <w:rsid w:val="00E21FE4"/>
    <w:rsid w:val="00E221FB"/>
    <w:rsid w:val="00E222A1"/>
    <w:rsid w:val="00E22A92"/>
    <w:rsid w:val="00E22CD2"/>
    <w:rsid w:val="00E25C9A"/>
    <w:rsid w:val="00E26B55"/>
    <w:rsid w:val="00E27368"/>
    <w:rsid w:val="00E275BE"/>
    <w:rsid w:val="00E2778F"/>
    <w:rsid w:val="00E306F5"/>
    <w:rsid w:val="00E3123E"/>
    <w:rsid w:val="00E3340F"/>
    <w:rsid w:val="00E34C03"/>
    <w:rsid w:val="00E35BEA"/>
    <w:rsid w:val="00E36980"/>
    <w:rsid w:val="00E36C10"/>
    <w:rsid w:val="00E37D73"/>
    <w:rsid w:val="00E42CF2"/>
    <w:rsid w:val="00E432DC"/>
    <w:rsid w:val="00E4647C"/>
    <w:rsid w:val="00E50958"/>
    <w:rsid w:val="00E509B7"/>
    <w:rsid w:val="00E51B2E"/>
    <w:rsid w:val="00E51D8E"/>
    <w:rsid w:val="00E51EED"/>
    <w:rsid w:val="00E54B1C"/>
    <w:rsid w:val="00E552B3"/>
    <w:rsid w:val="00E569E8"/>
    <w:rsid w:val="00E60341"/>
    <w:rsid w:val="00E61CA0"/>
    <w:rsid w:val="00E62602"/>
    <w:rsid w:val="00E6614F"/>
    <w:rsid w:val="00E67390"/>
    <w:rsid w:val="00E6789D"/>
    <w:rsid w:val="00E71652"/>
    <w:rsid w:val="00E72E6E"/>
    <w:rsid w:val="00E7544E"/>
    <w:rsid w:val="00E76111"/>
    <w:rsid w:val="00E7642A"/>
    <w:rsid w:val="00E779DF"/>
    <w:rsid w:val="00E8171A"/>
    <w:rsid w:val="00E81FD9"/>
    <w:rsid w:val="00E82276"/>
    <w:rsid w:val="00E834D7"/>
    <w:rsid w:val="00E83B8D"/>
    <w:rsid w:val="00E840C9"/>
    <w:rsid w:val="00E84724"/>
    <w:rsid w:val="00E87FA0"/>
    <w:rsid w:val="00E92A40"/>
    <w:rsid w:val="00E93217"/>
    <w:rsid w:val="00E94381"/>
    <w:rsid w:val="00E944DD"/>
    <w:rsid w:val="00E949EE"/>
    <w:rsid w:val="00E961B3"/>
    <w:rsid w:val="00E97B8A"/>
    <w:rsid w:val="00EA009F"/>
    <w:rsid w:val="00EA1999"/>
    <w:rsid w:val="00EA271E"/>
    <w:rsid w:val="00EA4EA5"/>
    <w:rsid w:val="00EA50B6"/>
    <w:rsid w:val="00EA6577"/>
    <w:rsid w:val="00EA6C7C"/>
    <w:rsid w:val="00EB234A"/>
    <w:rsid w:val="00EB27FB"/>
    <w:rsid w:val="00EB39E0"/>
    <w:rsid w:val="00EB526C"/>
    <w:rsid w:val="00EB67A5"/>
    <w:rsid w:val="00EC1564"/>
    <w:rsid w:val="00EC1B0E"/>
    <w:rsid w:val="00EC4F58"/>
    <w:rsid w:val="00EC4FF6"/>
    <w:rsid w:val="00EC6004"/>
    <w:rsid w:val="00ED039C"/>
    <w:rsid w:val="00ED0C74"/>
    <w:rsid w:val="00ED0F01"/>
    <w:rsid w:val="00ED3934"/>
    <w:rsid w:val="00ED5749"/>
    <w:rsid w:val="00ED5783"/>
    <w:rsid w:val="00ED7DD1"/>
    <w:rsid w:val="00EE133C"/>
    <w:rsid w:val="00EE2572"/>
    <w:rsid w:val="00EE2791"/>
    <w:rsid w:val="00EE28D0"/>
    <w:rsid w:val="00EE33CF"/>
    <w:rsid w:val="00EF057C"/>
    <w:rsid w:val="00EF0EEB"/>
    <w:rsid w:val="00EF29CA"/>
    <w:rsid w:val="00EF37EA"/>
    <w:rsid w:val="00EF4271"/>
    <w:rsid w:val="00EF458E"/>
    <w:rsid w:val="00EF4967"/>
    <w:rsid w:val="00EF6931"/>
    <w:rsid w:val="00F010A9"/>
    <w:rsid w:val="00F01428"/>
    <w:rsid w:val="00F043EA"/>
    <w:rsid w:val="00F05EFB"/>
    <w:rsid w:val="00F067E0"/>
    <w:rsid w:val="00F06CD1"/>
    <w:rsid w:val="00F072F2"/>
    <w:rsid w:val="00F07CE0"/>
    <w:rsid w:val="00F103E6"/>
    <w:rsid w:val="00F105D2"/>
    <w:rsid w:val="00F12072"/>
    <w:rsid w:val="00F1376E"/>
    <w:rsid w:val="00F150DE"/>
    <w:rsid w:val="00F16D08"/>
    <w:rsid w:val="00F204D8"/>
    <w:rsid w:val="00F20C71"/>
    <w:rsid w:val="00F21A06"/>
    <w:rsid w:val="00F23B6C"/>
    <w:rsid w:val="00F2568C"/>
    <w:rsid w:val="00F26843"/>
    <w:rsid w:val="00F31852"/>
    <w:rsid w:val="00F31A92"/>
    <w:rsid w:val="00F32DB5"/>
    <w:rsid w:val="00F336F6"/>
    <w:rsid w:val="00F33C6F"/>
    <w:rsid w:val="00F33C96"/>
    <w:rsid w:val="00F362BB"/>
    <w:rsid w:val="00F364B3"/>
    <w:rsid w:val="00F371FE"/>
    <w:rsid w:val="00F40864"/>
    <w:rsid w:val="00F40AE5"/>
    <w:rsid w:val="00F40FFF"/>
    <w:rsid w:val="00F41702"/>
    <w:rsid w:val="00F42182"/>
    <w:rsid w:val="00F451A4"/>
    <w:rsid w:val="00F456E3"/>
    <w:rsid w:val="00F4615B"/>
    <w:rsid w:val="00F478C1"/>
    <w:rsid w:val="00F505BA"/>
    <w:rsid w:val="00F51AFD"/>
    <w:rsid w:val="00F52FA2"/>
    <w:rsid w:val="00F55582"/>
    <w:rsid w:val="00F55F8B"/>
    <w:rsid w:val="00F5642B"/>
    <w:rsid w:val="00F56E92"/>
    <w:rsid w:val="00F571C7"/>
    <w:rsid w:val="00F60F4A"/>
    <w:rsid w:val="00F610F3"/>
    <w:rsid w:val="00F6113D"/>
    <w:rsid w:val="00F62787"/>
    <w:rsid w:val="00F64C25"/>
    <w:rsid w:val="00F65C99"/>
    <w:rsid w:val="00F662EA"/>
    <w:rsid w:val="00F6687B"/>
    <w:rsid w:val="00F67FEC"/>
    <w:rsid w:val="00F71564"/>
    <w:rsid w:val="00F7236E"/>
    <w:rsid w:val="00F749EF"/>
    <w:rsid w:val="00F74C9D"/>
    <w:rsid w:val="00F75660"/>
    <w:rsid w:val="00F756F5"/>
    <w:rsid w:val="00F77FB4"/>
    <w:rsid w:val="00F81498"/>
    <w:rsid w:val="00F82509"/>
    <w:rsid w:val="00F82A09"/>
    <w:rsid w:val="00F853E9"/>
    <w:rsid w:val="00F85CAE"/>
    <w:rsid w:val="00F87809"/>
    <w:rsid w:val="00F907BB"/>
    <w:rsid w:val="00F92069"/>
    <w:rsid w:val="00F9281D"/>
    <w:rsid w:val="00F9401F"/>
    <w:rsid w:val="00F96B7F"/>
    <w:rsid w:val="00FA16AF"/>
    <w:rsid w:val="00FA1ACC"/>
    <w:rsid w:val="00FA47C8"/>
    <w:rsid w:val="00FA6587"/>
    <w:rsid w:val="00FA6BE7"/>
    <w:rsid w:val="00FB0807"/>
    <w:rsid w:val="00FB094A"/>
    <w:rsid w:val="00FB0A74"/>
    <w:rsid w:val="00FB0CF3"/>
    <w:rsid w:val="00FB1A32"/>
    <w:rsid w:val="00FB2F5C"/>
    <w:rsid w:val="00FB3878"/>
    <w:rsid w:val="00FB43F3"/>
    <w:rsid w:val="00FB44E9"/>
    <w:rsid w:val="00FB4731"/>
    <w:rsid w:val="00FB4EEA"/>
    <w:rsid w:val="00FB50BA"/>
    <w:rsid w:val="00FB57D7"/>
    <w:rsid w:val="00FB6577"/>
    <w:rsid w:val="00FB67E6"/>
    <w:rsid w:val="00FB6AAD"/>
    <w:rsid w:val="00FC3861"/>
    <w:rsid w:val="00FC38F2"/>
    <w:rsid w:val="00FC42BD"/>
    <w:rsid w:val="00FC5353"/>
    <w:rsid w:val="00FC71A4"/>
    <w:rsid w:val="00FD0BC1"/>
    <w:rsid w:val="00FD0E49"/>
    <w:rsid w:val="00FD1648"/>
    <w:rsid w:val="00FD1BC9"/>
    <w:rsid w:val="00FD5638"/>
    <w:rsid w:val="00FD5FBB"/>
    <w:rsid w:val="00FD7580"/>
    <w:rsid w:val="00FD7A97"/>
    <w:rsid w:val="00FD7D1F"/>
    <w:rsid w:val="00FD7E8E"/>
    <w:rsid w:val="00FE1860"/>
    <w:rsid w:val="00FE19B3"/>
    <w:rsid w:val="00FE1B36"/>
    <w:rsid w:val="00FE1CD8"/>
    <w:rsid w:val="00FE3A6F"/>
    <w:rsid w:val="00FE5D41"/>
    <w:rsid w:val="00FF02B0"/>
    <w:rsid w:val="00FF036E"/>
    <w:rsid w:val="00FF195D"/>
    <w:rsid w:val="00FF23EB"/>
    <w:rsid w:val="00FF335E"/>
    <w:rsid w:val="00FF3E21"/>
    <w:rsid w:val="00FF444B"/>
    <w:rsid w:val="00FF4964"/>
    <w:rsid w:val="00FF4ECE"/>
    <w:rsid w:val="00FF5EB2"/>
    <w:rsid w:val="00FF6715"/>
    <w:rsid w:val="1CE867A5"/>
    <w:rsid w:val="1D526341"/>
    <w:rsid w:val="1EE14124"/>
    <w:rsid w:val="290C2407"/>
    <w:rsid w:val="39743FA8"/>
    <w:rsid w:val="3E7477BF"/>
    <w:rsid w:val="3EF863EA"/>
    <w:rsid w:val="4D047CA6"/>
    <w:rsid w:val="67C86AA9"/>
    <w:rsid w:val="69EF3633"/>
    <w:rsid w:val="6ABA0E3F"/>
    <w:rsid w:val="6AF12B95"/>
    <w:rsid w:val="6E81004A"/>
    <w:rsid w:val="72EB0729"/>
    <w:rsid w:val="7C7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A7EDD-FB13-4961-9F67-4451CA3C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Plain Text"/>
    <w:basedOn w:val="a"/>
    <w:rPr>
      <w:rFonts w:ascii="宋体" w:hAnsi="Courier New" w:cs="Courier New"/>
      <w:szCs w:val="21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B71A83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75</Words>
  <Characters>434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01：基层表编号（03）第13、14位是开工年份，请检查开工年份</dc:title>
  <dc:subject/>
  <dc:creator>user</dc:creator>
  <cp:keywords/>
  <dc:description/>
  <cp:lastModifiedBy>市局投资处(拟稿)</cp:lastModifiedBy>
  <cp:revision>7</cp:revision>
  <cp:lastPrinted>2021-10-15T02:36:00Z</cp:lastPrinted>
  <dcterms:created xsi:type="dcterms:W3CDTF">2021-10-15T01:32:00Z</dcterms:created>
  <dcterms:modified xsi:type="dcterms:W3CDTF">2021-10-15T03:01:00Z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