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B5B5C" w:rsidRDefault="00BB5B5C" w:rsidP="00606163">
      <w:pPr>
        <w:jc w:val="center"/>
        <w:rPr>
          <w:rFonts w:eastAsia="黑体"/>
          <w:sz w:val="72"/>
          <w:szCs w:val="72"/>
        </w:rPr>
      </w:pPr>
    </w:p>
    <w:p w:rsidR="00BB5B5C" w:rsidRDefault="00BB5B5C" w:rsidP="00606163">
      <w:pPr>
        <w:jc w:val="center"/>
        <w:rPr>
          <w:rFonts w:eastAsia="黑体"/>
          <w:sz w:val="72"/>
          <w:szCs w:val="72"/>
        </w:rPr>
      </w:pPr>
    </w:p>
    <w:p w:rsidR="00D02D5F" w:rsidRPr="00BB5B5C" w:rsidRDefault="00D02D5F" w:rsidP="000E4B1C">
      <w:pPr>
        <w:spacing w:line="480" w:lineRule="auto"/>
        <w:jc w:val="center"/>
        <w:rPr>
          <w:rFonts w:eastAsia="黑体"/>
          <w:sz w:val="72"/>
          <w:szCs w:val="72"/>
        </w:rPr>
      </w:pPr>
      <w:r w:rsidRPr="00BB5B5C">
        <w:rPr>
          <w:rFonts w:eastAsia="黑体" w:hint="eastAsia"/>
          <w:sz w:val="72"/>
          <w:szCs w:val="72"/>
        </w:rPr>
        <w:t>企业</w:t>
      </w:r>
      <w:r w:rsidR="00017CF5">
        <w:rPr>
          <w:rFonts w:eastAsia="黑体" w:hint="eastAsia"/>
          <w:sz w:val="72"/>
          <w:szCs w:val="72"/>
        </w:rPr>
        <w:t>（</w:t>
      </w:r>
      <w:r w:rsidRPr="00BB5B5C">
        <w:rPr>
          <w:rFonts w:eastAsia="黑体" w:hint="eastAsia"/>
          <w:sz w:val="72"/>
          <w:szCs w:val="72"/>
        </w:rPr>
        <w:t>集团</w:t>
      </w:r>
      <w:r w:rsidR="00017CF5">
        <w:rPr>
          <w:rFonts w:eastAsia="黑体" w:hint="eastAsia"/>
          <w:sz w:val="72"/>
          <w:szCs w:val="72"/>
        </w:rPr>
        <w:t>）</w:t>
      </w:r>
      <w:r w:rsidR="000E4B1C">
        <w:rPr>
          <w:rFonts w:eastAsia="黑体" w:hint="eastAsia"/>
          <w:sz w:val="72"/>
          <w:szCs w:val="72"/>
        </w:rPr>
        <w:t>统计</w:t>
      </w:r>
      <w:r w:rsidR="00017CF5">
        <w:rPr>
          <w:rFonts w:eastAsia="黑体" w:hint="eastAsia"/>
          <w:sz w:val="72"/>
          <w:szCs w:val="72"/>
        </w:rPr>
        <w:t>调查</w:t>
      </w:r>
    </w:p>
    <w:p w:rsidR="002837EE" w:rsidRPr="00BB5B5C" w:rsidRDefault="002837EE" w:rsidP="000E4B1C">
      <w:pPr>
        <w:spacing w:line="480" w:lineRule="auto"/>
        <w:jc w:val="center"/>
        <w:rPr>
          <w:rFonts w:eastAsia="黑体"/>
          <w:sz w:val="72"/>
          <w:szCs w:val="72"/>
        </w:rPr>
      </w:pPr>
      <w:r w:rsidRPr="00BB5B5C">
        <w:rPr>
          <w:rFonts w:eastAsia="黑体" w:hint="eastAsia"/>
          <w:sz w:val="72"/>
          <w:szCs w:val="72"/>
        </w:rPr>
        <w:t>填报</w:t>
      </w:r>
      <w:r w:rsidR="0011371D">
        <w:rPr>
          <w:rFonts w:eastAsia="黑体" w:hint="eastAsia"/>
          <w:sz w:val="72"/>
          <w:szCs w:val="72"/>
        </w:rPr>
        <w:t>手册</w:t>
      </w:r>
    </w:p>
    <w:p w:rsidR="00D02D5F" w:rsidRPr="00051EC5" w:rsidRDefault="00D02D5F" w:rsidP="00051EC5">
      <w:pPr>
        <w:jc w:val="center"/>
        <w:rPr>
          <w:rFonts w:eastAsia="黑体"/>
          <w:sz w:val="44"/>
          <w:szCs w:val="44"/>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BB5B5C" w:rsidRDefault="00BB5B5C" w:rsidP="002837EE">
      <w:pPr>
        <w:rPr>
          <w:rFonts w:eastAsia="黑体"/>
          <w:sz w:val="32"/>
        </w:rPr>
      </w:pPr>
    </w:p>
    <w:p w:rsidR="00017CF5" w:rsidRDefault="00017CF5" w:rsidP="002837EE">
      <w:pPr>
        <w:rPr>
          <w:rFonts w:eastAsia="黑体"/>
          <w:sz w:val="32"/>
        </w:rPr>
      </w:pPr>
    </w:p>
    <w:p w:rsidR="00017CF5" w:rsidRDefault="00017CF5" w:rsidP="002837EE">
      <w:pPr>
        <w:rPr>
          <w:rFonts w:eastAsia="黑体"/>
          <w:sz w:val="32"/>
        </w:rPr>
      </w:pPr>
    </w:p>
    <w:p w:rsidR="00BB5B5C" w:rsidRDefault="00BB5B5C" w:rsidP="00BB5B5C">
      <w:pPr>
        <w:jc w:val="center"/>
        <w:rPr>
          <w:rFonts w:eastAsia="黑体"/>
          <w:sz w:val="32"/>
        </w:rPr>
        <w:sectPr w:rsidR="00BB5B5C" w:rsidSect="001E439F">
          <w:headerReference w:type="default" r:id="rId8"/>
          <w:footerReference w:type="even" r:id="rId9"/>
          <w:footerReference w:type="default" r:id="rId10"/>
          <w:type w:val="nextColumn"/>
          <w:pgSz w:w="11907" w:h="16840" w:code="9"/>
          <w:pgMar w:top="1332" w:right="1247" w:bottom="1332" w:left="1247" w:header="851" w:footer="851" w:gutter="0"/>
          <w:cols w:space="425"/>
          <w:docGrid w:linePitch="329"/>
        </w:sectPr>
      </w:pPr>
      <w:r>
        <w:rPr>
          <w:rFonts w:eastAsia="黑体" w:hint="eastAsia"/>
          <w:sz w:val="32"/>
        </w:rPr>
        <w:t>国家统计局上海调查总队统计监测处编制</w:t>
      </w:r>
    </w:p>
    <w:p w:rsidR="00585E80" w:rsidRDefault="00585E80" w:rsidP="00585E80">
      <w:pPr>
        <w:jc w:val="center"/>
        <w:rPr>
          <w:rFonts w:eastAsia="黑体"/>
          <w:sz w:val="32"/>
        </w:rPr>
      </w:pPr>
      <w:r>
        <w:rPr>
          <w:rFonts w:eastAsia="黑体" w:hint="eastAsia"/>
          <w:sz w:val="32"/>
        </w:rPr>
        <w:lastRenderedPageBreak/>
        <w:t>目录</w:t>
      </w:r>
    </w:p>
    <w:p w:rsidR="00585E80" w:rsidRDefault="00585E80" w:rsidP="00585E80">
      <w:pPr>
        <w:rPr>
          <w:rFonts w:eastAsia="黑体"/>
          <w:sz w:val="32"/>
        </w:rPr>
      </w:pPr>
    </w:p>
    <w:p w:rsidR="00585E80" w:rsidRPr="008C221A" w:rsidRDefault="00585E80" w:rsidP="00BF5C0F">
      <w:pPr>
        <w:tabs>
          <w:tab w:val="right" w:pos="9072"/>
        </w:tabs>
        <w:spacing w:line="600" w:lineRule="exact"/>
        <w:ind w:rightChars="-40" w:right="-84"/>
        <w:jc w:val="left"/>
        <w:rPr>
          <w:rFonts w:ascii="宋体" w:hAnsi="宋体"/>
          <w:sz w:val="24"/>
          <w:szCs w:val="24"/>
        </w:rPr>
      </w:pPr>
      <w:r w:rsidRPr="008C221A">
        <w:rPr>
          <w:rFonts w:ascii="宋体" w:hAnsi="宋体" w:hint="eastAsia"/>
          <w:sz w:val="24"/>
          <w:szCs w:val="24"/>
        </w:rPr>
        <w:t>一、总说明 …</w:t>
      </w:r>
      <w:r w:rsidR="00BF5C0F">
        <w:rPr>
          <w:rFonts w:ascii="宋体" w:hAnsi="宋体" w:hint="eastAsia"/>
          <w:sz w:val="24"/>
          <w:szCs w:val="24"/>
        </w:rPr>
        <w:t>…</w:t>
      </w:r>
      <w:proofErr w:type="gramStart"/>
      <w:r w:rsidR="00BF5C0F">
        <w:rPr>
          <w:rFonts w:ascii="宋体" w:hAnsi="宋体" w:hint="eastAsia"/>
          <w:sz w:val="24"/>
          <w:szCs w:val="24"/>
        </w:rPr>
        <w:t>………………………………………………………………………………</w:t>
      </w:r>
      <w:proofErr w:type="gramEnd"/>
      <w:r w:rsidR="00BF5C0F">
        <w:rPr>
          <w:rFonts w:ascii="宋体" w:hAnsi="宋体"/>
          <w:sz w:val="24"/>
          <w:szCs w:val="24"/>
        </w:rPr>
        <w:tab/>
      </w:r>
      <w:r w:rsidR="00BF5C0F">
        <w:rPr>
          <w:rFonts w:ascii="宋体" w:hAnsi="宋体" w:hint="eastAsia"/>
          <w:sz w:val="24"/>
          <w:szCs w:val="24"/>
        </w:rPr>
        <w:t>1</w:t>
      </w:r>
    </w:p>
    <w:p w:rsidR="00E91EF5" w:rsidRPr="00390581" w:rsidRDefault="00E91EF5" w:rsidP="001C4BDB">
      <w:pPr>
        <w:tabs>
          <w:tab w:val="right" w:pos="9072"/>
        </w:tabs>
        <w:spacing w:line="600" w:lineRule="exact"/>
        <w:ind w:rightChars="-40" w:right="-84"/>
        <w:jc w:val="left"/>
        <w:rPr>
          <w:rFonts w:ascii="宋体" w:hAnsi="宋体"/>
          <w:sz w:val="24"/>
          <w:szCs w:val="24"/>
        </w:rPr>
      </w:pPr>
      <w:r>
        <w:rPr>
          <w:rFonts w:ascii="宋体" w:hAnsi="宋体" w:hint="eastAsia"/>
          <w:sz w:val="24"/>
          <w:szCs w:val="24"/>
        </w:rPr>
        <w:t>二</w:t>
      </w:r>
      <w:r w:rsidRPr="008C221A">
        <w:rPr>
          <w:rFonts w:ascii="宋体" w:hAnsi="宋体" w:hint="eastAsia"/>
          <w:sz w:val="24"/>
          <w:szCs w:val="24"/>
        </w:rPr>
        <w:t>、指标解释 ……</w:t>
      </w:r>
      <w:proofErr w:type="gramStart"/>
      <w:r w:rsidRPr="008C221A">
        <w:rPr>
          <w:rFonts w:ascii="宋体" w:hAnsi="宋体" w:hint="eastAsia"/>
          <w:sz w:val="24"/>
          <w:szCs w:val="24"/>
        </w:rPr>
        <w:t>…………………………………………………………………………</w:t>
      </w:r>
      <w:r w:rsidR="00C65C7D" w:rsidRPr="008C221A">
        <w:rPr>
          <w:rFonts w:ascii="宋体" w:hAnsi="宋体" w:hint="eastAsia"/>
          <w:sz w:val="24"/>
          <w:szCs w:val="24"/>
        </w:rPr>
        <w:t>…</w:t>
      </w:r>
      <w:proofErr w:type="gramEnd"/>
      <w:r>
        <w:rPr>
          <w:rFonts w:ascii="宋体" w:hAnsi="宋体" w:hint="eastAsia"/>
          <w:sz w:val="24"/>
          <w:szCs w:val="24"/>
        </w:rPr>
        <w:tab/>
      </w:r>
      <w:r w:rsidR="00BF5C0F">
        <w:rPr>
          <w:rFonts w:ascii="宋体" w:hAnsi="宋体" w:hint="eastAsia"/>
          <w:sz w:val="24"/>
          <w:szCs w:val="24"/>
        </w:rPr>
        <w:t>3</w:t>
      </w:r>
    </w:p>
    <w:p w:rsidR="00585E80" w:rsidRPr="00390581" w:rsidRDefault="00647554" w:rsidP="00BF5C0F">
      <w:pPr>
        <w:tabs>
          <w:tab w:val="right" w:pos="9072"/>
        </w:tabs>
        <w:spacing w:line="600" w:lineRule="exact"/>
        <w:ind w:rightChars="-40" w:right="-84"/>
        <w:jc w:val="left"/>
        <w:rPr>
          <w:rFonts w:ascii="宋体" w:hAnsi="宋体"/>
          <w:sz w:val="24"/>
          <w:szCs w:val="24"/>
        </w:rPr>
      </w:pPr>
      <w:r>
        <w:rPr>
          <w:rFonts w:ascii="宋体" w:hAnsi="宋体" w:hint="eastAsia"/>
          <w:sz w:val="24"/>
          <w:szCs w:val="24"/>
        </w:rPr>
        <w:t>三</w:t>
      </w:r>
      <w:r w:rsidR="00585E80" w:rsidRPr="008C221A">
        <w:rPr>
          <w:rFonts w:ascii="宋体" w:hAnsi="宋体" w:hint="eastAsia"/>
          <w:sz w:val="24"/>
          <w:szCs w:val="24"/>
        </w:rPr>
        <w:t>、</w:t>
      </w:r>
      <w:r>
        <w:rPr>
          <w:rFonts w:ascii="宋体" w:hAnsi="宋体" w:hint="eastAsia"/>
          <w:sz w:val="24"/>
          <w:szCs w:val="24"/>
        </w:rPr>
        <w:t>填报</w:t>
      </w:r>
      <w:r w:rsidR="00807778">
        <w:rPr>
          <w:rFonts w:ascii="宋体" w:hAnsi="宋体" w:hint="eastAsia"/>
          <w:sz w:val="24"/>
          <w:szCs w:val="24"/>
        </w:rPr>
        <w:t>说明</w:t>
      </w:r>
      <w:r w:rsidR="00585E80" w:rsidRPr="008C221A">
        <w:rPr>
          <w:rFonts w:ascii="宋体" w:hAnsi="宋体" w:hint="eastAsia"/>
          <w:sz w:val="24"/>
          <w:szCs w:val="24"/>
        </w:rPr>
        <w:t xml:space="preserve"> ……</w:t>
      </w:r>
      <w:proofErr w:type="gramStart"/>
      <w:r w:rsidR="00585E80" w:rsidRPr="008C221A">
        <w:rPr>
          <w:rFonts w:ascii="宋体" w:hAnsi="宋体" w:hint="eastAsia"/>
          <w:sz w:val="24"/>
          <w:szCs w:val="24"/>
        </w:rPr>
        <w:t>……………………………………………………………………………</w:t>
      </w:r>
      <w:proofErr w:type="gramEnd"/>
      <w:r w:rsidR="00585E80">
        <w:rPr>
          <w:rFonts w:ascii="宋体" w:hAnsi="宋体" w:hint="eastAsia"/>
          <w:sz w:val="24"/>
          <w:szCs w:val="24"/>
        </w:rPr>
        <w:tab/>
      </w:r>
      <w:r w:rsidR="00BF5C0F">
        <w:rPr>
          <w:rFonts w:ascii="宋体" w:hAnsi="宋体" w:hint="eastAsia"/>
          <w:sz w:val="24"/>
          <w:szCs w:val="24"/>
        </w:rPr>
        <w:t>11</w:t>
      </w:r>
    </w:p>
    <w:p w:rsidR="00647554" w:rsidRDefault="00647554" w:rsidP="00BF5C0F">
      <w:pPr>
        <w:tabs>
          <w:tab w:val="right" w:pos="9072"/>
        </w:tabs>
        <w:spacing w:line="600" w:lineRule="exact"/>
        <w:ind w:rightChars="-40" w:right="-84"/>
        <w:rPr>
          <w:rFonts w:ascii="宋体" w:hAnsi="宋体"/>
          <w:sz w:val="24"/>
          <w:szCs w:val="24"/>
        </w:rPr>
      </w:pPr>
      <w:r>
        <w:rPr>
          <w:rFonts w:ascii="宋体" w:hAnsi="宋体" w:hint="eastAsia"/>
          <w:sz w:val="24"/>
          <w:szCs w:val="24"/>
        </w:rPr>
        <w:t>四、</w:t>
      </w:r>
      <w:r w:rsidR="001D5D9F">
        <w:rPr>
          <w:rFonts w:ascii="宋体" w:hAnsi="宋体" w:hint="eastAsia"/>
          <w:sz w:val="24"/>
          <w:szCs w:val="24"/>
        </w:rPr>
        <w:t>财务与劳动工资主要</w:t>
      </w:r>
      <w:r>
        <w:rPr>
          <w:rFonts w:ascii="宋体" w:hAnsi="宋体" w:hint="eastAsia"/>
          <w:sz w:val="24"/>
          <w:szCs w:val="24"/>
        </w:rPr>
        <w:t>审核关系</w:t>
      </w:r>
      <w:r w:rsidRPr="008C221A">
        <w:rPr>
          <w:rFonts w:ascii="宋体" w:hAnsi="宋体" w:hint="eastAsia"/>
          <w:sz w:val="24"/>
          <w:szCs w:val="24"/>
        </w:rPr>
        <w:t xml:space="preserve"> </w:t>
      </w:r>
      <w:r w:rsidR="001D5D9F">
        <w:rPr>
          <w:rFonts w:ascii="宋体" w:hAnsi="宋体" w:hint="eastAsia"/>
          <w:sz w:val="24"/>
          <w:szCs w:val="24"/>
        </w:rPr>
        <w:t>……</w:t>
      </w:r>
      <w:proofErr w:type="gramStart"/>
      <w:r w:rsidR="001D5D9F">
        <w:rPr>
          <w:rFonts w:ascii="宋体" w:hAnsi="宋体" w:hint="eastAsia"/>
          <w:sz w:val="24"/>
          <w:szCs w:val="24"/>
        </w:rPr>
        <w:t>………………………………………………</w:t>
      </w:r>
      <w:r w:rsidRPr="008C221A">
        <w:rPr>
          <w:rFonts w:ascii="宋体" w:hAnsi="宋体" w:hint="eastAsia"/>
          <w:sz w:val="24"/>
          <w:szCs w:val="24"/>
        </w:rPr>
        <w:t>…</w:t>
      </w:r>
      <w:r w:rsidR="00C65C7D" w:rsidRPr="008C221A">
        <w:rPr>
          <w:rFonts w:ascii="宋体" w:hAnsi="宋体" w:hint="eastAsia"/>
          <w:sz w:val="24"/>
          <w:szCs w:val="24"/>
        </w:rPr>
        <w:t>…</w:t>
      </w:r>
      <w:proofErr w:type="gramEnd"/>
      <w:r w:rsidR="001C4BDB">
        <w:rPr>
          <w:rFonts w:ascii="宋体" w:hAnsi="宋体"/>
          <w:sz w:val="24"/>
          <w:szCs w:val="24"/>
        </w:rPr>
        <w:t>20</w:t>
      </w:r>
    </w:p>
    <w:p w:rsidR="00585E80" w:rsidRPr="00390581" w:rsidRDefault="00647554" w:rsidP="00BF5C0F">
      <w:pPr>
        <w:tabs>
          <w:tab w:val="right" w:pos="9072"/>
        </w:tabs>
        <w:spacing w:line="600" w:lineRule="exact"/>
        <w:ind w:rightChars="-40" w:right="-84"/>
        <w:rPr>
          <w:rFonts w:ascii="宋体" w:hAnsi="宋体"/>
          <w:sz w:val="24"/>
          <w:szCs w:val="24"/>
        </w:rPr>
      </w:pPr>
      <w:r>
        <w:rPr>
          <w:rFonts w:ascii="宋体" w:hAnsi="宋体" w:hint="eastAsia"/>
          <w:sz w:val="24"/>
          <w:szCs w:val="24"/>
        </w:rPr>
        <w:t>五</w:t>
      </w:r>
      <w:r w:rsidR="00585E80">
        <w:rPr>
          <w:rFonts w:ascii="宋体" w:hAnsi="宋体" w:hint="eastAsia"/>
          <w:sz w:val="24"/>
          <w:szCs w:val="24"/>
        </w:rPr>
        <w:t>、</w:t>
      </w:r>
      <w:r w:rsidR="000B7EC9">
        <w:rPr>
          <w:rFonts w:ascii="宋体" w:hAnsi="宋体" w:hint="eastAsia"/>
          <w:sz w:val="24"/>
          <w:szCs w:val="24"/>
        </w:rPr>
        <w:t>企业（</w:t>
      </w:r>
      <w:r w:rsidR="0001461B" w:rsidRPr="0001461B">
        <w:rPr>
          <w:rFonts w:ascii="宋体" w:hAnsi="宋体" w:hint="eastAsia"/>
          <w:sz w:val="24"/>
          <w:szCs w:val="24"/>
        </w:rPr>
        <w:t>集团</w:t>
      </w:r>
      <w:r w:rsidR="000B7EC9">
        <w:rPr>
          <w:rFonts w:ascii="宋体" w:hAnsi="宋体" w:hint="eastAsia"/>
          <w:sz w:val="24"/>
          <w:szCs w:val="24"/>
        </w:rPr>
        <w:t>）</w:t>
      </w:r>
      <w:r w:rsidR="0001461B" w:rsidRPr="0001461B">
        <w:rPr>
          <w:rFonts w:ascii="宋体" w:hAnsi="宋体" w:hint="eastAsia"/>
          <w:sz w:val="24"/>
          <w:szCs w:val="24"/>
        </w:rPr>
        <w:t>年报</w:t>
      </w:r>
      <w:r w:rsidR="000B7EC9">
        <w:rPr>
          <w:rFonts w:ascii="宋体" w:hAnsi="宋体" w:hint="eastAsia"/>
          <w:sz w:val="24"/>
          <w:szCs w:val="24"/>
        </w:rPr>
        <w:t>数据网上直报</w:t>
      </w:r>
      <w:r w:rsidR="0001461B" w:rsidRPr="0001461B">
        <w:rPr>
          <w:rFonts w:ascii="宋体" w:hAnsi="宋体" w:hint="eastAsia"/>
          <w:sz w:val="24"/>
          <w:szCs w:val="24"/>
        </w:rPr>
        <w:t>操作流程</w:t>
      </w:r>
      <w:r w:rsidR="00C65C7D">
        <w:rPr>
          <w:rFonts w:ascii="宋体" w:hAnsi="宋体" w:hint="eastAsia"/>
          <w:sz w:val="24"/>
          <w:szCs w:val="24"/>
        </w:rPr>
        <w:t xml:space="preserve"> </w:t>
      </w:r>
      <w:r w:rsidR="000B7EC9">
        <w:rPr>
          <w:rFonts w:ascii="宋体" w:hAnsi="宋体"/>
          <w:sz w:val="24"/>
          <w:szCs w:val="24"/>
        </w:rPr>
        <w:t>……</w:t>
      </w:r>
      <w:proofErr w:type="gramStart"/>
      <w:r w:rsidR="000B7EC9">
        <w:rPr>
          <w:rFonts w:ascii="宋体" w:hAnsi="宋体"/>
          <w:sz w:val="24"/>
          <w:szCs w:val="24"/>
        </w:rPr>
        <w:t>………………………………………</w:t>
      </w:r>
      <w:proofErr w:type="gramEnd"/>
      <w:r w:rsidR="00BF5C0F">
        <w:rPr>
          <w:rFonts w:ascii="宋体" w:hAnsi="宋体"/>
          <w:sz w:val="24"/>
          <w:szCs w:val="24"/>
        </w:rPr>
        <w:tab/>
      </w:r>
      <w:r w:rsidR="001C4BDB">
        <w:rPr>
          <w:rFonts w:ascii="宋体" w:hAnsi="宋体"/>
          <w:sz w:val="24"/>
          <w:szCs w:val="24"/>
        </w:rPr>
        <w:t>21</w:t>
      </w:r>
    </w:p>
    <w:p w:rsidR="00585E80" w:rsidRPr="00390581" w:rsidRDefault="00647554" w:rsidP="00BF5C0F">
      <w:pPr>
        <w:tabs>
          <w:tab w:val="right" w:pos="9072"/>
        </w:tabs>
        <w:spacing w:line="600" w:lineRule="exact"/>
        <w:ind w:rightChars="-40" w:right="-84"/>
        <w:rPr>
          <w:rFonts w:ascii="宋体" w:hAnsi="宋体"/>
          <w:sz w:val="24"/>
          <w:szCs w:val="24"/>
        </w:rPr>
      </w:pPr>
      <w:r>
        <w:rPr>
          <w:rFonts w:ascii="宋体" w:hAnsi="宋体" w:hint="eastAsia"/>
          <w:sz w:val="24"/>
          <w:szCs w:val="24"/>
        </w:rPr>
        <w:t>六</w:t>
      </w:r>
      <w:r w:rsidR="00585E80">
        <w:rPr>
          <w:rFonts w:ascii="宋体" w:hAnsi="宋体" w:hint="eastAsia"/>
          <w:sz w:val="24"/>
          <w:szCs w:val="24"/>
        </w:rPr>
        <w:t>、</w:t>
      </w:r>
      <w:r w:rsidR="00585E80" w:rsidRPr="00390581">
        <w:rPr>
          <w:rFonts w:ascii="宋体" w:hAnsi="宋体" w:hint="eastAsia"/>
          <w:sz w:val="24"/>
          <w:szCs w:val="24"/>
        </w:rPr>
        <w:t xml:space="preserve">问题解答 </w:t>
      </w:r>
      <w:r w:rsidR="00585E80" w:rsidRPr="00390581">
        <w:rPr>
          <w:rFonts w:ascii="宋体" w:hAnsi="宋体"/>
          <w:sz w:val="24"/>
          <w:szCs w:val="24"/>
        </w:rPr>
        <w:t>……</w:t>
      </w:r>
      <w:proofErr w:type="gramStart"/>
      <w:r w:rsidR="00585E80" w:rsidRPr="00390581">
        <w:rPr>
          <w:rFonts w:ascii="宋体" w:hAnsi="宋体"/>
          <w:sz w:val="24"/>
          <w:szCs w:val="24"/>
        </w:rPr>
        <w:t>……………………………………………………………………………</w:t>
      </w:r>
      <w:proofErr w:type="gramEnd"/>
      <w:r w:rsidR="00BF5C0F">
        <w:rPr>
          <w:rFonts w:ascii="宋体" w:hAnsi="宋体"/>
          <w:sz w:val="24"/>
          <w:szCs w:val="24"/>
        </w:rPr>
        <w:tab/>
      </w:r>
      <w:r w:rsidR="001C4BDB">
        <w:rPr>
          <w:rFonts w:ascii="宋体" w:hAnsi="宋体"/>
          <w:sz w:val="24"/>
          <w:szCs w:val="24"/>
        </w:rPr>
        <w:t>29</w:t>
      </w:r>
    </w:p>
    <w:p w:rsidR="00585E80" w:rsidRDefault="00585E80" w:rsidP="00BF5C0F">
      <w:pPr>
        <w:tabs>
          <w:tab w:val="right" w:pos="9072"/>
        </w:tabs>
        <w:spacing w:line="600" w:lineRule="exact"/>
        <w:ind w:rightChars="-40" w:right="-84"/>
        <w:rPr>
          <w:rFonts w:ascii="宋体" w:hAnsi="宋体"/>
          <w:sz w:val="24"/>
          <w:szCs w:val="24"/>
        </w:rPr>
      </w:pPr>
      <w:r>
        <w:rPr>
          <w:rFonts w:ascii="宋体" w:hAnsi="宋体" w:hint="eastAsia"/>
          <w:sz w:val="24"/>
          <w:szCs w:val="24"/>
        </w:rPr>
        <w:t>附录：</w:t>
      </w:r>
    </w:p>
    <w:p w:rsidR="00585E80" w:rsidRPr="00390581" w:rsidRDefault="004953D5" w:rsidP="00BF5C0F">
      <w:pPr>
        <w:tabs>
          <w:tab w:val="right" w:pos="9072"/>
        </w:tabs>
        <w:spacing w:line="600" w:lineRule="exact"/>
        <w:ind w:rightChars="-40" w:right="-84"/>
        <w:rPr>
          <w:rFonts w:ascii="宋体" w:hAnsi="宋体"/>
          <w:sz w:val="24"/>
          <w:szCs w:val="24"/>
        </w:rPr>
      </w:pPr>
      <w:r>
        <w:rPr>
          <w:rFonts w:ascii="宋体" w:hAnsi="宋体" w:hint="eastAsia"/>
          <w:sz w:val="24"/>
          <w:szCs w:val="24"/>
        </w:rPr>
        <w:t>（一）</w:t>
      </w:r>
      <w:r w:rsidR="00585E80" w:rsidRPr="00390581">
        <w:rPr>
          <w:rFonts w:ascii="宋体" w:hAnsi="宋体" w:hint="eastAsia"/>
          <w:sz w:val="24"/>
          <w:szCs w:val="24"/>
        </w:rPr>
        <w:t>统计上大中小</w:t>
      </w:r>
      <w:r w:rsidR="00152D05" w:rsidRPr="00152D05">
        <w:rPr>
          <w:rFonts w:ascii="宋体" w:hAnsi="宋体" w:hint="eastAsia"/>
          <w:sz w:val="24"/>
          <w:szCs w:val="24"/>
        </w:rPr>
        <w:t>微</w:t>
      </w:r>
      <w:r w:rsidR="00585E80" w:rsidRPr="00390581">
        <w:rPr>
          <w:rFonts w:ascii="宋体" w:hAnsi="宋体" w:hint="eastAsia"/>
          <w:sz w:val="24"/>
          <w:szCs w:val="24"/>
        </w:rPr>
        <w:t>型企业划分办法（暂行）</w:t>
      </w:r>
      <w:r w:rsidR="001C4BDB">
        <w:rPr>
          <w:rFonts w:ascii="宋体" w:hAnsi="宋体" w:hint="eastAsia"/>
          <w:sz w:val="24"/>
          <w:szCs w:val="24"/>
        </w:rPr>
        <w:t xml:space="preserve"> </w:t>
      </w:r>
      <w:r w:rsidR="00585E80" w:rsidRPr="00390581">
        <w:rPr>
          <w:rFonts w:ascii="宋体" w:hAnsi="宋体"/>
          <w:sz w:val="24"/>
          <w:szCs w:val="24"/>
        </w:rPr>
        <w:t>……</w:t>
      </w:r>
      <w:proofErr w:type="gramStart"/>
      <w:r w:rsidR="00585E80" w:rsidRPr="00390581">
        <w:rPr>
          <w:rFonts w:ascii="宋体" w:hAnsi="宋体"/>
          <w:sz w:val="24"/>
          <w:szCs w:val="24"/>
        </w:rPr>
        <w:t>…………</w:t>
      </w:r>
      <w:r w:rsidR="00585E80">
        <w:rPr>
          <w:rFonts w:ascii="宋体" w:hAnsi="宋体"/>
          <w:sz w:val="24"/>
          <w:szCs w:val="24"/>
        </w:rPr>
        <w:t>…………………………</w:t>
      </w:r>
      <w:proofErr w:type="gramEnd"/>
      <w:r w:rsidR="001C4BDB">
        <w:rPr>
          <w:rFonts w:ascii="宋体" w:hAnsi="宋体"/>
          <w:sz w:val="24"/>
          <w:szCs w:val="24"/>
        </w:rPr>
        <w:t>35</w:t>
      </w:r>
    </w:p>
    <w:p w:rsidR="00585E80" w:rsidRPr="00390581" w:rsidRDefault="004953D5" w:rsidP="00BF5C0F">
      <w:pPr>
        <w:tabs>
          <w:tab w:val="right" w:pos="9072"/>
        </w:tabs>
        <w:spacing w:line="600" w:lineRule="exact"/>
        <w:ind w:rightChars="-40" w:right="-84"/>
        <w:rPr>
          <w:rFonts w:ascii="宋体" w:hAnsi="宋体"/>
          <w:sz w:val="24"/>
          <w:szCs w:val="24"/>
        </w:rPr>
      </w:pPr>
      <w:r>
        <w:rPr>
          <w:rFonts w:ascii="宋体" w:hAnsi="宋体" w:hint="eastAsia"/>
          <w:sz w:val="24"/>
          <w:szCs w:val="24"/>
        </w:rPr>
        <w:t>（二）</w:t>
      </w:r>
      <w:r w:rsidR="00585E80" w:rsidRPr="00390581">
        <w:rPr>
          <w:rFonts w:ascii="宋体" w:hAnsi="宋体" w:hint="eastAsia"/>
          <w:sz w:val="24"/>
          <w:szCs w:val="24"/>
        </w:rPr>
        <w:t>国别（地区）名称与代码</w:t>
      </w:r>
      <w:r w:rsidR="001C4BDB">
        <w:rPr>
          <w:rFonts w:ascii="宋体" w:hAnsi="宋体" w:hint="eastAsia"/>
          <w:sz w:val="24"/>
          <w:szCs w:val="24"/>
        </w:rPr>
        <w:t xml:space="preserve"> </w:t>
      </w:r>
      <w:r w:rsidR="00585E80" w:rsidRPr="00390581">
        <w:rPr>
          <w:rFonts w:ascii="宋体" w:hAnsi="宋体"/>
          <w:sz w:val="24"/>
          <w:szCs w:val="24"/>
        </w:rPr>
        <w:t>……</w:t>
      </w:r>
      <w:proofErr w:type="gramStart"/>
      <w:r w:rsidR="00585E80" w:rsidRPr="00390581">
        <w:rPr>
          <w:rFonts w:ascii="宋体" w:hAnsi="宋体"/>
          <w:sz w:val="24"/>
          <w:szCs w:val="24"/>
        </w:rPr>
        <w:t>………………………………………………………</w:t>
      </w:r>
      <w:proofErr w:type="gramEnd"/>
      <w:r w:rsidR="00585E80">
        <w:rPr>
          <w:rFonts w:ascii="宋体" w:hAnsi="宋体" w:hint="eastAsia"/>
          <w:sz w:val="24"/>
          <w:szCs w:val="24"/>
        </w:rPr>
        <w:tab/>
      </w:r>
      <w:r w:rsidR="001C4BDB">
        <w:rPr>
          <w:rFonts w:ascii="宋体" w:hAnsi="宋体"/>
          <w:sz w:val="24"/>
          <w:szCs w:val="24"/>
        </w:rPr>
        <w:t>37</w:t>
      </w:r>
    </w:p>
    <w:p w:rsidR="005F4B8A" w:rsidRDefault="005F4B8A" w:rsidP="00390581">
      <w:pPr>
        <w:tabs>
          <w:tab w:val="right" w:pos="9360"/>
        </w:tabs>
        <w:spacing w:line="600" w:lineRule="exact"/>
        <w:rPr>
          <w:rFonts w:ascii="宋体" w:hAnsi="宋体"/>
          <w:sz w:val="24"/>
          <w:szCs w:val="24"/>
        </w:rPr>
      </w:pPr>
    </w:p>
    <w:p w:rsidR="003227CE" w:rsidRPr="008961DE" w:rsidRDefault="003227CE" w:rsidP="00390581">
      <w:pPr>
        <w:tabs>
          <w:tab w:val="right" w:pos="9360"/>
        </w:tabs>
        <w:spacing w:line="600" w:lineRule="exact"/>
        <w:rPr>
          <w:rFonts w:ascii="宋体" w:hAnsi="宋体"/>
          <w:sz w:val="24"/>
          <w:szCs w:val="24"/>
        </w:rPr>
      </w:pPr>
    </w:p>
    <w:p w:rsidR="0056788D" w:rsidRDefault="0056788D" w:rsidP="00390581">
      <w:pPr>
        <w:tabs>
          <w:tab w:val="right" w:pos="9360"/>
        </w:tabs>
        <w:spacing w:line="600" w:lineRule="exact"/>
        <w:rPr>
          <w:rFonts w:ascii="宋体" w:hAnsi="宋体"/>
          <w:sz w:val="24"/>
          <w:szCs w:val="24"/>
        </w:rPr>
        <w:sectPr w:rsidR="0056788D" w:rsidSect="00A832D9">
          <w:headerReference w:type="even" r:id="rId11"/>
          <w:headerReference w:type="default" r:id="rId12"/>
          <w:footerReference w:type="default" r:id="rId13"/>
          <w:pgSz w:w="11907" w:h="16840" w:code="9"/>
          <w:pgMar w:top="1332" w:right="1247" w:bottom="1332" w:left="1247" w:header="851" w:footer="992" w:gutter="0"/>
          <w:cols w:space="720"/>
          <w:docGrid w:linePitch="329"/>
        </w:sectPr>
      </w:pPr>
    </w:p>
    <w:p w:rsidR="009D5DC4" w:rsidRPr="009D5DC4" w:rsidRDefault="009D5DC4" w:rsidP="009D5DC4">
      <w:pPr>
        <w:spacing w:line="320" w:lineRule="exact"/>
        <w:jc w:val="center"/>
        <w:rPr>
          <w:rFonts w:ascii="黑体" w:eastAsia="黑体"/>
          <w:sz w:val="32"/>
        </w:rPr>
      </w:pPr>
      <w:r w:rsidRPr="009D5DC4">
        <w:rPr>
          <w:rFonts w:ascii="黑体" w:eastAsia="黑体" w:hint="eastAsia"/>
          <w:sz w:val="32"/>
        </w:rPr>
        <w:lastRenderedPageBreak/>
        <w:t>一、总 说 明</w:t>
      </w:r>
    </w:p>
    <w:p w:rsidR="00AF7C34" w:rsidRDefault="00AF7C34" w:rsidP="009D5DC4">
      <w:pPr>
        <w:widowControl/>
        <w:spacing w:line="400" w:lineRule="exact"/>
        <w:ind w:firstLineChars="200" w:firstLine="422"/>
        <w:jc w:val="left"/>
        <w:rPr>
          <w:rFonts w:ascii="宋体"/>
          <w:b/>
        </w:rPr>
      </w:pPr>
    </w:p>
    <w:p w:rsidR="00E4454F" w:rsidRPr="00B12C82" w:rsidRDefault="00E4454F" w:rsidP="005C09FF">
      <w:pPr>
        <w:widowControl/>
        <w:spacing w:line="460" w:lineRule="exact"/>
        <w:ind w:firstLineChars="200" w:firstLine="562"/>
        <w:jc w:val="left"/>
        <w:rPr>
          <w:rFonts w:ascii="宋体"/>
          <w:b/>
          <w:sz w:val="28"/>
        </w:rPr>
      </w:pPr>
      <w:r w:rsidRPr="00B12C82">
        <w:rPr>
          <w:rFonts w:ascii="宋体" w:hint="eastAsia"/>
          <w:b/>
          <w:sz w:val="28"/>
        </w:rPr>
        <w:t>一、调查目的：</w:t>
      </w:r>
    </w:p>
    <w:p w:rsidR="007F3448" w:rsidRPr="00B12C82" w:rsidRDefault="007F3448" w:rsidP="005C09FF">
      <w:pPr>
        <w:spacing w:line="460" w:lineRule="exact"/>
        <w:ind w:firstLineChars="200" w:firstLine="560"/>
        <w:rPr>
          <w:rFonts w:ascii="宋体"/>
          <w:sz w:val="28"/>
        </w:rPr>
      </w:pPr>
      <w:r w:rsidRPr="00B12C82">
        <w:rPr>
          <w:rFonts w:ascii="宋体" w:hint="eastAsia"/>
          <w:sz w:val="28"/>
        </w:rPr>
        <w:t>为全面了解近年来本市企业(集团)按照“四个全面”战略布局，在落实国家稳增长、促改革、调结构、惠民生、防风险一系列重大政策措施，以及落实“四个率先”、加快建设“四个中心”和“创新驱动、转型发展”方面取得的成就和存在的不足，及时掌握本市产业结构调整和“总部经济”发展状况，进一步了解企业法人治理结构、管理模式、激励约束机制和企业改革发展动力的运行情况。更好地满足市委、市政府宏观管理需要，依照《中华人民共和国统计法》的规定，特制定本调查方案。</w:t>
      </w:r>
    </w:p>
    <w:p w:rsidR="00E4454F" w:rsidRPr="00B12C82" w:rsidRDefault="00E4454F" w:rsidP="005C09FF">
      <w:pPr>
        <w:spacing w:line="460" w:lineRule="exact"/>
        <w:ind w:firstLineChars="200" w:firstLine="562"/>
        <w:rPr>
          <w:rFonts w:ascii="宋体"/>
          <w:b/>
          <w:sz w:val="28"/>
        </w:rPr>
      </w:pPr>
      <w:r w:rsidRPr="00B12C82">
        <w:rPr>
          <w:rFonts w:ascii="宋体" w:hint="eastAsia"/>
          <w:b/>
          <w:sz w:val="28"/>
        </w:rPr>
        <w:t>二、调查范围：</w:t>
      </w:r>
    </w:p>
    <w:p w:rsidR="00E4454F" w:rsidRPr="00B12C82" w:rsidRDefault="00CC27E6" w:rsidP="005C09FF">
      <w:pPr>
        <w:spacing w:line="460" w:lineRule="exact"/>
        <w:ind w:firstLineChars="200" w:firstLine="560"/>
        <w:rPr>
          <w:rFonts w:ascii="宋体"/>
          <w:sz w:val="28"/>
        </w:rPr>
      </w:pPr>
      <w:r w:rsidRPr="00B12C82">
        <w:rPr>
          <w:rFonts w:ascii="宋体" w:hint="eastAsia"/>
          <w:sz w:val="28"/>
        </w:rPr>
        <w:t>在本市注册的企业(集团)，包括：1、中央管理的企业(集团)；2、国务院批准的国家试点企业(集团)；3、国务院主管部门批准的企业(集团)；4、上海市人民政府批准的企业(集团)；5、其他各类企业(集团)；6、国家在沪重点企业。</w:t>
      </w:r>
    </w:p>
    <w:p w:rsidR="00E4454F" w:rsidRPr="00B12C82" w:rsidRDefault="00E4454F" w:rsidP="005C09FF">
      <w:pPr>
        <w:spacing w:line="460" w:lineRule="exact"/>
        <w:ind w:right="-24" w:firstLineChars="200" w:firstLine="562"/>
        <w:rPr>
          <w:rFonts w:ascii="宋体"/>
          <w:b/>
          <w:sz w:val="28"/>
        </w:rPr>
      </w:pPr>
      <w:r w:rsidRPr="00B12C82">
        <w:rPr>
          <w:rFonts w:ascii="宋体" w:hint="eastAsia"/>
          <w:b/>
          <w:sz w:val="28"/>
        </w:rPr>
        <w:t>三、调查对象：</w:t>
      </w:r>
    </w:p>
    <w:p w:rsidR="00E4454F" w:rsidRPr="00B12C82" w:rsidRDefault="00E4454F" w:rsidP="005C09FF">
      <w:pPr>
        <w:spacing w:line="460" w:lineRule="exact"/>
        <w:ind w:right="-24" w:firstLineChars="200" w:firstLine="560"/>
        <w:rPr>
          <w:rFonts w:ascii="宋体"/>
          <w:sz w:val="28"/>
        </w:rPr>
      </w:pPr>
      <w:r w:rsidRPr="00B12C82">
        <w:rPr>
          <w:rFonts w:ascii="宋体" w:hint="eastAsia"/>
          <w:sz w:val="28"/>
        </w:rPr>
        <w:t>企业(集团)单位。</w:t>
      </w:r>
    </w:p>
    <w:p w:rsidR="00E4454F" w:rsidRPr="00B12C82" w:rsidRDefault="00E4454F" w:rsidP="005C09FF">
      <w:pPr>
        <w:spacing w:line="460" w:lineRule="exact"/>
        <w:ind w:right="-24" w:firstLineChars="200" w:firstLine="562"/>
        <w:rPr>
          <w:rFonts w:ascii="宋体"/>
          <w:b/>
          <w:sz w:val="28"/>
        </w:rPr>
      </w:pPr>
      <w:r w:rsidRPr="00B12C82">
        <w:rPr>
          <w:rFonts w:ascii="宋体" w:hint="eastAsia"/>
          <w:b/>
          <w:sz w:val="28"/>
        </w:rPr>
        <w:t>四、调查内容：</w:t>
      </w:r>
    </w:p>
    <w:p w:rsidR="007F33CC" w:rsidRPr="00B12C82" w:rsidRDefault="007F33CC" w:rsidP="005C09FF">
      <w:pPr>
        <w:spacing w:line="460" w:lineRule="exact"/>
        <w:ind w:right="-24" w:firstLineChars="200" w:firstLine="560"/>
        <w:rPr>
          <w:rFonts w:ascii="宋体"/>
          <w:sz w:val="28"/>
        </w:rPr>
      </w:pPr>
      <w:r w:rsidRPr="00B12C82">
        <w:rPr>
          <w:rFonts w:ascii="宋体" w:hint="eastAsia"/>
          <w:sz w:val="28"/>
        </w:rPr>
        <w:t>企业(集团)统计报表分：企业(集团)统计年报、企业(集团)成员企业(单位)一览表、企业(集团)境外投资情况、企业(集团)调查问卷。企业(集团)统计报表应在成员企业(单位)统计报表基础上汇总(合并)填报。</w:t>
      </w:r>
    </w:p>
    <w:p w:rsidR="007F33CC" w:rsidRPr="00B12C82" w:rsidRDefault="007F33CC" w:rsidP="005C09FF">
      <w:pPr>
        <w:spacing w:line="460" w:lineRule="exact"/>
        <w:ind w:right="-24" w:firstLineChars="200" w:firstLine="560"/>
        <w:rPr>
          <w:rFonts w:ascii="宋体"/>
          <w:sz w:val="28"/>
        </w:rPr>
      </w:pPr>
      <w:r w:rsidRPr="00B12C82">
        <w:rPr>
          <w:rFonts w:ascii="宋体" w:hint="eastAsia"/>
          <w:sz w:val="28"/>
        </w:rPr>
        <w:t>统计报表调查内容包括六部分：一是反映企业(集团母公司)和企业(集团)概况的基本属性指标；二是反映企业(集团)财务状况的指标；三是反映企业(集团)劳动工资状况的指标；四是反映企业(集团)境外投资情况的指标；五是反映成员企业(单位)相关情况的指标；六是反映企业(集团)治理结构与转型发展情况等相关内容。</w:t>
      </w:r>
    </w:p>
    <w:p w:rsidR="00E4454F" w:rsidRPr="00B12C82" w:rsidRDefault="007F33CC" w:rsidP="005C09FF">
      <w:pPr>
        <w:spacing w:line="460" w:lineRule="exact"/>
        <w:ind w:right="-24" w:firstLineChars="200" w:firstLine="560"/>
        <w:rPr>
          <w:rFonts w:ascii="宋体"/>
          <w:sz w:val="28"/>
        </w:rPr>
      </w:pPr>
      <w:r w:rsidRPr="00B12C82">
        <w:rPr>
          <w:rFonts w:ascii="宋体" w:hint="eastAsia"/>
          <w:sz w:val="28"/>
        </w:rPr>
        <w:t>统计原则：(1)企业(集团)财务指标应按财政部门制定的“企业集团合并会计报表”有关数据填报，合并会计报表中没有的指标应按母公司与各子公司(单位)相加汇总数填报；母公司和子公司(单位)的财务指标大部分可直接取自于企业会计报表，少部分应根据有关会计科目填列。(2)企业(集团)劳动工资</w:t>
      </w:r>
      <w:r w:rsidRPr="00B12C82">
        <w:rPr>
          <w:rFonts w:ascii="宋体" w:hint="eastAsia"/>
          <w:sz w:val="28"/>
        </w:rPr>
        <w:lastRenderedPageBreak/>
        <w:t>指标应按母公司与各子公司(单位)相加汇总数填报。</w:t>
      </w:r>
    </w:p>
    <w:p w:rsidR="00E4454F" w:rsidRPr="00B12C82" w:rsidRDefault="00E4454F" w:rsidP="005C09FF">
      <w:pPr>
        <w:spacing w:line="460" w:lineRule="exact"/>
        <w:ind w:right="-24" w:firstLineChars="200" w:firstLine="562"/>
        <w:rPr>
          <w:rFonts w:ascii="宋体"/>
          <w:b/>
          <w:sz w:val="28"/>
        </w:rPr>
      </w:pPr>
      <w:r w:rsidRPr="00B12C82">
        <w:rPr>
          <w:rFonts w:ascii="宋体" w:hint="eastAsia"/>
          <w:b/>
          <w:sz w:val="28"/>
        </w:rPr>
        <w:t>五、调查方式：</w:t>
      </w:r>
    </w:p>
    <w:p w:rsidR="00E4454F" w:rsidRPr="00B12C82" w:rsidRDefault="00E4454F" w:rsidP="005C09FF">
      <w:pPr>
        <w:spacing w:line="460" w:lineRule="exact"/>
        <w:ind w:right="-24" w:firstLineChars="200" w:firstLine="560"/>
        <w:rPr>
          <w:rFonts w:ascii="宋体"/>
          <w:sz w:val="28"/>
        </w:rPr>
      </w:pPr>
      <w:r w:rsidRPr="00B12C82">
        <w:rPr>
          <w:rFonts w:ascii="宋体" w:hint="eastAsia"/>
          <w:sz w:val="28"/>
        </w:rPr>
        <w:t>企业(集团)统计报表采用全面调查。</w:t>
      </w:r>
    </w:p>
    <w:p w:rsidR="00E4454F" w:rsidRPr="00B12C82" w:rsidRDefault="00E4454F" w:rsidP="005C09FF">
      <w:pPr>
        <w:spacing w:line="460" w:lineRule="exact"/>
        <w:ind w:right="-24" w:firstLineChars="200" w:firstLine="562"/>
        <w:rPr>
          <w:rFonts w:ascii="宋体"/>
          <w:b/>
          <w:sz w:val="28"/>
        </w:rPr>
      </w:pPr>
      <w:r w:rsidRPr="00B12C82">
        <w:rPr>
          <w:rFonts w:ascii="宋体" w:hint="eastAsia"/>
          <w:b/>
          <w:sz w:val="28"/>
        </w:rPr>
        <w:t>六、组织实施方式和上报时间：</w:t>
      </w:r>
    </w:p>
    <w:p w:rsidR="001754EC" w:rsidRPr="00B12C82" w:rsidRDefault="001754EC" w:rsidP="005C09FF">
      <w:pPr>
        <w:spacing w:line="460" w:lineRule="exact"/>
        <w:ind w:right="-24" w:firstLineChars="200" w:firstLine="560"/>
        <w:rPr>
          <w:rFonts w:ascii="宋体"/>
          <w:sz w:val="28"/>
        </w:rPr>
      </w:pPr>
      <w:r w:rsidRPr="00B12C82">
        <w:rPr>
          <w:rFonts w:ascii="宋体" w:hint="eastAsia"/>
          <w:sz w:val="28"/>
        </w:rPr>
        <w:t>企业(集团)统计报表制度由上海市发展和改革委员会制定，具体组织实施由国家统计局上海调查总队负责，包括调查数据处理和调查信息开发使用等。</w:t>
      </w:r>
    </w:p>
    <w:p w:rsidR="001754EC" w:rsidRPr="00B12C82" w:rsidRDefault="001754EC" w:rsidP="005C09FF">
      <w:pPr>
        <w:spacing w:line="460" w:lineRule="exact"/>
        <w:ind w:right="-24" w:firstLineChars="200" w:firstLine="560"/>
        <w:rPr>
          <w:rFonts w:ascii="宋体"/>
          <w:sz w:val="28"/>
        </w:rPr>
      </w:pPr>
      <w:r w:rsidRPr="00B12C82">
        <w:rPr>
          <w:rFonts w:ascii="宋体" w:hint="eastAsia"/>
          <w:sz w:val="28"/>
        </w:rPr>
        <w:t>报送时间：企业(集团)统计年报(网上直报)上报时间为次年5月31日之前。各集团负责人应按有关要求组织财务、统计人员做好企业(集团)统计报表，按时报送。</w:t>
      </w:r>
    </w:p>
    <w:p w:rsidR="001754EC" w:rsidRPr="00B12C82" w:rsidRDefault="001754EC" w:rsidP="005C09FF">
      <w:pPr>
        <w:spacing w:line="460" w:lineRule="exact"/>
        <w:ind w:right="-24" w:firstLineChars="200" w:firstLine="560"/>
        <w:rPr>
          <w:rFonts w:ascii="宋体"/>
          <w:sz w:val="28"/>
        </w:rPr>
      </w:pPr>
      <w:r w:rsidRPr="00B12C82">
        <w:rPr>
          <w:rFonts w:ascii="宋体" w:hint="eastAsia"/>
          <w:sz w:val="28"/>
        </w:rPr>
        <w:t>联系地址：威海路48号1810室，邮编：200003。</w:t>
      </w:r>
    </w:p>
    <w:p w:rsidR="001754EC" w:rsidRPr="00B12C82" w:rsidRDefault="001754EC" w:rsidP="0072594B">
      <w:pPr>
        <w:spacing w:line="460" w:lineRule="exact"/>
        <w:ind w:leftChars="250" w:left="3045" w:right="-24" w:hangingChars="900" w:hanging="2520"/>
        <w:rPr>
          <w:rFonts w:ascii="宋体"/>
          <w:sz w:val="28"/>
        </w:rPr>
      </w:pPr>
      <w:r w:rsidRPr="00B12C82">
        <w:rPr>
          <w:rFonts w:ascii="宋体" w:hint="eastAsia"/>
          <w:sz w:val="28"/>
        </w:rPr>
        <w:t>联系电话及联系人：53851587</w:t>
      </w:r>
      <w:r w:rsidR="00C53F90">
        <w:rPr>
          <w:rFonts w:ascii="宋体" w:hint="eastAsia"/>
          <w:sz w:val="28"/>
        </w:rPr>
        <w:t>（牛国庆）</w:t>
      </w:r>
      <w:r w:rsidRPr="00B12C82">
        <w:rPr>
          <w:rFonts w:ascii="宋体" w:hint="eastAsia"/>
          <w:sz w:val="28"/>
        </w:rPr>
        <w:t>，53851978 (王冠生)</w:t>
      </w:r>
      <w:r w:rsidR="00C53F90">
        <w:rPr>
          <w:rFonts w:ascii="宋体" w:hint="eastAsia"/>
          <w:sz w:val="28"/>
        </w:rPr>
        <w:t>，</w:t>
      </w:r>
      <w:r w:rsidR="00C53F90">
        <w:rPr>
          <w:rFonts w:ascii="宋体"/>
          <w:sz w:val="28"/>
        </w:rPr>
        <w:br/>
      </w:r>
      <w:r w:rsidR="00C53F90">
        <w:rPr>
          <w:rFonts w:ascii="宋体" w:hint="eastAsia"/>
          <w:sz w:val="28"/>
        </w:rPr>
        <w:t>5</w:t>
      </w:r>
      <w:r w:rsidR="00C53F90">
        <w:rPr>
          <w:rFonts w:ascii="宋体"/>
          <w:sz w:val="28"/>
        </w:rPr>
        <w:t>3857543</w:t>
      </w:r>
      <w:r w:rsidR="00C53F90">
        <w:rPr>
          <w:rFonts w:ascii="宋体" w:hint="eastAsia"/>
          <w:sz w:val="28"/>
        </w:rPr>
        <w:t>（朱伽圣）</w:t>
      </w:r>
      <w:r w:rsidRPr="00B12C82">
        <w:rPr>
          <w:rFonts w:ascii="宋体" w:hint="eastAsia"/>
          <w:sz w:val="28"/>
        </w:rPr>
        <w:t>。</w:t>
      </w:r>
    </w:p>
    <w:p w:rsidR="00FD0911" w:rsidRPr="00B12C82" w:rsidRDefault="00FD0911" w:rsidP="005C09FF">
      <w:pPr>
        <w:spacing w:line="460" w:lineRule="exact"/>
        <w:ind w:right="-24" w:firstLineChars="200" w:firstLine="560"/>
        <w:rPr>
          <w:rFonts w:ascii="宋体"/>
          <w:sz w:val="28"/>
        </w:rPr>
      </w:pPr>
      <w:r w:rsidRPr="00B12C82">
        <w:rPr>
          <w:rFonts w:ascii="宋体" w:hint="eastAsia"/>
          <w:sz w:val="28"/>
        </w:rPr>
        <w:t>网上直报地址：h</w:t>
      </w:r>
      <w:r w:rsidRPr="00B12C82">
        <w:rPr>
          <w:rFonts w:ascii="宋体"/>
          <w:sz w:val="28"/>
        </w:rPr>
        <w:t>ttp://wb3.stats-sh.gov.cn/</w:t>
      </w:r>
    </w:p>
    <w:p w:rsidR="00E4454F" w:rsidRPr="00B12C82" w:rsidRDefault="001754EC" w:rsidP="005C09FF">
      <w:pPr>
        <w:spacing w:line="460" w:lineRule="exact"/>
        <w:ind w:right="-24" w:firstLineChars="200" w:firstLine="560"/>
        <w:rPr>
          <w:rFonts w:ascii="宋体"/>
          <w:sz w:val="28"/>
        </w:rPr>
      </w:pPr>
      <w:r w:rsidRPr="00B12C82">
        <w:rPr>
          <w:rFonts w:ascii="宋体" w:hint="eastAsia"/>
          <w:sz w:val="28"/>
        </w:rPr>
        <w:t>各企业(集团)必须按本方案规定及时、准确、全面报送，不得虚报、瞒报、拒报、迟报，不得伪造。</w:t>
      </w:r>
    </w:p>
    <w:p w:rsidR="005B0E57" w:rsidRPr="00B12C82" w:rsidRDefault="005B0E57" w:rsidP="005C09FF">
      <w:pPr>
        <w:spacing w:line="460" w:lineRule="exact"/>
        <w:ind w:right="-24" w:firstLineChars="200" w:firstLine="560"/>
        <w:rPr>
          <w:rFonts w:ascii="宋体"/>
          <w:sz w:val="28"/>
        </w:rPr>
      </w:pPr>
      <w:r w:rsidRPr="00B12C82">
        <w:rPr>
          <w:rFonts w:ascii="宋体" w:hint="eastAsia"/>
          <w:sz w:val="28"/>
        </w:rPr>
        <w:t>传真：</w:t>
      </w:r>
      <w:r w:rsidRPr="00B12C82">
        <w:rPr>
          <w:rFonts w:ascii="宋体"/>
          <w:sz w:val="28"/>
        </w:rPr>
        <w:t>5385</w:t>
      </w:r>
      <w:r w:rsidR="00FD0911" w:rsidRPr="00B12C82">
        <w:rPr>
          <w:rFonts w:ascii="宋体"/>
          <w:sz w:val="28"/>
        </w:rPr>
        <w:t>1570</w:t>
      </w:r>
      <w:r w:rsidRPr="00B12C82">
        <w:rPr>
          <w:rFonts w:ascii="宋体" w:hint="eastAsia"/>
          <w:sz w:val="28"/>
        </w:rPr>
        <w:t>、</w:t>
      </w:r>
      <w:r w:rsidRPr="00B12C82">
        <w:rPr>
          <w:rFonts w:ascii="宋体"/>
          <w:sz w:val="28"/>
        </w:rPr>
        <w:t>53857191</w:t>
      </w:r>
    </w:p>
    <w:p w:rsidR="00616042" w:rsidRPr="00B12C82" w:rsidRDefault="00616042" w:rsidP="005C09FF">
      <w:pPr>
        <w:spacing w:line="460" w:lineRule="exact"/>
        <w:ind w:right="-24" w:firstLineChars="200" w:firstLine="560"/>
        <w:rPr>
          <w:rFonts w:ascii="宋体"/>
          <w:sz w:val="28"/>
        </w:rPr>
      </w:pPr>
      <w:r w:rsidRPr="00B12C82">
        <w:rPr>
          <w:rFonts w:ascii="宋体" w:hint="eastAsia"/>
          <w:sz w:val="28"/>
        </w:rPr>
        <w:t>企业集团统计调查QQ群：</w:t>
      </w:r>
      <w:r w:rsidRPr="009D1208">
        <w:rPr>
          <w:rFonts w:ascii="宋体" w:hint="eastAsia"/>
          <w:b/>
          <w:sz w:val="28"/>
        </w:rPr>
        <w:t>33288646</w:t>
      </w:r>
    </w:p>
    <w:p w:rsidR="005B0E57" w:rsidRPr="00B12C82" w:rsidRDefault="005B0E57" w:rsidP="00B12C82">
      <w:pPr>
        <w:spacing w:line="460" w:lineRule="exact"/>
        <w:ind w:right="-24" w:firstLine="426"/>
        <w:rPr>
          <w:rFonts w:ascii="宋体"/>
          <w:sz w:val="28"/>
        </w:rPr>
      </w:pPr>
    </w:p>
    <w:tbl>
      <w:tblPr>
        <w:tblpPr w:leftFromText="180" w:rightFromText="180" w:vertAnchor="text" w:tblpXSpec="center" w:tblpY="1"/>
        <w:tblOverlap w:val="never"/>
        <w:tblW w:w="10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701"/>
        <w:gridCol w:w="2409"/>
        <w:gridCol w:w="2127"/>
        <w:gridCol w:w="2445"/>
      </w:tblGrid>
      <w:tr w:rsidR="00B437CD" w:rsidRPr="00B12C82" w:rsidTr="000D454A">
        <w:trPr>
          <w:trHeight w:val="682"/>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rsidR="00B437CD" w:rsidRPr="00B12C82" w:rsidRDefault="00B437CD" w:rsidP="00B437CD">
            <w:pPr>
              <w:spacing w:line="460" w:lineRule="exact"/>
              <w:jc w:val="center"/>
              <w:rPr>
                <w:b/>
                <w:sz w:val="28"/>
                <w:szCs w:val="21"/>
              </w:rPr>
            </w:pPr>
            <w:r w:rsidRPr="00B12C82">
              <w:rPr>
                <w:rFonts w:hint="eastAsia"/>
                <w:b/>
                <w:sz w:val="28"/>
                <w:szCs w:val="21"/>
              </w:rPr>
              <w:t>联系人</w:t>
            </w:r>
          </w:p>
        </w:tc>
        <w:tc>
          <w:tcPr>
            <w:tcW w:w="1701" w:type="dxa"/>
            <w:tcBorders>
              <w:top w:val="single" w:sz="4" w:space="0" w:color="auto"/>
              <w:left w:val="single" w:sz="4" w:space="0" w:color="auto"/>
              <w:bottom w:val="single" w:sz="4" w:space="0" w:color="auto"/>
              <w:right w:val="single" w:sz="4" w:space="0" w:color="auto"/>
            </w:tcBorders>
            <w:vAlign w:val="center"/>
            <w:hideMark/>
          </w:tcPr>
          <w:p w:rsidR="00B437CD" w:rsidRPr="00B12C82" w:rsidRDefault="00B437CD" w:rsidP="00B437CD">
            <w:pPr>
              <w:spacing w:line="460" w:lineRule="exact"/>
              <w:ind w:left="27"/>
              <w:jc w:val="center"/>
              <w:rPr>
                <w:b/>
                <w:sz w:val="28"/>
                <w:szCs w:val="21"/>
              </w:rPr>
            </w:pPr>
            <w:r w:rsidRPr="00B12C82">
              <w:rPr>
                <w:rFonts w:hint="eastAsia"/>
                <w:b/>
                <w:sz w:val="28"/>
                <w:szCs w:val="21"/>
              </w:rPr>
              <w:t>联系电话</w:t>
            </w:r>
          </w:p>
        </w:tc>
        <w:tc>
          <w:tcPr>
            <w:tcW w:w="2409" w:type="dxa"/>
            <w:tcBorders>
              <w:top w:val="single" w:sz="4" w:space="0" w:color="auto"/>
              <w:left w:val="single" w:sz="4" w:space="0" w:color="auto"/>
              <w:bottom w:val="single" w:sz="4" w:space="0" w:color="auto"/>
              <w:right w:val="single" w:sz="4" w:space="0" w:color="auto"/>
            </w:tcBorders>
            <w:vAlign w:val="center"/>
            <w:hideMark/>
          </w:tcPr>
          <w:p w:rsidR="00B437CD" w:rsidRPr="00B12C82" w:rsidRDefault="00B437CD" w:rsidP="00B437CD">
            <w:pPr>
              <w:spacing w:line="460" w:lineRule="exact"/>
              <w:jc w:val="center"/>
              <w:rPr>
                <w:b/>
                <w:sz w:val="28"/>
                <w:szCs w:val="21"/>
              </w:rPr>
            </w:pPr>
            <w:r w:rsidRPr="00B12C82">
              <w:rPr>
                <w:rFonts w:hint="eastAsia"/>
                <w:b/>
                <w:sz w:val="28"/>
                <w:szCs w:val="21"/>
              </w:rPr>
              <w:t>电子信箱</w:t>
            </w:r>
          </w:p>
        </w:tc>
        <w:tc>
          <w:tcPr>
            <w:tcW w:w="2127" w:type="dxa"/>
            <w:tcBorders>
              <w:top w:val="single" w:sz="4" w:space="0" w:color="auto"/>
              <w:left w:val="single" w:sz="4" w:space="0" w:color="auto"/>
              <w:bottom w:val="single" w:sz="4" w:space="0" w:color="auto"/>
              <w:right w:val="single" w:sz="4" w:space="0" w:color="auto"/>
            </w:tcBorders>
            <w:vAlign w:val="center"/>
            <w:hideMark/>
          </w:tcPr>
          <w:p w:rsidR="00B437CD" w:rsidRPr="00B12C82" w:rsidRDefault="00B437CD" w:rsidP="00B437CD">
            <w:pPr>
              <w:spacing w:line="460" w:lineRule="exact"/>
              <w:jc w:val="center"/>
              <w:rPr>
                <w:b/>
                <w:sz w:val="28"/>
                <w:szCs w:val="21"/>
              </w:rPr>
            </w:pPr>
            <w:r w:rsidRPr="00B12C82">
              <w:rPr>
                <w:b/>
                <w:sz w:val="28"/>
                <w:szCs w:val="21"/>
              </w:rPr>
              <w:t>QQ</w:t>
            </w:r>
          </w:p>
        </w:tc>
        <w:tc>
          <w:tcPr>
            <w:tcW w:w="2445" w:type="dxa"/>
            <w:vMerge w:val="restart"/>
            <w:tcBorders>
              <w:top w:val="single" w:sz="4" w:space="0" w:color="auto"/>
              <w:left w:val="single" w:sz="4" w:space="0" w:color="auto"/>
              <w:right w:val="single" w:sz="4" w:space="0" w:color="auto"/>
            </w:tcBorders>
          </w:tcPr>
          <w:p w:rsidR="00B437CD" w:rsidRDefault="000D454A" w:rsidP="00B437CD">
            <w:pPr>
              <w:spacing w:line="460" w:lineRule="exact"/>
              <w:jc w:val="center"/>
              <w:rPr>
                <w:rFonts w:hint="eastAsia"/>
                <w:b/>
                <w:sz w:val="28"/>
                <w:szCs w:val="21"/>
              </w:rPr>
            </w:pPr>
            <w:proofErr w:type="gramStart"/>
            <w:r>
              <w:rPr>
                <w:rFonts w:hint="eastAsia"/>
                <w:b/>
                <w:sz w:val="28"/>
                <w:szCs w:val="21"/>
              </w:rPr>
              <w:t>微信</w:t>
            </w:r>
            <w:r>
              <w:rPr>
                <w:b/>
                <w:sz w:val="28"/>
                <w:szCs w:val="21"/>
              </w:rPr>
              <w:t>公众号</w:t>
            </w:r>
            <w:proofErr w:type="gramEnd"/>
          </w:p>
          <w:p w:rsidR="000D454A" w:rsidRDefault="000D454A" w:rsidP="00B437CD">
            <w:pPr>
              <w:spacing w:line="460" w:lineRule="exact"/>
              <w:jc w:val="center"/>
              <w:rPr>
                <w:rFonts w:hint="eastAsia"/>
                <w:b/>
                <w:sz w:val="28"/>
                <w:szCs w:val="21"/>
              </w:rPr>
            </w:pPr>
          </w:p>
          <w:p w:rsidR="00B437CD" w:rsidRDefault="00B437CD" w:rsidP="00B437CD">
            <w:pPr>
              <w:spacing w:line="460" w:lineRule="exact"/>
              <w:jc w:val="center"/>
              <w:rPr>
                <w:b/>
                <w:sz w:val="28"/>
                <w:szCs w:val="21"/>
              </w:rPr>
            </w:pPr>
          </w:p>
          <w:p w:rsidR="00B437CD" w:rsidRDefault="00B437CD" w:rsidP="00B437CD">
            <w:pPr>
              <w:spacing w:line="460" w:lineRule="exact"/>
              <w:jc w:val="center"/>
              <w:rPr>
                <w:b/>
                <w:sz w:val="28"/>
                <w:szCs w:val="21"/>
              </w:rPr>
            </w:pPr>
          </w:p>
          <w:p w:rsidR="00B437CD" w:rsidRDefault="00B437CD" w:rsidP="00B437CD">
            <w:pPr>
              <w:spacing w:line="460" w:lineRule="exact"/>
              <w:jc w:val="center"/>
              <w:rPr>
                <w:b/>
                <w:sz w:val="28"/>
                <w:szCs w:val="21"/>
              </w:rPr>
            </w:pPr>
          </w:p>
          <w:p w:rsidR="000D454A" w:rsidRPr="00B437CD" w:rsidRDefault="00B437CD" w:rsidP="000D454A">
            <w:pPr>
              <w:spacing w:line="460" w:lineRule="exact"/>
              <w:jc w:val="center"/>
              <w:rPr>
                <w:rFonts w:hint="eastAsia"/>
                <w:b/>
                <w:sz w:val="28"/>
                <w:szCs w:val="21"/>
              </w:rPr>
            </w:pPr>
            <w:r>
              <w:rPr>
                <w:b/>
                <w:noProof/>
                <w:sz w:val="28"/>
                <w:szCs w:val="21"/>
              </w:rPr>
              <w:drawing>
                <wp:inline distT="0" distB="0" distL="0" distR="0">
                  <wp:extent cx="1339215" cy="1378869"/>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qrcode_for_gh_f7e634c5a643_258.jpg"/>
                          <pic:cNvPicPr/>
                        </pic:nvPicPr>
                        <pic:blipFill>
                          <a:blip r:embed="rId14">
                            <a:extLst>
                              <a:ext uri="{28A0092B-C50C-407E-A947-70E740481C1C}">
                                <a14:useLocalDpi xmlns:a14="http://schemas.microsoft.com/office/drawing/2010/main" val="0"/>
                              </a:ext>
                            </a:extLst>
                          </a:blip>
                          <a:stretch>
                            <a:fillRect/>
                          </a:stretch>
                        </pic:blipFill>
                        <pic:spPr>
                          <a:xfrm>
                            <a:off x="0" y="0"/>
                            <a:ext cx="1342254" cy="1381998"/>
                          </a:xfrm>
                          <a:prstGeom prst="rect">
                            <a:avLst/>
                          </a:prstGeom>
                        </pic:spPr>
                      </pic:pic>
                    </a:graphicData>
                  </a:graphic>
                </wp:inline>
              </w:drawing>
            </w:r>
          </w:p>
        </w:tc>
      </w:tr>
      <w:tr w:rsidR="00B437CD" w:rsidRPr="00B12C82" w:rsidTr="000D454A">
        <w:trPr>
          <w:trHeight w:val="683"/>
          <w:jc w:val="center"/>
        </w:trPr>
        <w:tc>
          <w:tcPr>
            <w:tcW w:w="1555" w:type="dxa"/>
            <w:tcBorders>
              <w:top w:val="single" w:sz="4" w:space="0" w:color="auto"/>
              <w:left w:val="single" w:sz="4" w:space="0" w:color="auto"/>
              <w:right w:val="single" w:sz="4" w:space="0" w:color="auto"/>
            </w:tcBorders>
            <w:vAlign w:val="center"/>
          </w:tcPr>
          <w:p w:rsidR="00B437CD" w:rsidRPr="00B12C82" w:rsidRDefault="00B437CD" w:rsidP="00B437CD">
            <w:pPr>
              <w:spacing w:line="460" w:lineRule="exact"/>
              <w:jc w:val="center"/>
              <w:rPr>
                <w:sz w:val="28"/>
                <w:szCs w:val="21"/>
              </w:rPr>
            </w:pPr>
            <w:r w:rsidRPr="00B12C82">
              <w:rPr>
                <w:rFonts w:hint="eastAsia"/>
                <w:sz w:val="28"/>
                <w:szCs w:val="21"/>
              </w:rPr>
              <w:t>牛国庆</w:t>
            </w:r>
          </w:p>
        </w:tc>
        <w:tc>
          <w:tcPr>
            <w:tcW w:w="1701" w:type="dxa"/>
            <w:tcBorders>
              <w:top w:val="single" w:sz="4" w:space="0" w:color="auto"/>
              <w:left w:val="single" w:sz="4" w:space="0" w:color="auto"/>
              <w:right w:val="single" w:sz="4" w:space="0" w:color="auto"/>
            </w:tcBorders>
            <w:vAlign w:val="center"/>
          </w:tcPr>
          <w:p w:rsidR="00B437CD" w:rsidRPr="00B12C82" w:rsidRDefault="00B437CD" w:rsidP="00B437CD">
            <w:pPr>
              <w:spacing w:line="460" w:lineRule="exact"/>
              <w:ind w:left="27"/>
              <w:jc w:val="center"/>
              <w:rPr>
                <w:sz w:val="28"/>
                <w:szCs w:val="21"/>
              </w:rPr>
            </w:pPr>
            <w:r w:rsidRPr="00B12C82">
              <w:rPr>
                <w:rFonts w:ascii="宋体" w:hint="eastAsia"/>
                <w:sz w:val="28"/>
              </w:rPr>
              <w:t>53851587</w:t>
            </w:r>
          </w:p>
        </w:tc>
        <w:tc>
          <w:tcPr>
            <w:tcW w:w="2409" w:type="dxa"/>
            <w:vMerge w:val="restart"/>
            <w:tcBorders>
              <w:left w:val="single" w:sz="4" w:space="0" w:color="auto"/>
              <w:right w:val="single" w:sz="4" w:space="0" w:color="auto"/>
            </w:tcBorders>
            <w:vAlign w:val="center"/>
            <w:hideMark/>
          </w:tcPr>
          <w:p w:rsidR="00B437CD" w:rsidRPr="00B12C82" w:rsidRDefault="00B437CD" w:rsidP="00B437CD">
            <w:pPr>
              <w:widowControl/>
              <w:spacing w:line="460" w:lineRule="exact"/>
              <w:jc w:val="center"/>
              <w:rPr>
                <w:sz w:val="28"/>
                <w:szCs w:val="21"/>
              </w:rPr>
            </w:pPr>
            <w:r w:rsidRPr="00B12C82">
              <w:rPr>
                <w:sz w:val="28"/>
                <w:szCs w:val="21"/>
              </w:rPr>
              <w:t>tjjccbb@126.com</w:t>
            </w:r>
          </w:p>
        </w:tc>
        <w:tc>
          <w:tcPr>
            <w:tcW w:w="2127" w:type="dxa"/>
            <w:tcBorders>
              <w:top w:val="single" w:sz="4" w:space="0" w:color="auto"/>
              <w:left w:val="single" w:sz="4" w:space="0" w:color="auto"/>
              <w:right w:val="single" w:sz="4" w:space="0" w:color="auto"/>
            </w:tcBorders>
            <w:vAlign w:val="center"/>
          </w:tcPr>
          <w:p w:rsidR="00B437CD" w:rsidRPr="00B12C82" w:rsidRDefault="00B437CD" w:rsidP="00B437CD">
            <w:pPr>
              <w:spacing w:line="460" w:lineRule="exact"/>
              <w:jc w:val="center"/>
              <w:rPr>
                <w:sz w:val="28"/>
                <w:szCs w:val="21"/>
              </w:rPr>
            </w:pPr>
            <w:r w:rsidRPr="00B12C82">
              <w:rPr>
                <w:sz w:val="28"/>
                <w:szCs w:val="21"/>
              </w:rPr>
              <w:t>358840748</w:t>
            </w:r>
          </w:p>
        </w:tc>
        <w:tc>
          <w:tcPr>
            <w:tcW w:w="2445" w:type="dxa"/>
            <w:vMerge/>
            <w:tcBorders>
              <w:left w:val="single" w:sz="4" w:space="0" w:color="auto"/>
              <w:right w:val="single" w:sz="4" w:space="0" w:color="auto"/>
            </w:tcBorders>
          </w:tcPr>
          <w:p w:rsidR="00B437CD" w:rsidRPr="00B12C82" w:rsidRDefault="00B437CD" w:rsidP="00B437CD">
            <w:pPr>
              <w:spacing w:line="460" w:lineRule="exact"/>
              <w:jc w:val="center"/>
              <w:rPr>
                <w:sz w:val="28"/>
                <w:szCs w:val="21"/>
              </w:rPr>
            </w:pPr>
          </w:p>
        </w:tc>
      </w:tr>
      <w:tr w:rsidR="00B437CD" w:rsidRPr="00B12C82" w:rsidTr="000D454A">
        <w:trPr>
          <w:trHeight w:val="682"/>
          <w:jc w:val="center"/>
        </w:trPr>
        <w:tc>
          <w:tcPr>
            <w:tcW w:w="1555" w:type="dxa"/>
            <w:tcBorders>
              <w:top w:val="single" w:sz="4" w:space="0" w:color="auto"/>
              <w:left w:val="single" w:sz="4" w:space="0" w:color="auto"/>
              <w:bottom w:val="single" w:sz="4" w:space="0" w:color="auto"/>
              <w:right w:val="single" w:sz="4" w:space="0" w:color="auto"/>
            </w:tcBorders>
            <w:vAlign w:val="center"/>
          </w:tcPr>
          <w:p w:rsidR="00B437CD" w:rsidRPr="00B12C82" w:rsidRDefault="00B437CD" w:rsidP="00B437CD">
            <w:pPr>
              <w:spacing w:line="460" w:lineRule="exact"/>
              <w:jc w:val="center"/>
              <w:rPr>
                <w:sz w:val="28"/>
                <w:szCs w:val="21"/>
              </w:rPr>
            </w:pPr>
            <w:r w:rsidRPr="00B12C82">
              <w:rPr>
                <w:rFonts w:ascii="宋体" w:hint="eastAsia"/>
                <w:sz w:val="28"/>
              </w:rPr>
              <w:t>王冠生</w:t>
            </w:r>
          </w:p>
        </w:tc>
        <w:tc>
          <w:tcPr>
            <w:tcW w:w="1701" w:type="dxa"/>
            <w:tcBorders>
              <w:top w:val="single" w:sz="4" w:space="0" w:color="auto"/>
              <w:left w:val="single" w:sz="4" w:space="0" w:color="auto"/>
              <w:bottom w:val="single" w:sz="4" w:space="0" w:color="auto"/>
              <w:right w:val="single" w:sz="4" w:space="0" w:color="auto"/>
            </w:tcBorders>
            <w:vAlign w:val="center"/>
          </w:tcPr>
          <w:p w:rsidR="00B437CD" w:rsidRPr="00B12C82" w:rsidRDefault="00B437CD" w:rsidP="00B437CD">
            <w:pPr>
              <w:spacing w:line="460" w:lineRule="exact"/>
              <w:ind w:left="27"/>
              <w:jc w:val="center"/>
              <w:rPr>
                <w:sz w:val="28"/>
                <w:szCs w:val="21"/>
              </w:rPr>
            </w:pPr>
            <w:r w:rsidRPr="00B12C82">
              <w:rPr>
                <w:rFonts w:ascii="宋体" w:hint="eastAsia"/>
                <w:sz w:val="28"/>
              </w:rPr>
              <w:t>53851978</w:t>
            </w:r>
          </w:p>
        </w:tc>
        <w:tc>
          <w:tcPr>
            <w:tcW w:w="2409" w:type="dxa"/>
            <w:vMerge/>
            <w:tcBorders>
              <w:left w:val="single" w:sz="4" w:space="0" w:color="auto"/>
              <w:right w:val="single" w:sz="4" w:space="0" w:color="auto"/>
            </w:tcBorders>
            <w:vAlign w:val="center"/>
          </w:tcPr>
          <w:p w:rsidR="00B437CD" w:rsidRPr="00B12C82" w:rsidRDefault="00B437CD" w:rsidP="00B437CD">
            <w:pPr>
              <w:widowControl/>
              <w:spacing w:line="460" w:lineRule="exact"/>
              <w:jc w:val="left"/>
              <w:rPr>
                <w:sz w:val="28"/>
                <w:szCs w:val="21"/>
              </w:rPr>
            </w:pPr>
          </w:p>
        </w:tc>
        <w:tc>
          <w:tcPr>
            <w:tcW w:w="2127" w:type="dxa"/>
            <w:tcBorders>
              <w:top w:val="single" w:sz="4" w:space="0" w:color="auto"/>
              <w:left w:val="single" w:sz="4" w:space="0" w:color="auto"/>
              <w:bottom w:val="single" w:sz="4" w:space="0" w:color="auto"/>
              <w:right w:val="single" w:sz="4" w:space="0" w:color="auto"/>
            </w:tcBorders>
            <w:vAlign w:val="center"/>
          </w:tcPr>
          <w:p w:rsidR="00B437CD" w:rsidRPr="00B12C82" w:rsidRDefault="00B437CD" w:rsidP="00B437CD">
            <w:pPr>
              <w:spacing w:line="460" w:lineRule="exact"/>
              <w:jc w:val="center"/>
              <w:rPr>
                <w:sz w:val="28"/>
                <w:szCs w:val="21"/>
              </w:rPr>
            </w:pPr>
            <w:r w:rsidRPr="00B12C82">
              <w:rPr>
                <w:sz w:val="28"/>
                <w:szCs w:val="21"/>
              </w:rPr>
              <w:t>87108519</w:t>
            </w:r>
          </w:p>
        </w:tc>
        <w:tc>
          <w:tcPr>
            <w:tcW w:w="2445" w:type="dxa"/>
            <w:vMerge/>
            <w:tcBorders>
              <w:left w:val="single" w:sz="4" w:space="0" w:color="auto"/>
              <w:right w:val="single" w:sz="4" w:space="0" w:color="auto"/>
            </w:tcBorders>
          </w:tcPr>
          <w:p w:rsidR="00B437CD" w:rsidRPr="00B12C82" w:rsidRDefault="00B437CD" w:rsidP="00B437CD">
            <w:pPr>
              <w:spacing w:line="460" w:lineRule="exact"/>
              <w:jc w:val="center"/>
              <w:rPr>
                <w:sz w:val="28"/>
                <w:szCs w:val="21"/>
              </w:rPr>
            </w:pPr>
          </w:p>
        </w:tc>
      </w:tr>
      <w:tr w:rsidR="00B437CD" w:rsidRPr="00B12C82" w:rsidTr="000D454A">
        <w:trPr>
          <w:trHeight w:val="683"/>
          <w:jc w:val="center"/>
        </w:trPr>
        <w:tc>
          <w:tcPr>
            <w:tcW w:w="1555" w:type="dxa"/>
            <w:tcBorders>
              <w:top w:val="single" w:sz="4" w:space="0" w:color="auto"/>
              <w:left w:val="single" w:sz="4" w:space="0" w:color="auto"/>
              <w:bottom w:val="single" w:sz="4" w:space="0" w:color="auto"/>
              <w:right w:val="single" w:sz="4" w:space="0" w:color="auto"/>
            </w:tcBorders>
            <w:vAlign w:val="center"/>
          </w:tcPr>
          <w:p w:rsidR="00B437CD" w:rsidRPr="00B12C82" w:rsidRDefault="00B437CD" w:rsidP="00B437CD">
            <w:pPr>
              <w:spacing w:line="460" w:lineRule="exact"/>
              <w:jc w:val="center"/>
              <w:rPr>
                <w:rFonts w:ascii="宋体"/>
                <w:sz w:val="28"/>
              </w:rPr>
            </w:pPr>
            <w:r>
              <w:rPr>
                <w:rFonts w:ascii="宋体" w:hint="eastAsia"/>
                <w:sz w:val="28"/>
              </w:rPr>
              <w:t>朱伽圣</w:t>
            </w:r>
          </w:p>
        </w:tc>
        <w:tc>
          <w:tcPr>
            <w:tcW w:w="1701" w:type="dxa"/>
            <w:tcBorders>
              <w:top w:val="single" w:sz="4" w:space="0" w:color="auto"/>
              <w:left w:val="single" w:sz="4" w:space="0" w:color="auto"/>
              <w:bottom w:val="single" w:sz="4" w:space="0" w:color="auto"/>
              <w:right w:val="single" w:sz="4" w:space="0" w:color="auto"/>
            </w:tcBorders>
            <w:vAlign w:val="center"/>
          </w:tcPr>
          <w:p w:rsidR="00B437CD" w:rsidRPr="00B12C82" w:rsidRDefault="00B437CD" w:rsidP="00B437CD">
            <w:pPr>
              <w:spacing w:line="460" w:lineRule="exact"/>
              <w:ind w:left="27"/>
              <w:jc w:val="center"/>
              <w:rPr>
                <w:rFonts w:ascii="宋体"/>
                <w:sz w:val="28"/>
              </w:rPr>
            </w:pPr>
            <w:r>
              <w:rPr>
                <w:rFonts w:ascii="宋体" w:hint="eastAsia"/>
                <w:sz w:val="28"/>
              </w:rPr>
              <w:t>53857543</w:t>
            </w:r>
          </w:p>
        </w:tc>
        <w:tc>
          <w:tcPr>
            <w:tcW w:w="2409" w:type="dxa"/>
            <w:vMerge/>
            <w:tcBorders>
              <w:left w:val="single" w:sz="4" w:space="0" w:color="auto"/>
              <w:bottom w:val="single" w:sz="4" w:space="0" w:color="auto"/>
              <w:right w:val="single" w:sz="4" w:space="0" w:color="auto"/>
            </w:tcBorders>
            <w:vAlign w:val="center"/>
          </w:tcPr>
          <w:p w:rsidR="00B437CD" w:rsidRPr="00B12C82" w:rsidRDefault="00B437CD" w:rsidP="00B437CD">
            <w:pPr>
              <w:widowControl/>
              <w:spacing w:line="460" w:lineRule="exact"/>
              <w:jc w:val="left"/>
              <w:rPr>
                <w:sz w:val="28"/>
                <w:szCs w:val="21"/>
              </w:rPr>
            </w:pPr>
          </w:p>
        </w:tc>
        <w:tc>
          <w:tcPr>
            <w:tcW w:w="2127" w:type="dxa"/>
            <w:tcBorders>
              <w:top w:val="single" w:sz="4" w:space="0" w:color="auto"/>
              <w:left w:val="single" w:sz="4" w:space="0" w:color="auto"/>
              <w:bottom w:val="single" w:sz="4" w:space="0" w:color="auto"/>
              <w:right w:val="single" w:sz="4" w:space="0" w:color="auto"/>
            </w:tcBorders>
            <w:vAlign w:val="center"/>
          </w:tcPr>
          <w:p w:rsidR="00B437CD" w:rsidRPr="00B12C82" w:rsidRDefault="00B437CD" w:rsidP="00B437CD">
            <w:pPr>
              <w:spacing w:line="460" w:lineRule="exact"/>
              <w:jc w:val="center"/>
              <w:rPr>
                <w:sz w:val="28"/>
                <w:szCs w:val="21"/>
              </w:rPr>
            </w:pPr>
            <w:r>
              <w:rPr>
                <w:rFonts w:hint="eastAsia"/>
                <w:sz w:val="28"/>
                <w:szCs w:val="21"/>
              </w:rPr>
              <w:t>462727126</w:t>
            </w:r>
          </w:p>
        </w:tc>
        <w:tc>
          <w:tcPr>
            <w:tcW w:w="2445" w:type="dxa"/>
            <w:vMerge/>
            <w:tcBorders>
              <w:left w:val="single" w:sz="4" w:space="0" w:color="auto"/>
              <w:bottom w:val="single" w:sz="4" w:space="0" w:color="auto"/>
              <w:right w:val="single" w:sz="4" w:space="0" w:color="auto"/>
            </w:tcBorders>
          </w:tcPr>
          <w:p w:rsidR="00B437CD" w:rsidRDefault="00B437CD" w:rsidP="00B437CD">
            <w:pPr>
              <w:spacing w:line="460" w:lineRule="exact"/>
              <w:jc w:val="center"/>
              <w:rPr>
                <w:rFonts w:hint="eastAsia"/>
                <w:sz w:val="28"/>
                <w:szCs w:val="21"/>
              </w:rPr>
            </w:pPr>
          </w:p>
        </w:tc>
      </w:tr>
    </w:tbl>
    <w:p w:rsidR="005B0E57" w:rsidRPr="00B12C82" w:rsidRDefault="005B0E57" w:rsidP="00B12C82">
      <w:pPr>
        <w:spacing w:line="460" w:lineRule="exact"/>
        <w:ind w:right="-24" w:firstLine="426"/>
        <w:rPr>
          <w:rFonts w:ascii="宋体"/>
          <w:sz w:val="28"/>
        </w:rPr>
      </w:pPr>
    </w:p>
    <w:p w:rsidR="00E4454F" w:rsidRPr="00B12C82" w:rsidRDefault="00E4454F" w:rsidP="005C09FF">
      <w:pPr>
        <w:adjustRightInd w:val="0"/>
        <w:spacing w:line="460" w:lineRule="exact"/>
        <w:ind w:right="-24" w:firstLineChars="200" w:firstLine="560"/>
        <w:textAlignment w:val="baseline"/>
        <w:rPr>
          <w:rFonts w:ascii="宋体"/>
          <w:kern w:val="0"/>
          <w:sz w:val="28"/>
        </w:rPr>
      </w:pPr>
      <w:r w:rsidRPr="00B12C82">
        <w:rPr>
          <w:rFonts w:ascii="宋体" w:hint="eastAsia"/>
          <w:kern w:val="0"/>
          <w:sz w:val="28"/>
        </w:rPr>
        <w:t>各企业(集团)必须按本方案规定及时、准确、全面报送，不得虚报、瞒报、拒报、迟报，不得伪造。</w:t>
      </w:r>
    </w:p>
    <w:p w:rsidR="0056788D" w:rsidRPr="00B12C82" w:rsidRDefault="0056788D" w:rsidP="00B12C82">
      <w:pPr>
        <w:pStyle w:val="20"/>
        <w:spacing w:line="460" w:lineRule="exact"/>
        <w:rPr>
          <w:sz w:val="28"/>
        </w:rPr>
      </w:pPr>
    </w:p>
    <w:p w:rsidR="0056788D" w:rsidRPr="00B12C82" w:rsidRDefault="0056788D" w:rsidP="005C09FF">
      <w:pPr>
        <w:pStyle w:val="20"/>
        <w:spacing w:line="460" w:lineRule="exact"/>
        <w:ind w:firstLineChars="200" w:firstLine="560"/>
        <w:rPr>
          <w:sz w:val="28"/>
        </w:rPr>
      </w:pPr>
      <w:r w:rsidRPr="00B12C82">
        <w:rPr>
          <w:rFonts w:hint="eastAsia"/>
          <w:sz w:val="28"/>
        </w:rPr>
        <w:t>注：欢迎到上海统计网查询统计分类标准与代码和统计报表制度，网址为www.</w:t>
      </w:r>
      <w:proofErr w:type="gramStart"/>
      <w:r w:rsidRPr="00B12C82">
        <w:rPr>
          <w:rFonts w:hint="eastAsia"/>
          <w:sz w:val="28"/>
        </w:rPr>
        <w:t>stats-sh.gov.cn</w:t>
      </w:r>
      <w:proofErr w:type="gramEnd"/>
    </w:p>
    <w:p w:rsidR="00A24B11" w:rsidRPr="00B12C82" w:rsidRDefault="00A24B11" w:rsidP="00B12C82">
      <w:pPr>
        <w:tabs>
          <w:tab w:val="right" w:pos="9360"/>
        </w:tabs>
        <w:spacing w:line="460" w:lineRule="exact"/>
        <w:rPr>
          <w:rFonts w:ascii="宋体" w:hAnsi="宋体"/>
          <w:sz w:val="36"/>
          <w:szCs w:val="24"/>
        </w:rPr>
        <w:sectPr w:rsidR="00A24B11" w:rsidRPr="00B12C82" w:rsidSect="0056788D">
          <w:headerReference w:type="default" r:id="rId15"/>
          <w:footerReference w:type="default" r:id="rId16"/>
          <w:pgSz w:w="11907" w:h="16840" w:code="9"/>
          <w:pgMar w:top="1332" w:right="1247" w:bottom="1332" w:left="1247" w:header="851" w:footer="992" w:gutter="0"/>
          <w:pgNumType w:start="1"/>
          <w:cols w:space="720"/>
          <w:docGrid w:linePitch="329"/>
        </w:sectPr>
      </w:pPr>
    </w:p>
    <w:p w:rsidR="005F4B8A" w:rsidRPr="00FE23DE" w:rsidRDefault="00FE23DE" w:rsidP="00FE23DE">
      <w:pPr>
        <w:spacing w:line="400" w:lineRule="exact"/>
        <w:jc w:val="center"/>
        <w:rPr>
          <w:rFonts w:ascii="宋体" w:hAnsi="宋体"/>
          <w:b/>
          <w:sz w:val="32"/>
          <w:szCs w:val="32"/>
        </w:rPr>
      </w:pPr>
      <w:r w:rsidRPr="00FE23DE">
        <w:rPr>
          <w:rFonts w:ascii="宋体" w:hAnsi="宋体" w:hint="eastAsia"/>
          <w:b/>
          <w:sz w:val="32"/>
          <w:szCs w:val="32"/>
        </w:rPr>
        <w:lastRenderedPageBreak/>
        <w:t>二</w:t>
      </w:r>
      <w:r w:rsidR="005F4B8A" w:rsidRPr="00FE23DE">
        <w:rPr>
          <w:rFonts w:ascii="宋体" w:hAnsi="宋体" w:hint="eastAsia"/>
          <w:b/>
          <w:sz w:val="32"/>
          <w:szCs w:val="32"/>
        </w:rPr>
        <w:t>、指 标 解 释</w:t>
      </w:r>
    </w:p>
    <w:p w:rsidR="00FE23DE" w:rsidRPr="00FE23DE" w:rsidRDefault="00FE23DE" w:rsidP="00FE23DE">
      <w:pPr>
        <w:spacing w:line="400" w:lineRule="exact"/>
        <w:jc w:val="center"/>
        <w:rPr>
          <w:rFonts w:ascii="宋体" w:hAnsi="宋体"/>
          <w:b/>
          <w:sz w:val="24"/>
          <w:szCs w:val="24"/>
        </w:rPr>
      </w:pPr>
    </w:p>
    <w:p w:rsidR="006B2DE6" w:rsidRPr="00CC1E84" w:rsidRDefault="006B2DE6" w:rsidP="006B2DE6">
      <w:pPr>
        <w:tabs>
          <w:tab w:val="num" w:pos="0"/>
        </w:tabs>
        <w:spacing w:line="380" w:lineRule="exact"/>
        <w:ind w:firstLine="420"/>
        <w:rPr>
          <w:rFonts w:ascii="黑体" w:eastAsia="黑体" w:hAnsi="宋体"/>
          <w:b/>
          <w:sz w:val="24"/>
        </w:rPr>
      </w:pPr>
      <w:r w:rsidRPr="00CC1E84">
        <w:rPr>
          <w:rFonts w:ascii="黑体" w:eastAsia="黑体" w:hAnsi="宋体" w:hint="eastAsia"/>
          <w:b/>
          <w:sz w:val="24"/>
        </w:rPr>
        <w:t>一、企业</w:t>
      </w:r>
      <w:r w:rsidRPr="00CC1E84">
        <w:rPr>
          <w:rFonts w:ascii="黑体" w:eastAsia="黑体" w:hAnsi="宋体"/>
          <w:b/>
          <w:sz w:val="24"/>
        </w:rPr>
        <w:t>(</w:t>
      </w:r>
      <w:r w:rsidRPr="00CC1E84">
        <w:rPr>
          <w:rFonts w:ascii="黑体" w:eastAsia="黑体" w:hAnsi="宋体" w:hint="eastAsia"/>
          <w:b/>
          <w:sz w:val="24"/>
        </w:rPr>
        <w:t>集团母公司</w:t>
      </w:r>
      <w:r w:rsidRPr="00CC1E84">
        <w:rPr>
          <w:rFonts w:ascii="黑体" w:eastAsia="黑体" w:hAnsi="宋体"/>
          <w:b/>
          <w:sz w:val="24"/>
        </w:rPr>
        <w:t>)</w:t>
      </w:r>
      <w:r w:rsidRPr="00CC1E84">
        <w:rPr>
          <w:rFonts w:ascii="黑体" w:eastAsia="黑体" w:hAnsi="宋体" w:hint="eastAsia"/>
          <w:b/>
          <w:sz w:val="24"/>
        </w:rPr>
        <w:t>基本情况</w:t>
      </w:r>
    </w:p>
    <w:p w:rsidR="006E1A54" w:rsidRDefault="006E1A54" w:rsidP="006E1A54">
      <w:pPr>
        <w:tabs>
          <w:tab w:val="num" w:pos="0"/>
        </w:tabs>
        <w:spacing w:line="380" w:lineRule="exact"/>
        <w:ind w:firstLine="420"/>
        <w:rPr>
          <w:rFonts w:ascii="宋体"/>
        </w:rPr>
      </w:pPr>
      <w:r>
        <w:rPr>
          <w:rFonts w:ascii="宋体" w:hAnsi="宋体" w:cs="宋体"/>
          <w:b/>
          <w:bCs/>
        </w:rPr>
        <w:t>00</w:t>
      </w:r>
      <w:r w:rsidRPr="00E32D04">
        <w:rPr>
          <w:rFonts w:ascii="宋体" w:cs="宋体"/>
          <w:b/>
          <w:bCs/>
        </w:rPr>
        <w:t>.</w:t>
      </w:r>
      <w:r w:rsidRPr="00E32D04">
        <w:rPr>
          <w:rFonts w:ascii="宋体" w:hAnsi="宋体" w:cs="宋体" w:hint="eastAsia"/>
          <w:b/>
          <w:bCs/>
        </w:rPr>
        <w:t>组织机构代码：</w:t>
      </w:r>
      <w:r>
        <w:rPr>
          <w:rFonts w:ascii="宋体" w:hAnsi="宋体" w:cs="宋体" w:hint="eastAsia"/>
        </w:rPr>
        <w:t>由八位无属性的数字和一位校验码组成。在填写时，要按照质量技术监督检验部门颁发的《中华人民共和国组织机构代码证》上的代码填写。</w:t>
      </w:r>
    </w:p>
    <w:p w:rsidR="006E1A54" w:rsidRDefault="006E1A54" w:rsidP="006E1A54">
      <w:pPr>
        <w:tabs>
          <w:tab w:val="num" w:pos="0"/>
        </w:tabs>
        <w:spacing w:line="380" w:lineRule="exact"/>
        <w:ind w:firstLine="420"/>
        <w:rPr>
          <w:rFonts w:ascii="宋体"/>
        </w:rPr>
      </w:pPr>
      <w:r>
        <w:rPr>
          <w:rFonts w:ascii="宋体" w:hAnsi="宋体" w:cs="宋体"/>
          <w:b/>
          <w:bCs/>
        </w:rPr>
        <w:t>01</w:t>
      </w:r>
      <w:r w:rsidRPr="00E32D04">
        <w:rPr>
          <w:rFonts w:ascii="宋体" w:cs="宋体"/>
          <w:b/>
          <w:bCs/>
        </w:rPr>
        <w:t>.</w:t>
      </w:r>
      <w:r w:rsidRPr="00E32D04">
        <w:rPr>
          <w:rFonts w:ascii="宋体" w:hAnsi="宋体" w:cs="宋体" w:hint="eastAsia"/>
          <w:b/>
          <w:bCs/>
        </w:rPr>
        <w:t>详细名称：</w:t>
      </w:r>
      <w:r>
        <w:rPr>
          <w:rFonts w:ascii="宋体" w:hAnsi="宋体" w:cs="宋体" w:hint="eastAsia"/>
        </w:rPr>
        <w:t>按各级工商行政管理部门核准，进行企业法人登记的名称填写。在填写时应使用规范化汉字全称，即与企业</w:t>
      </w:r>
      <w:r>
        <w:rPr>
          <w:rFonts w:ascii="宋体" w:hAnsi="宋体" w:cs="宋体"/>
        </w:rPr>
        <w:t>(</w:t>
      </w:r>
      <w:r>
        <w:rPr>
          <w:rFonts w:ascii="宋体" w:hAnsi="宋体" w:cs="宋体" w:hint="eastAsia"/>
        </w:rPr>
        <w:t>公司</w:t>
      </w:r>
      <w:r>
        <w:rPr>
          <w:rFonts w:ascii="宋体" w:hAnsi="宋体" w:cs="宋体"/>
        </w:rPr>
        <w:t>)</w:t>
      </w:r>
      <w:r>
        <w:rPr>
          <w:rFonts w:ascii="宋体" w:hAnsi="宋体" w:cs="宋体" w:hint="eastAsia"/>
        </w:rPr>
        <w:t>公章所使用的名称一致。凡经登记主管机关核准或批准具有两个以上名称的单位，要求填写法人名称，同时用括号注明其余的名称。</w:t>
      </w:r>
    </w:p>
    <w:p w:rsidR="006E1A54" w:rsidRPr="00E32D04" w:rsidRDefault="006E1A54" w:rsidP="006E1A54">
      <w:pPr>
        <w:ind w:firstLineChars="200" w:firstLine="422"/>
        <w:rPr>
          <w:rFonts w:ascii="宋体"/>
        </w:rPr>
      </w:pPr>
      <w:r>
        <w:rPr>
          <w:rFonts w:ascii="宋体" w:hAnsi="宋体" w:cs="宋体"/>
          <w:b/>
          <w:bCs/>
        </w:rPr>
        <w:t>02</w:t>
      </w:r>
      <w:r w:rsidRPr="00E32D04">
        <w:rPr>
          <w:rFonts w:ascii="宋体" w:hAnsi="宋体" w:cs="宋体"/>
          <w:b/>
          <w:bCs/>
        </w:rPr>
        <w:t>.</w:t>
      </w:r>
      <w:r>
        <w:rPr>
          <w:rFonts w:ascii="宋体" w:hAnsi="宋体" w:cs="宋体" w:hint="eastAsia"/>
          <w:b/>
          <w:bCs/>
        </w:rPr>
        <w:t>统一社会信用代码</w:t>
      </w:r>
      <w:r w:rsidRPr="00E32D04">
        <w:rPr>
          <w:rFonts w:ascii="宋体" w:hAnsi="宋体" w:cs="宋体" w:hint="eastAsia"/>
          <w:b/>
          <w:bCs/>
        </w:rPr>
        <w:t>：</w:t>
      </w:r>
      <w:r w:rsidRPr="00281917">
        <w:rPr>
          <w:rFonts w:ascii="宋体" w:hAnsi="宋体" w:hint="eastAsia"/>
        </w:rPr>
        <w:t>统一社会信用代码由十八位的阿拉伯数字或大写英文字母（不使用I、O、Z、S、V）组成。第1位：登记管理部门代码，使用阿拉伯数字或英文字母表示。分为1机构编制；5民政；9工商；Y其他。第2位：机构类别代码，使用阿拉伯数字表示。分为：机构编制：1机关，2事业单位，3中央编办直接管理机构编制的群众团体；民政：1社会团体，2民办非企业单位，3基金会；工商：1企业，2个体工商户，3农民专业合作社；其他：不再具体划分机构类别，统一用1表示。第3—8位：登记管理机关行政区划码，使用阿拉伯数字表示。（参照《中华人民共和国行政区划代码》〔GB/T 2260—2007〕）。第9—17位：主体标识码（组织机构代码），使用阿拉伯数字或英文字母表示。（参照《全国组织机构代码编制规则》〔GB 11714—1997〕）第18位：校验码，使用阿拉伯数字或英文字母表示。已经领取了统一社会信用代码的法人单位和产业活动单位必须填写统一社会信用代码。在填写时，要按照《营业执照》（证书）上的统一社会信用代码填写。</w:t>
      </w:r>
    </w:p>
    <w:p w:rsidR="006E1A54" w:rsidRDefault="006E1A54" w:rsidP="006E1A54">
      <w:pPr>
        <w:tabs>
          <w:tab w:val="num" w:pos="0"/>
        </w:tabs>
        <w:spacing w:line="380" w:lineRule="exact"/>
        <w:ind w:firstLine="420"/>
        <w:rPr>
          <w:rFonts w:ascii="宋体"/>
        </w:rPr>
      </w:pPr>
      <w:r>
        <w:rPr>
          <w:rFonts w:ascii="宋体" w:hAnsi="宋体" w:cs="宋体"/>
          <w:b/>
          <w:bCs/>
        </w:rPr>
        <w:t>03</w:t>
      </w:r>
      <w:r w:rsidRPr="00E32D04">
        <w:rPr>
          <w:rFonts w:ascii="宋体" w:cs="宋体"/>
          <w:b/>
          <w:bCs/>
        </w:rPr>
        <w:t>.</w:t>
      </w:r>
      <w:r w:rsidRPr="00E32D04">
        <w:rPr>
          <w:rFonts w:ascii="宋体" w:hAnsi="宋体" w:cs="宋体" w:hint="eastAsia"/>
          <w:b/>
          <w:bCs/>
        </w:rPr>
        <w:t>企业法定代表人姓名：</w:t>
      </w:r>
      <w:r>
        <w:rPr>
          <w:rFonts w:ascii="宋体" w:hAnsi="宋体" w:cs="宋体" w:hint="eastAsia"/>
        </w:rPr>
        <w:t>指企业工商登记时的法定代表人姓名。</w:t>
      </w:r>
    </w:p>
    <w:p w:rsidR="006E1A54" w:rsidRDefault="006E1A54" w:rsidP="006E1A54">
      <w:pPr>
        <w:tabs>
          <w:tab w:val="num" w:pos="0"/>
        </w:tabs>
        <w:spacing w:line="380" w:lineRule="exact"/>
        <w:ind w:firstLineChars="200" w:firstLine="422"/>
        <w:rPr>
          <w:rFonts w:ascii="宋体"/>
        </w:rPr>
      </w:pPr>
      <w:r>
        <w:rPr>
          <w:rFonts w:ascii="宋体" w:hAnsi="宋体" w:cs="宋体"/>
          <w:b/>
          <w:bCs/>
        </w:rPr>
        <w:t>04</w:t>
      </w:r>
      <w:r w:rsidRPr="00E32D04">
        <w:rPr>
          <w:rFonts w:ascii="宋体" w:cs="宋体"/>
          <w:b/>
          <w:bCs/>
        </w:rPr>
        <w:t>.</w:t>
      </w:r>
      <w:r w:rsidRPr="00E32D04">
        <w:rPr>
          <w:rFonts w:ascii="宋体" w:hAnsi="宋体" w:cs="宋体" w:hint="eastAsia"/>
          <w:b/>
          <w:bCs/>
        </w:rPr>
        <w:t>区划代码：</w:t>
      </w:r>
      <w:r>
        <w:rPr>
          <w:rFonts w:ascii="宋体" w:hAnsi="宋体" w:cs="宋体" w:hint="eastAsia"/>
        </w:rPr>
        <w:t>指企业</w:t>
      </w:r>
      <w:r>
        <w:rPr>
          <w:rFonts w:ascii="宋体" w:hAnsi="宋体" w:cs="宋体"/>
        </w:rPr>
        <w:t>(</w:t>
      </w:r>
      <w:r>
        <w:rPr>
          <w:rFonts w:ascii="宋体" w:hAnsi="宋体" w:cs="宋体" w:hint="eastAsia"/>
        </w:rPr>
        <w:t>单位</w:t>
      </w:r>
      <w:r>
        <w:rPr>
          <w:rFonts w:ascii="宋体" w:hAnsi="宋体" w:cs="宋体"/>
        </w:rPr>
        <w:t>)</w:t>
      </w:r>
      <w:r>
        <w:rPr>
          <w:rFonts w:ascii="宋体" w:hAnsi="宋体" w:cs="宋体" w:hint="eastAsia"/>
        </w:rPr>
        <w:t>所在地区的区划代码，不是邮政编码。本表填写区</w:t>
      </w:r>
      <w:r>
        <w:rPr>
          <w:rFonts w:ascii="宋体" w:hAnsi="宋体" w:cs="宋体"/>
        </w:rPr>
        <w:t>(</w:t>
      </w:r>
      <w:r>
        <w:rPr>
          <w:rFonts w:ascii="宋体" w:hAnsi="宋体" w:cs="宋体" w:hint="eastAsia"/>
        </w:rPr>
        <w:t>县</w:t>
      </w:r>
      <w:r>
        <w:rPr>
          <w:rFonts w:ascii="宋体" w:hAnsi="宋体" w:cs="宋体"/>
        </w:rPr>
        <w:t>)</w:t>
      </w:r>
      <w:r>
        <w:rPr>
          <w:rFonts w:ascii="宋体" w:hAnsi="宋体" w:cs="宋体" w:hint="eastAsia"/>
        </w:rPr>
        <w:t>级区划代码为六位阿拉伯数字。如：黄浦区“</w:t>
      </w:r>
      <w:r>
        <w:rPr>
          <w:rFonts w:ascii="宋体" w:hAnsi="宋体" w:cs="宋体"/>
        </w:rPr>
        <w:t>310101</w:t>
      </w:r>
      <w:r>
        <w:rPr>
          <w:rFonts w:ascii="宋体" w:hAnsi="宋体" w:cs="宋体" w:hint="eastAsia"/>
        </w:rPr>
        <w:t>”、徐汇区“</w:t>
      </w:r>
      <w:r>
        <w:rPr>
          <w:rFonts w:ascii="宋体" w:hAnsi="宋体" w:cs="宋体"/>
        </w:rPr>
        <w:t>310104</w:t>
      </w:r>
      <w:r>
        <w:rPr>
          <w:rFonts w:ascii="宋体" w:hAnsi="宋体" w:cs="宋体" w:hint="eastAsia"/>
        </w:rPr>
        <w:t>”、长宁区“</w:t>
      </w:r>
      <w:r>
        <w:rPr>
          <w:rFonts w:ascii="宋体" w:hAnsi="宋体" w:cs="宋体"/>
        </w:rPr>
        <w:t>310105</w:t>
      </w:r>
      <w:r>
        <w:rPr>
          <w:rFonts w:ascii="宋体" w:hAnsi="宋体" w:cs="宋体" w:hint="eastAsia"/>
        </w:rPr>
        <w:t>”、静安区“</w:t>
      </w:r>
      <w:r>
        <w:rPr>
          <w:rFonts w:ascii="宋体" w:hAnsi="宋体" w:cs="宋体"/>
        </w:rPr>
        <w:t>310106</w:t>
      </w:r>
      <w:r>
        <w:rPr>
          <w:rFonts w:ascii="宋体" w:hAnsi="宋体" w:cs="宋体" w:hint="eastAsia"/>
        </w:rPr>
        <w:t>”、普陀区“</w:t>
      </w:r>
      <w:r>
        <w:rPr>
          <w:rFonts w:ascii="宋体" w:hAnsi="宋体" w:cs="宋体"/>
        </w:rPr>
        <w:t>310107</w:t>
      </w:r>
      <w:r>
        <w:rPr>
          <w:rFonts w:ascii="宋体" w:hAnsi="宋体" w:cs="宋体" w:hint="eastAsia"/>
        </w:rPr>
        <w:t>”、虹口区“</w:t>
      </w:r>
      <w:r>
        <w:rPr>
          <w:rFonts w:ascii="宋体" w:hAnsi="宋体" w:cs="宋体"/>
        </w:rPr>
        <w:t>310109</w:t>
      </w:r>
      <w:r>
        <w:rPr>
          <w:rFonts w:ascii="宋体" w:hAnsi="宋体" w:cs="宋体" w:hint="eastAsia"/>
        </w:rPr>
        <w:t>”、杨浦区“</w:t>
      </w:r>
      <w:r>
        <w:rPr>
          <w:rFonts w:ascii="宋体" w:hAnsi="宋体" w:cs="宋体"/>
        </w:rPr>
        <w:t>310110</w:t>
      </w:r>
      <w:r>
        <w:rPr>
          <w:rFonts w:ascii="宋体" w:hAnsi="宋体" w:cs="宋体" w:hint="eastAsia"/>
        </w:rPr>
        <w:t>”、闵行区“</w:t>
      </w:r>
      <w:r>
        <w:rPr>
          <w:rFonts w:ascii="宋体" w:hAnsi="宋体" w:cs="宋体"/>
        </w:rPr>
        <w:t>310112</w:t>
      </w:r>
      <w:r>
        <w:rPr>
          <w:rFonts w:ascii="宋体" w:hAnsi="宋体" w:cs="宋体" w:hint="eastAsia"/>
        </w:rPr>
        <w:t>”、宝山区“</w:t>
      </w:r>
      <w:r>
        <w:rPr>
          <w:rFonts w:ascii="宋体" w:hAnsi="宋体" w:cs="宋体"/>
        </w:rPr>
        <w:t>310113</w:t>
      </w:r>
      <w:r>
        <w:rPr>
          <w:rFonts w:ascii="宋体" w:hAnsi="宋体" w:cs="宋体" w:hint="eastAsia"/>
        </w:rPr>
        <w:t>”、嘉定区“</w:t>
      </w:r>
      <w:r>
        <w:rPr>
          <w:rFonts w:ascii="宋体" w:hAnsi="宋体" w:cs="宋体"/>
        </w:rPr>
        <w:t>310114</w:t>
      </w:r>
      <w:r>
        <w:rPr>
          <w:rFonts w:ascii="宋体" w:hAnsi="宋体" w:cs="宋体" w:hint="eastAsia"/>
        </w:rPr>
        <w:t>”、浦东新区“</w:t>
      </w:r>
      <w:r>
        <w:rPr>
          <w:rFonts w:ascii="宋体" w:hAnsi="宋体" w:cs="宋体"/>
        </w:rPr>
        <w:t>310115</w:t>
      </w:r>
      <w:r>
        <w:rPr>
          <w:rFonts w:ascii="宋体" w:hAnsi="宋体" w:cs="宋体" w:hint="eastAsia"/>
        </w:rPr>
        <w:t>”、金山区“</w:t>
      </w:r>
      <w:r>
        <w:rPr>
          <w:rFonts w:ascii="宋体" w:hAnsi="宋体" w:cs="宋体"/>
        </w:rPr>
        <w:t>310116</w:t>
      </w:r>
      <w:r>
        <w:rPr>
          <w:rFonts w:ascii="宋体" w:hAnsi="宋体" w:cs="宋体" w:hint="eastAsia"/>
        </w:rPr>
        <w:t>”、松江区“</w:t>
      </w:r>
      <w:r>
        <w:rPr>
          <w:rFonts w:ascii="宋体" w:hAnsi="宋体" w:cs="宋体"/>
        </w:rPr>
        <w:t>310117</w:t>
      </w:r>
      <w:r>
        <w:rPr>
          <w:rFonts w:ascii="宋体" w:hAnsi="宋体" w:cs="宋体" w:hint="eastAsia"/>
        </w:rPr>
        <w:t>”、青浦区“</w:t>
      </w:r>
      <w:r>
        <w:rPr>
          <w:rFonts w:ascii="宋体" w:hAnsi="宋体" w:cs="宋体"/>
        </w:rPr>
        <w:t>310118</w:t>
      </w:r>
      <w:r>
        <w:rPr>
          <w:rFonts w:ascii="宋体" w:hAnsi="宋体" w:cs="宋体" w:hint="eastAsia"/>
        </w:rPr>
        <w:t>”、奉贤区“</w:t>
      </w:r>
      <w:r>
        <w:rPr>
          <w:rFonts w:ascii="宋体" w:hAnsi="宋体" w:cs="宋体"/>
        </w:rPr>
        <w:t>310120</w:t>
      </w:r>
      <w:r>
        <w:rPr>
          <w:rFonts w:ascii="宋体" w:hAnsi="宋体" w:cs="宋体" w:hint="eastAsia"/>
        </w:rPr>
        <w:t>”、</w:t>
      </w:r>
      <w:proofErr w:type="gramStart"/>
      <w:r>
        <w:rPr>
          <w:rFonts w:ascii="宋体" w:hAnsi="宋体" w:cs="宋体" w:hint="eastAsia"/>
        </w:rPr>
        <w:t>崇明</w:t>
      </w:r>
      <w:r w:rsidR="00151430">
        <w:rPr>
          <w:rFonts w:ascii="宋体" w:hAnsi="宋体" w:cs="宋体" w:hint="eastAsia"/>
        </w:rPr>
        <w:t>区</w:t>
      </w:r>
      <w:proofErr w:type="gramEnd"/>
      <w:r>
        <w:rPr>
          <w:rFonts w:ascii="宋体" w:hAnsi="宋体" w:cs="宋体" w:hint="eastAsia"/>
        </w:rPr>
        <w:t>“</w:t>
      </w:r>
      <w:r w:rsidR="007C6222">
        <w:rPr>
          <w:rFonts w:ascii="宋体" w:hAnsi="宋体" w:cs="宋体"/>
        </w:rPr>
        <w:t>310151</w:t>
      </w:r>
      <w:r>
        <w:rPr>
          <w:rFonts w:ascii="宋体" w:hAnsi="宋体" w:cs="宋体" w:hint="eastAsia"/>
        </w:rPr>
        <w:t>”，境外“</w:t>
      </w:r>
      <w:r>
        <w:rPr>
          <w:rFonts w:ascii="宋体" w:hAnsi="宋体" w:cs="宋体"/>
        </w:rPr>
        <w:t>999999</w:t>
      </w:r>
      <w:r>
        <w:rPr>
          <w:rFonts w:ascii="宋体" w:hAnsi="宋体" w:cs="宋体" w:hint="eastAsia"/>
        </w:rPr>
        <w:t>”。</w:t>
      </w:r>
    </w:p>
    <w:p w:rsidR="006E1A54" w:rsidRDefault="006E1A54" w:rsidP="006E1A54">
      <w:pPr>
        <w:tabs>
          <w:tab w:val="num" w:pos="0"/>
        </w:tabs>
        <w:spacing w:line="380" w:lineRule="exact"/>
        <w:ind w:firstLine="420"/>
        <w:rPr>
          <w:rFonts w:ascii="宋体"/>
        </w:rPr>
      </w:pPr>
      <w:r>
        <w:rPr>
          <w:rFonts w:ascii="宋体" w:hAnsi="宋体" w:cs="宋体"/>
          <w:b/>
          <w:bCs/>
        </w:rPr>
        <w:t>05</w:t>
      </w:r>
      <w:r w:rsidRPr="00E32D04">
        <w:rPr>
          <w:rFonts w:ascii="宋体" w:cs="宋体"/>
          <w:b/>
          <w:bCs/>
        </w:rPr>
        <w:t>.</w:t>
      </w:r>
      <w:r w:rsidRPr="00E32D04">
        <w:rPr>
          <w:rFonts w:ascii="宋体" w:hAnsi="宋体" w:cs="宋体" w:hint="eastAsia"/>
          <w:b/>
          <w:bCs/>
        </w:rPr>
        <w:t>企业地址：</w:t>
      </w:r>
      <w:r>
        <w:rPr>
          <w:rFonts w:ascii="宋体" w:hAnsi="宋体" w:cs="宋体" w:hint="eastAsia"/>
        </w:rPr>
        <w:t>指邮电部门认可的企业所在地地址。应包括乡</w:t>
      </w:r>
      <w:r>
        <w:rPr>
          <w:rFonts w:ascii="宋体" w:hAnsi="宋体" w:cs="宋体"/>
        </w:rPr>
        <w:t>(</w:t>
      </w:r>
      <w:r>
        <w:rPr>
          <w:rFonts w:ascii="宋体" w:hAnsi="宋体" w:cs="宋体" w:hint="eastAsia"/>
        </w:rPr>
        <w:t>镇、街道</w:t>
      </w:r>
      <w:r>
        <w:rPr>
          <w:rFonts w:ascii="宋体" w:hAnsi="宋体" w:cs="宋体"/>
        </w:rPr>
        <w:t>)</w:t>
      </w:r>
      <w:r>
        <w:rPr>
          <w:rFonts w:ascii="宋体" w:hAnsi="宋体" w:cs="宋体" w:hint="eastAsia"/>
        </w:rPr>
        <w:t>、村名称和门牌号码。不要填写通讯信箱号码。</w:t>
      </w:r>
    </w:p>
    <w:p w:rsidR="006E1A54" w:rsidRDefault="006E1A54" w:rsidP="006E1A54">
      <w:pPr>
        <w:tabs>
          <w:tab w:val="num" w:pos="0"/>
        </w:tabs>
        <w:spacing w:line="380" w:lineRule="exact"/>
        <w:ind w:firstLine="420"/>
        <w:rPr>
          <w:rFonts w:ascii="宋体"/>
        </w:rPr>
      </w:pPr>
      <w:r>
        <w:rPr>
          <w:rFonts w:ascii="宋体" w:hAnsi="宋体" w:cs="宋体"/>
          <w:b/>
          <w:bCs/>
        </w:rPr>
        <w:t>06</w:t>
      </w:r>
      <w:r w:rsidRPr="00E32D04">
        <w:rPr>
          <w:rFonts w:ascii="宋体" w:cs="宋体"/>
          <w:b/>
          <w:bCs/>
        </w:rPr>
        <w:t>.</w:t>
      </w:r>
      <w:r w:rsidRPr="00E32D04">
        <w:rPr>
          <w:rFonts w:ascii="宋体" w:hAnsi="宋体" w:cs="宋体" w:hint="eastAsia"/>
          <w:b/>
          <w:bCs/>
        </w:rPr>
        <w:t>邮政编码：</w:t>
      </w:r>
      <w:r>
        <w:rPr>
          <w:rFonts w:ascii="宋体" w:hAnsi="宋体" w:cs="宋体" w:hint="eastAsia"/>
        </w:rPr>
        <w:t>指企业经营所在地对外邮寄信函使用的邮政编码。</w:t>
      </w:r>
    </w:p>
    <w:p w:rsidR="006E1A54" w:rsidRDefault="006E1A54" w:rsidP="006E1A54">
      <w:pPr>
        <w:tabs>
          <w:tab w:val="num" w:pos="0"/>
        </w:tabs>
        <w:spacing w:line="380" w:lineRule="exact"/>
        <w:ind w:firstLine="420"/>
        <w:rPr>
          <w:rFonts w:ascii="宋体" w:hAnsi="宋体" w:cs="宋体"/>
        </w:rPr>
      </w:pPr>
      <w:r>
        <w:rPr>
          <w:rFonts w:ascii="宋体" w:hAnsi="宋体" w:cs="宋体"/>
          <w:b/>
          <w:bCs/>
        </w:rPr>
        <w:t>07</w:t>
      </w:r>
      <w:r w:rsidRPr="00E32D04">
        <w:rPr>
          <w:rFonts w:ascii="宋体" w:cs="宋体"/>
          <w:b/>
          <w:bCs/>
        </w:rPr>
        <w:t>.</w:t>
      </w:r>
      <w:r w:rsidRPr="00E32D04">
        <w:rPr>
          <w:rFonts w:ascii="宋体" w:hAnsi="宋体" w:cs="宋体" w:hint="eastAsia"/>
          <w:b/>
          <w:bCs/>
        </w:rPr>
        <w:t>联系电话：</w:t>
      </w:r>
      <w:r>
        <w:rPr>
          <w:rFonts w:ascii="宋体" w:hAnsi="宋体" w:cs="宋体" w:hint="eastAsia"/>
        </w:rPr>
        <w:t>指企业经营所在地对外联系使用的电话号码。包括企业所在地的地区号码</w:t>
      </w:r>
      <w:r>
        <w:rPr>
          <w:rFonts w:ascii="宋体" w:hAnsi="宋体" w:cs="宋体"/>
        </w:rPr>
        <w:t>(</w:t>
      </w:r>
      <w:r>
        <w:rPr>
          <w:rFonts w:ascii="宋体" w:hAnsi="宋体" w:cs="宋体" w:hint="eastAsia"/>
        </w:rPr>
        <w:t>上海为</w:t>
      </w:r>
      <w:r>
        <w:rPr>
          <w:rFonts w:ascii="宋体" w:hAnsi="宋体" w:cs="宋体"/>
        </w:rPr>
        <w:t>021)</w:t>
      </w:r>
      <w:r>
        <w:rPr>
          <w:rFonts w:ascii="宋体" w:hAnsi="宋体" w:cs="宋体" w:hint="eastAsia"/>
        </w:rPr>
        <w:t>。</w:t>
      </w:r>
    </w:p>
    <w:p w:rsidR="006E1A54" w:rsidRDefault="006E1A54" w:rsidP="006E1A54">
      <w:pPr>
        <w:tabs>
          <w:tab w:val="num" w:pos="0"/>
        </w:tabs>
        <w:spacing w:line="380" w:lineRule="exact"/>
        <w:ind w:firstLine="420"/>
        <w:rPr>
          <w:rFonts w:ascii="宋体"/>
        </w:rPr>
      </w:pPr>
      <w:r>
        <w:rPr>
          <w:rFonts w:ascii="宋体" w:hAnsi="宋体" w:cs="宋体"/>
          <w:b/>
          <w:bCs/>
        </w:rPr>
        <w:t>09</w:t>
      </w:r>
      <w:r w:rsidRPr="00E32D04">
        <w:rPr>
          <w:rFonts w:ascii="宋体" w:cs="宋体"/>
          <w:b/>
          <w:bCs/>
        </w:rPr>
        <w:t>.</w:t>
      </w:r>
      <w:r w:rsidRPr="00E32D04">
        <w:rPr>
          <w:rFonts w:ascii="宋体" w:hAnsi="宋体" w:cs="宋体" w:hint="eastAsia"/>
          <w:b/>
          <w:bCs/>
        </w:rPr>
        <w:t>主营行业类别</w:t>
      </w:r>
      <w:r w:rsidRPr="00E32D04">
        <w:rPr>
          <w:rFonts w:ascii="宋体" w:hAnsi="宋体" w:cs="宋体"/>
          <w:b/>
          <w:bCs/>
        </w:rPr>
        <w:t>[GB/T4754-2011]</w:t>
      </w:r>
      <w:r w:rsidRPr="00E32D04">
        <w:rPr>
          <w:rFonts w:ascii="宋体" w:hAnsi="宋体" w:cs="宋体" w:hint="eastAsia"/>
          <w:b/>
          <w:bCs/>
        </w:rPr>
        <w:t>：</w:t>
      </w:r>
      <w:r>
        <w:rPr>
          <w:rFonts w:ascii="宋体" w:hAnsi="宋体" w:cs="宋体" w:hint="eastAsia"/>
        </w:rPr>
        <w:t>指按企业主要从事的生产经营活动进行的分类。按照《国民经济行业分类》</w:t>
      </w:r>
      <w:r>
        <w:rPr>
          <w:rFonts w:ascii="宋体" w:hAnsi="宋体" w:cs="宋体"/>
        </w:rPr>
        <w:t>[GB/T4754-2011]</w:t>
      </w:r>
      <w:r>
        <w:rPr>
          <w:rFonts w:ascii="宋体" w:hAnsi="宋体" w:cs="宋体" w:hint="eastAsia"/>
        </w:rPr>
        <w:t>中的行业小类</w:t>
      </w:r>
      <w:r>
        <w:rPr>
          <w:rFonts w:ascii="宋体" w:hAnsi="宋体" w:cs="宋体"/>
        </w:rPr>
        <w:t>(</w:t>
      </w:r>
      <w:r>
        <w:rPr>
          <w:rFonts w:ascii="宋体" w:hAnsi="宋体" w:cs="宋体" w:hint="eastAsia"/>
        </w:rPr>
        <w:t>四位码</w:t>
      </w:r>
      <w:r>
        <w:rPr>
          <w:rFonts w:ascii="宋体" w:hAnsi="宋体" w:cs="宋体"/>
        </w:rPr>
        <w:t>)</w:t>
      </w:r>
      <w:r>
        <w:rPr>
          <w:rFonts w:ascii="宋体" w:hAnsi="宋体" w:cs="宋体" w:hint="eastAsia"/>
        </w:rPr>
        <w:t>填列。</w:t>
      </w:r>
    </w:p>
    <w:p w:rsidR="006E1A54" w:rsidRDefault="006E1A54" w:rsidP="006E1A54">
      <w:pPr>
        <w:tabs>
          <w:tab w:val="num" w:pos="0"/>
        </w:tabs>
        <w:spacing w:line="380" w:lineRule="exact"/>
        <w:ind w:firstLine="420"/>
        <w:rPr>
          <w:rFonts w:ascii="宋体"/>
        </w:rPr>
      </w:pPr>
      <w:r>
        <w:rPr>
          <w:rFonts w:ascii="宋体" w:hAnsi="宋体" w:cs="宋体" w:hint="eastAsia"/>
        </w:rPr>
        <w:t>主要业务活动</w:t>
      </w:r>
      <w:r>
        <w:rPr>
          <w:rFonts w:ascii="宋体" w:hAnsi="宋体" w:cs="宋体"/>
        </w:rPr>
        <w:t>(</w:t>
      </w:r>
      <w:r>
        <w:rPr>
          <w:rFonts w:ascii="宋体" w:hAnsi="宋体" w:cs="宋体" w:hint="eastAsia"/>
        </w:rPr>
        <w:t>或主要产品</w:t>
      </w:r>
      <w:r>
        <w:rPr>
          <w:rFonts w:ascii="宋体" w:hAnsi="宋体" w:cs="宋体"/>
        </w:rPr>
        <w:t>)</w:t>
      </w:r>
      <w:r>
        <w:rPr>
          <w:rFonts w:ascii="宋体" w:hAnsi="宋体" w:cs="宋体" w:hint="eastAsia"/>
        </w:rPr>
        <w:t>：指企业主营业务收入最高的业务活动或产品。</w:t>
      </w:r>
    </w:p>
    <w:p w:rsidR="006E1A54" w:rsidRDefault="006E1A54" w:rsidP="006E1A54">
      <w:pPr>
        <w:tabs>
          <w:tab w:val="num" w:pos="0"/>
        </w:tabs>
        <w:spacing w:line="380" w:lineRule="exact"/>
        <w:ind w:firstLine="420"/>
        <w:rPr>
          <w:rFonts w:ascii="宋体"/>
        </w:rPr>
      </w:pPr>
      <w:r>
        <w:rPr>
          <w:rFonts w:ascii="宋体" w:hAnsi="宋体" w:cs="宋体"/>
          <w:b/>
          <w:bCs/>
        </w:rPr>
        <w:t>10</w:t>
      </w:r>
      <w:r w:rsidRPr="00850EC1">
        <w:rPr>
          <w:rFonts w:ascii="宋体" w:cs="宋体"/>
          <w:b/>
          <w:bCs/>
        </w:rPr>
        <w:t>.</w:t>
      </w:r>
      <w:r w:rsidRPr="00850EC1">
        <w:rPr>
          <w:rFonts w:ascii="宋体" w:hAnsi="宋体" w:cs="宋体" w:hint="eastAsia"/>
          <w:b/>
          <w:bCs/>
        </w:rPr>
        <w:t>成立时间：</w:t>
      </w:r>
      <w:r>
        <w:rPr>
          <w:rFonts w:ascii="宋体" w:hAnsi="宋体" w:cs="宋体" w:hint="eastAsia"/>
        </w:rPr>
        <w:t>指企业</w:t>
      </w:r>
      <w:r>
        <w:rPr>
          <w:rFonts w:ascii="宋体" w:hAnsi="宋体" w:cs="宋体"/>
        </w:rPr>
        <w:t>(</w:t>
      </w:r>
      <w:r>
        <w:rPr>
          <w:rFonts w:ascii="宋体" w:hAnsi="宋体" w:cs="宋体" w:hint="eastAsia"/>
        </w:rPr>
        <w:t>集团</w:t>
      </w:r>
      <w:r>
        <w:rPr>
          <w:rFonts w:ascii="宋体" w:hAnsi="宋体" w:cs="宋体"/>
        </w:rPr>
        <w:t>)</w:t>
      </w:r>
      <w:r>
        <w:rPr>
          <w:rFonts w:ascii="宋体" w:hAnsi="宋体" w:cs="宋体" w:hint="eastAsia"/>
        </w:rPr>
        <w:t>在工商管理部门登记注册的日期。凡未登记注册的企业</w:t>
      </w:r>
      <w:r>
        <w:rPr>
          <w:rFonts w:ascii="宋体" w:hAnsi="宋体" w:cs="宋体"/>
        </w:rPr>
        <w:t>(</w:t>
      </w:r>
      <w:r>
        <w:rPr>
          <w:rFonts w:ascii="宋体" w:hAnsi="宋体" w:cs="宋体" w:hint="eastAsia"/>
        </w:rPr>
        <w:t>集团</w:t>
      </w:r>
      <w:r>
        <w:rPr>
          <w:rFonts w:ascii="宋体" w:hAnsi="宋体" w:cs="宋体"/>
        </w:rPr>
        <w:t>)</w:t>
      </w:r>
      <w:r>
        <w:rPr>
          <w:rFonts w:ascii="宋体" w:hAnsi="宋体" w:cs="宋体" w:hint="eastAsia"/>
        </w:rPr>
        <w:t>，以有关部门批准成立的日期为准。</w:t>
      </w:r>
    </w:p>
    <w:p w:rsidR="006E1A54" w:rsidRDefault="006E1A54" w:rsidP="006E1A54">
      <w:pPr>
        <w:tabs>
          <w:tab w:val="num" w:pos="0"/>
        </w:tabs>
        <w:spacing w:line="380" w:lineRule="exact"/>
        <w:ind w:firstLine="420"/>
        <w:rPr>
          <w:rFonts w:ascii="宋体"/>
        </w:rPr>
      </w:pPr>
      <w:r>
        <w:rPr>
          <w:rFonts w:ascii="宋体" w:hAnsi="宋体" w:cs="宋体"/>
          <w:b/>
          <w:bCs/>
        </w:rPr>
        <w:t>11</w:t>
      </w:r>
      <w:r w:rsidRPr="00850EC1">
        <w:rPr>
          <w:rFonts w:ascii="宋体" w:cs="宋体"/>
          <w:b/>
          <w:bCs/>
        </w:rPr>
        <w:t>.</w:t>
      </w:r>
      <w:r w:rsidRPr="00850EC1">
        <w:rPr>
          <w:rFonts w:ascii="宋体" w:hAnsi="宋体" w:cs="宋体" w:hint="eastAsia"/>
          <w:b/>
          <w:bCs/>
        </w:rPr>
        <w:t>企业</w:t>
      </w:r>
      <w:r w:rsidRPr="00850EC1">
        <w:rPr>
          <w:rFonts w:ascii="宋体" w:hAnsi="宋体" w:cs="宋体"/>
          <w:b/>
          <w:bCs/>
        </w:rPr>
        <w:t>(</w:t>
      </w:r>
      <w:r w:rsidRPr="00850EC1">
        <w:rPr>
          <w:rFonts w:ascii="宋体" w:hAnsi="宋体" w:cs="宋体" w:hint="eastAsia"/>
          <w:b/>
          <w:bCs/>
        </w:rPr>
        <w:t>集团</w:t>
      </w:r>
      <w:r w:rsidRPr="00850EC1">
        <w:rPr>
          <w:rFonts w:ascii="宋体" w:hAnsi="宋体" w:cs="宋体"/>
          <w:b/>
          <w:bCs/>
        </w:rPr>
        <w:t>)</w:t>
      </w:r>
      <w:r w:rsidRPr="00850EC1">
        <w:rPr>
          <w:rFonts w:ascii="宋体" w:hAnsi="宋体" w:cs="宋体" w:hint="eastAsia"/>
          <w:b/>
          <w:bCs/>
        </w:rPr>
        <w:t>下属控股上市公司：</w:t>
      </w:r>
      <w:r>
        <w:rPr>
          <w:rFonts w:ascii="宋体" w:hAnsi="宋体" w:cs="宋体" w:hint="eastAsia"/>
        </w:rPr>
        <w:t>指企业</w:t>
      </w:r>
      <w:r>
        <w:rPr>
          <w:rFonts w:ascii="宋体" w:hAnsi="宋体" w:cs="宋体"/>
        </w:rPr>
        <w:t>(</w:t>
      </w:r>
      <w:r>
        <w:rPr>
          <w:rFonts w:ascii="宋体" w:hAnsi="宋体" w:cs="宋体" w:hint="eastAsia"/>
        </w:rPr>
        <w:t>集团</w:t>
      </w:r>
      <w:r>
        <w:rPr>
          <w:rFonts w:ascii="宋体" w:hAnsi="宋体" w:cs="宋体"/>
        </w:rPr>
        <w:t>)</w:t>
      </w:r>
      <w:r>
        <w:rPr>
          <w:rFonts w:ascii="宋体" w:hAnsi="宋体" w:cs="宋体" w:hint="eastAsia"/>
        </w:rPr>
        <w:t>下属绝对或相对控股的上市公司。含境内或境外各上市公司。</w:t>
      </w:r>
    </w:p>
    <w:p w:rsidR="006E1A54" w:rsidRDefault="006E1A54" w:rsidP="006E1A54">
      <w:pPr>
        <w:tabs>
          <w:tab w:val="num" w:pos="0"/>
        </w:tabs>
        <w:spacing w:line="380" w:lineRule="exact"/>
        <w:ind w:firstLine="420"/>
        <w:rPr>
          <w:rFonts w:ascii="宋体" w:hAnsi="宋体" w:cs="宋体"/>
        </w:rPr>
      </w:pPr>
      <w:r>
        <w:rPr>
          <w:rFonts w:ascii="宋体" w:hAnsi="宋体" w:cs="宋体"/>
          <w:b/>
          <w:bCs/>
        </w:rPr>
        <w:t>12</w:t>
      </w:r>
      <w:r w:rsidRPr="00850EC1">
        <w:rPr>
          <w:rFonts w:ascii="宋体" w:cs="宋体"/>
          <w:b/>
          <w:bCs/>
        </w:rPr>
        <w:t>.</w:t>
      </w:r>
      <w:r w:rsidRPr="00850EC1">
        <w:rPr>
          <w:rFonts w:ascii="宋体" w:hAnsi="宋体" w:cs="宋体" w:hint="eastAsia"/>
          <w:b/>
          <w:bCs/>
        </w:rPr>
        <w:t>企业</w:t>
      </w:r>
      <w:r w:rsidRPr="00850EC1">
        <w:rPr>
          <w:rFonts w:ascii="宋体" w:hAnsi="宋体" w:cs="宋体"/>
          <w:b/>
          <w:bCs/>
        </w:rPr>
        <w:t>(</w:t>
      </w:r>
      <w:r w:rsidRPr="00850EC1">
        <w:rPr>
          <w:rFonts w:ascii="宋体" w:hAnsi="宋体" w:cs="宋体" w:hint="eastAsia"/>
          <w:b/>
          <w:bCs/>
        </w:rPr>
        <w:t>集团</w:t>
      </w:r>
      <w:r w:rsidRPr="00850EC1">
        <w:rPr>
          <w:rFonts w:ascii="宋体" w:hAnsi="宋体" w:cs="宋体"/>
          <w:b/>
          <w:bCs/>
        </w:rPr>
        <w:t>)</w:t>
      </w:r>
      <w:r>
        <w:rPr>
          <w:rFonts w:ascii="宋体" w:hAnsi="宋体" w:cs="宋体" w:hint="eastAsia"/>
          <w:b/>
          <w:bCs/>
        </w:rPr>
        <w:t>是否执行合并会计报表</w:t>
      </w:r>
      <w:r w:rsidRPr="00850EC1">
        <w:rPr>
          <w:rFonts w:ascii="宋体" w:hAnsi="宋体" w:cs="宋体" w:hint="eastAsia"/>
          <w:b/>
          <w:bCs/>
        </w:rPr>
        <w:t>：</w:t>
      </w:r>
      <w:r>
        <w:rPr>
          <w:rFonts w:ascii="宋体" w:hAnsi="宋体" w:cs="宋体" w:hint="eastAsia"/>
        </w:rPr>
        <w:t>指企业</w:t>
      </w:r>
      <w:r>
        <w:rPr>
          <w:rFonts w:ascii="宋体" w:hAnsi="宋体" w:cs="宋体"/>
        </w:rPr>
        <w:t>(</w:t>
      </w:r>
      <w:r>
        <w:rPr>
          <w:rFonts w:ascii="宋体" w:hAnsi="宋体" w:cs="宋体" w:hint="eastAsia"/>
        </w:rPr>
        <w:t>集团</w:t>
      </w:r>
      <w:r>
        <w:rPr>
          <w:rFonts w:ascii="宋体" w:hAnsi="宋体" w:cs="宋体"/>
        </w:rPr>
        <w:t>)</w:t>
      </w:r>
      <w:r w:rsidRPr="00992D25">
        <w:rPr>
          <w:rFonts w:ascii="宋体" w:hAnsi="宋体" w:cs="宋体"/>
        </w:rPr>
        <w:t xml:space="preserve"> </w:t>
      </w:r>
      <w:r w:rsidRPr="00992D25">
        <w:rPr>
          <w:rFonts w:ascii="宋体" w:hAnsi="宋体" w:cs="宋体" w:hint="eastAsia"/>
        </w:rPr>
        <w:t>执行的会计准则</w:t>
      </w:r>
      <w:r>
        <w:rPr>
          <w:rFonts w:ascii="宋体" w:hAnsi="宋体" w:cs="宋体" w:hint="eastAsia"/>
        </w:rPr>
        <w:t>是否按</w:t>
      </w:r>
      <w:r w:rsidRPr="00735B06">
        <w:rPr>
          <w:rFonts w:ascii="宋体" w:hAnsi="宋体" w:cs="宋体"/>
        </w:rPr>
        <w:t>2006</w:t>
      </w:r>
      <w:r w:rsidRPr="00735B06">
        <w:rPr>
          <w:rFonts w:ascii="宋体" w:hAnsi="宋体" w:cs="宋体" w:hint="eastAsia"/>
        </w:rPr>
        <w:t>年《企业会计准则》的</w:t>
      </w:r>
      <w:r>
        <w:rPr>
          <w:rFonts w:ascii="宋体" w:hAnsi="宋体" w:cs="宋体" w:hint="eastAsia"/>
        </w:rPr>
        <w:t>要求</w:t>
      </w:r>
      <w:r w:rsidRPr="00735B06">
        <w:rPr>
          <w:rFonts w:ascii="宋体" w:hAnsi="宋体" w:cs="宋体" w:hint="eastAsia"/>
        </w:rPr>
        <w:t>执行企业合并会计报表。</w:t>
      </w:r>
    </w:p>
    <w:p w:rsidR="000D454A" w:rsidRPr="00735B06" w:rsidRDefault="000D454A" w:rsidP="006E1A54">
      <w:pPr>
        <w:tabs>
          <w:tab w:val="num" w:pos="0"/>
        </w:tabs>
        <w:spacing w:line="380" w:lineRule="exact"/>
        <w:ind w:firstLine="420"/>
        <w:rPr>
          <w:rFonts w:ascii="宋体" w:hint="eastAsia"/>
        </w:rPr>
      </w:pPr>
    </w:p>
    <w:p w:rsidR="006E1A54" w:rsidRPr="00E32D04" w:rsidRDefault="006E1A54" w:rsidP="006E1A54">
      <w:pPr>
        <w:pStyle w:val="20"/>
        <w:spacing w:line="380" w:lineRule="exact"/>
        <w:rPr>
          <w:rFonts w:hAnsi="宋体"/>
          <w:b/>
          <w:bCs/>
          <w:kern w:val="2"/>
        </w:rPr>
      </w:pPr>
      <w:r w:rsidRPr="00E32D04">
        <w:rPr>
          <w:rFonts w:hAnsi="宋体"/>
          <w:b/>
          <w:bCs/>
          <w:kern w:val="2"/>
        </w:rPr>
        <w:lastRenderedPageBreak/>
        <w:t>1</w:t>
      </w:r>
      <w:r>
        <w:rPr>
          <w:rFonts w:hAnsi="宋体"/>
          <w:b/>
          <w:bCs/>
          <w:kern w:val="2"/>
        </w:rPr>
        <w:t>3</w:t>
      </w:r>
      <w:r w:rsidRPr="00E32D04">
        <w:rPr>
          <w:rFonts w:hAnsi="宋体"/>
          <w:b/>
          <w:bCs/>
          <w:kern w:val="2"/>
        </w:rPr>
        <w:t>.</w:t>
      </w:r>
      <w:r w:rsidRPr="00E32D04">
        <w:rPr>
          <w:rFonts w:hAnsi="宋体" w:hint="eastAsia"/>
          <w:b/>
          <w:bCs/>
          <w:kern w:val="2"/>
        </w:rPr>
        <w:t>控股情况：</w:t>
      </w:r>
    </w:p>
    <w:p w:rsidR="006E1A54" w:rsidRDefault="006E1A54" w:rsidP="006E1A54">
      <w:pPr>
        <w:pStyle w:val="20"/>
        <w:spacing w:line="380" w:lineRule="exact"/>
        <w:rPr>
          <w:rFonts w:hAnsi="宋体"/>
        </w:rPr>
      </w:pPr>
      <w:r>
        <w:rPr>
          <w:rFonts w:hAnsi="宋体"/>
        </w:rPr>
        <w:t>(1)</w:t>
      </w:r>
      <w:r>
        <w:rPr>
          <w:rFonts w:hAnsi="宋体" w:hint="eastAsia"/>
        </w:rPr>
        <w:t>国有控股：指在企业的全部实收资本中，国有经济成分的出资人拥有的实收资本</w:t>
      </w:r>
      <w:r>
        <w:rPr>
          <w:rFonts w:hAnsi="宋体"/>
        </w:rPr>
        <w:t>(</w:t>
      </w:r>
      <w:r>
        <w:rPr>
          <w:rFonts w:hAnsi="宋体" w:hint="eastAsia"/>
        </w:rPr>
        <w:t>股本</w:t>
      </w:r>
      <w:r>
        <w:rPr>
          <w:rFonts w:hAnsi="宋体"/>
        </w:rPr>
        <w:t>)</w:t>
      </w:r>
      <w:r>
        <w:rPr>
          <w:rFonts w:hAnsi="宋体" w:hint="eastAsia"/>
        </w:rPr>
        <w:t>所占企业全部实收资本</w:t>
      </w:r>
      <w:r>
        <w:rPr>
          <w:rFonts w:hAnsi="宋体"/>
        </w:rPr>
        <w:t>(</w:t>
      </w:r>
      <w:r>
        <w:rPr>
          <w:rFonts w:hAnsi="宋体" w:hint="eastAsia"/>
        </w:rPr>
        <w:t>股本</w:t>
      </w:r>
      <w:r>
        <w:rPr>
          <w:rFonts w:hAnsi="宋体"/>
        </w:rPr>
        <w:t>)</w:t>
      </w:r>
      <w:r>
        <w:rPr>
          <w:rFonts w:hAnsi="宋体" w:hint="eastAsia"/>
        </w:rPr>
        <w:t>的比例大于</w:t>
      </w:r>
      <w:r>
        <w:rPr>
          <w:rFonts w:hAnsi="宋体"/>
        </w:rPr>
        <w:t>50%</w:t>
      </w:r>
      <w:r>
        <w:rPr>
          <w:rFonts w:hAnsi="宋体" w:hint="eastAsia"/>
        </w:rPr>
        <w:t>的国有绝对控股。</w:t>
      </w:r>
    </w:p>
    <w:p w:rsidR="006E1A54" w:rsidRDefault="006E1A54" w:rsidP="006E1A54">
      <w:pPr>
        <w:pStyle w:val="20"/>
        <w:spacing w:line="380" w:lineRule="exact"/>
        <w:rPr>
          <w:rFonts w:hAnsi="宋体"/>
        </w:rPr>
      </w:pPr>
      <w:r>
        <w:rPr>
          <w:rFonts w:hAnsi="宋体" w:hint="eastAsia"/>
        </w:rPr>
        <w:t>在企业的全部实收资本中，国有经济成分的出资人拥有的实收资本</w:t>
      </w:r>
      <w:r>
        <w:rPr>
          <w:rFonts w:hAnsi="宋体"/>
        </w:rPr>
        <w:t>(</w:t>
      </w:r>
      <w:r>
        <w:rPr>
          <w:rFonts w:hAnsi="宋体" w:hint="eastAsia"/>
        </w:rPr>
        <w:t>股本</w:t>
      </w:r>
      <w:r>
        <w:rPr>
          <w:rFonts w:hAnsi="宋体"/>
        </w:rPr>
        <w:t>)</w:t>
      </w:r>
      <w:r>
        <w:rPr>
          <w:rFonts w:hAnsi="宋体" w:hint="eastAsia"/>
        </w:rPr>
        <w:t>所占比例虽未大于</w:t>
      </w:r>
      <w:r>
        <w:rPr>
          <w:rFonts w:hAnsi="宋体"/>
        </w:rPr>
        <w:t>50%</w:t>
      </w:r>
      <w:r>
        <w:rPr>
          <w:rFonts w:hAnsi="宋体" w:hint="eastAsia"/>
        </w:rPr>
        <w:t>，但相对大于其他任何一方经济成分的出资人所占比例的国有相对控股；或者虽不大于其他经济成分，但根据协议规定拥有企业实际控制权的国有协议控股。</w:t>
      </w:r>
    </w:p>
    <w:p w:rsidR="006E1A54" w:rsidRDefault="006E1A54" w:rsidP="006E1A54">
      <w:pPr>
        <w:pStyle w:val="20"/>
        <w:spacing w:line="380" w:lineRule="exact"/>
        <w:rPr>
          <w:rFonts w:hAnsi="宋体"/>
        </w:rPr>
      </w:pPr>
      <w:r>
        <w:rPr>
          <w:rFonts w:hAnsi="宋体" w:hint="eastAsia"/>
        </w:rPr>
        <w:t>投资双方各占</w:t>
      </w:r>
      <w:r w:rsidR="000D454A">
        <w:rPr>
          <w:rFonts w:hAnsi="宋体"/>
        </w:rPr>
        <w:t>50</w:t>
      </w:r>
      <w:r>
        <w:rPr>
          <w:rFonts w:hAnsi="宋体"/>
        </w:rPr>
        <w:t>%</w:t>
      </w:r>
      <w:r>
        <w:rPr>
          <w:rFonts w:hAnsi="宋体" w:hint="eastAsia"/>
        </w:rPr>
        <w:t>，且未明确由谁绝对控股的企业，若其中一方为国有经济成分的，一律按国有控股处理。</w:t>
      </w:r>
    </w:p>
    <w:p w:rsidR="006E1A54" w:rsidRDefault="006E1A54" w:rsidP="006E1A54">
      <w:pPr>
        <w:pStyle w:val="20"/>
        <w:spacing w:line="380" w:lineRule="exact"/>
        <w:rPr>
          <w:rFonts w:hAnsi="宋体"/>
        </w:rPr>
      </w:pPr>
      <w:r>
        <w:rPr>
          <w:rFonts w:hAnsi="宋体"/>
        </w:rPr>
        <w:t>(2)</w:t>
      </w:r>
      <w:r>
        <w:rPr>
          <w:rFonts w:hAnsi="宋体" w:hint="eastAsia"/>
        </w:rPr>
        <w:t>集体控股：指在企业的全部实收资本中，集体经济成分的出资人拥有的实收资本</w:t>
      </w:r>
      <w:r>
        <w:rPr>
          <w:rFonts w:hAnsi="宋体"/>
        </w:rPr>
        <w:t>(</w:t>
      </w:r>
      <w:r>
        <w:rPr>
          <w:rFonts w:hAnsi="宋体" w:hint="eastAsia"/>
        </w:rPr>
        <w:t>股本</w:t>
      </w:r>
      <w:r>
        <w:rPr>
          <w:rFonts w:hAnsi="宋体"/>
        </w:rPr>
        <w:t>)</w:t>
      </w:r>
      <w:r>
        <w:rPr>
          <w:rFonts w:hAnsi="宋体" w:hint="eastAsia"/>
        </w:rPr>
        <w:t>所占企业全部实收资本</w:t>
      </w:r>
      <w:r>
        <w:rPr>
          <w:rFonts w:hAnsi="宋体"/>
        </w:rPr>
        <w:t>(</w:t>
      </w:r>
      <w:r>
        <w:rPr>
          <w:rFonts w:hAnsi="宋体" w:hint="eastAsia"/>
        </w:rPr>
        <w:t>股本</w:t>
      </w:r>
      <w:r>
        <w:rPr>
          <w:rFonts w:hAnsi="宋体"/>
        </w:rPr>
        <w:t>)</w:t>
      </w:r>
      <w:r>
        <w:rPr>
          <w:rFonts w:hAnsi="宋体" w:hint="eastAsia"/>
        </w:rPr>
        <w:t>的比例大于</w:t>
      </w:r>
      <w:r>
        <w:rPr>
          <w:rFonts w:hAnsi="宋体"/>
        </w:rPr>
        <w:t>50%</w:t>
      </w:r>
      <w:r>
        <w:rPr>
          <w:rFonts w:hAnsi="宋体" w:hint="eastAsia"/>
        </w:rPr>
        <w:t>的集体绝对控股。</w:t>
      </w:r>
    </w:p>
    <w:p w:rsidR="006E1A54" w:rsidRDefault="006E1A54" w:rsidP="006E1A54">
      <w:pPr>
        <w:pStyle w:val="20"/>
        <w:spacing w:line="380" w:lineRule="exact"/>
        <w:rPr>
          <w:rFonts w:hAnsi="宋体"/>
        </w:rPr>
      </w:pPr>
      <w:r>
        <w:rPr>
          <w:rFonts w:hAnsi="宋体" w:hint="eastAsia"/>
        </w:rPr>
        <w:t>在企业的全部实收资本中，集体经济成分的出资人拥有的实收资本</w:t>
      </w:r>
      <w:r>
        <w:rPr>
          <w:rFonts w:hAnsi="宋体"/>
        </w:rPr>
        <w:t>(</w:t>
      </w:r>
      <w:r>
        <w:rPr>
          <w:rFonts w:hAnsi="宋体" w:hint="eastAsia"/>
        </w:rPr>
        <w:t>股本</w:t>
      </w:r>
      <w:r>
        <w:rPr>
          <w:rFonts w:hAnsi="宋体"/>
        </w:rPr>
        <w:t>)</w:t>
      </w:r>
      <w:r>
        <w:rPr>
          <w:rFonts w:hAnsi="宋体" w:hint="eastAsia"/>
        </w:rPr>
        <w:t>所占比例虽未大于</w:t>
      </w:r>
      <w:r>
        <w:rPr>
          <w:rFonts w:hAnsi="宋体"/>
        </w:rPr>
        <w:t>50%</w:t>
      </w:r>
      <w:r>
        <w:rPr>
          <w:rFonts w:hAnsi="宋体" w:hint="eastAsia"/>
        </w:rPr>
        <w:t>，但相对大于其他任何一方经济成分的出资人所占比例的集体相对控股；或者虽不大于其他经济成分，但根据协议规定拥有企业实际控制权的集体协议控股。</w:t>
      </w:r>
    </w:p>
    <w:p w:rsidR="006E1A54" w:rsidRDefault="006E1A54" w:rsidP="006E1A54">
      <w:pPr>
        <w:pStyle w:val="20"/>
        <w:spacing w:line="380" w:lineRule="exact"/>
        <w:rPr>
          <w:rFonts w:hAnsi="宋体"/>
        </w:rPr>
      </w:pPr>
      <w:r>
        <w:rPr>
          <w:rFonts w:hAnsi="宋体"/>
        </w:rPr>
        <w:t>(3)</w:t>
      </w:r>
      <w:r>
        <w:rPr>
          <w:rFonts w:hAnsi="宋体" w:hint="eastAsia"/>
        </w:rPr>
        <w:t>私人控股：指在企业的全部实收资本中，私人经济成分的出资人拥有的实收资本</w:t>
      </w:r>
      <w:r>
        <w:rPr>
          <w:rFonts w:hAnsi="宋体"/>
        </w:rPr>
        <w:t>(</w:t>
      </w:r>
      <w:r>
        <w:rPr>
          <w:rFonts w:hAnsi="宋体" w:hint="eastAsia"/>
        </w:rPr>
        <w:t>股本</w:t>
      </w:r>
      <w:r>
        <w:rPr>
          <w:rFonts w:hAnsi="宋体"/>
        </w:rPr>
        <w:t>)</w:t>
      </w:r>
      <w:r>
        <w:rPr>
          <w:rFonts w:hAnsi="宋体" w:hint="eastAsia"/>
        </w:rPr>
        <w:t>所占企业全部实收资本</w:t>
      </w:r>
      <w:r>
        <w:rPr>
          <w:rFonts w:hAnsi="宋体"/>
        </w:rPr>
        <w:t>(</w:t>
      </w:r>
      <w:r>
        <w:rPr>
          <w:rFonts w:hAnsi="宋体" w:hint="eastAsia"/>
        </w:rPr>
        <w:t>股本</w:t>
      </w:r>
      <w:r>
        <w:rPr>
          <w:rFonts w:hAnsi="宋体"/>
        </w:rPr>
        <w:t>)</w:t>
      </w:r>
      <w:r>
        <w:rPr>
          <w:rFonts w:hAnsi="宋体" w:hint="eastAsia"/>
        </w:rPr>
        <w:t>的比例大于</w:t>
      </w:r>
      <w:r>
        <w:rPr>
          <w:rFonts w:hAnsi="宋体"/>
        </w:rPr>
        <w:t>50%</w:t>
      </w:r>
      <w:r>
        <w:rPr>
          <w:rFonts w:hAnsi="宋体" w:hint="eastAsia"/>
        </w:rPr>
        <w:t>的私人绝对控股。</w:t>
      </w:r>
    </w:p>
    <w:p w:rsidR="006E1A54" w:rsidRDefault="006E1A54" w:rsidP="006E1A54">
      <w:pPr>
        <w:pStyle w:val="20"/>
        <w:spacing w:line="380" w:lineRule="exact"/>
        <w:rPr>
          <w:rFonts w:hAnsi="宋体"/>
        </w:rPr>
      </w:pPr>
      <w:r>
        <w:rPr>
          <w:rFonts w:hAnsi="宋体" w:hint="eastAsia"/>
        </w:rPr>
        <w:t>在企业的全部实收资本中，私人经济成分的出资人拥有的实收资本</w:t>
      </w:r>
      <w:r>
        <w:rPr>
          <w:rFonts w:hAnsi="宋体"/>
        </w:rPr>
        <w:t>(</w:t>
      </w:r>
      <w:r>
        <w:rPr>
          <w:rFonts w:hAnsi="宋体" w:hint="eastAsia"/>
        </w:rPr>
        <w:t>股本</w:t>
      </w:r>
      <w:r>
        <w:rPr>
          <w:rFonts w:hAnsi="宋体"/>
        </w:rPr>
        <w:t>)</w:t>
      </w:r>
      <w:r>
        <w:rPr>
          <w:rFonts w:hAnsi="宋体" w:hint="eastAsia"/>
        </w:rPr>
        <w:t>所占比例虽未大于</w:t>
      </w:r>
      <w:r>
        <w:rPr>
          <w:rFonts w:hAnsi="宋体"/>
        </w:rPr>
        <w:t>50%</w:t>
      </w:r>
      <w:r>
        <w:rPr>
          <w:rFonts w:hAnsi="宋体" w:hint="eastAsia"/>
        </w:rPr>
        <w:t>，但相对大于其他任何一方经济成分的出资人所占比例的私人相对控股；或者虽不大于其他经济成分，但根据协议规定拥有企业实际控制权的私人协议控股。</w:t>
      </w:r>
    </w:p>
    <w:p w:rsidR="006E1A54" w:rsidRDefault="006E1A54" w:rsidP="006E1A54">
      <w:pPr>
        <w:pStyle w:val="20"/>
        <w:spacing w:line="380" w:lineRule="exact"/>
        <w:rPr>
          <w:rFonts w:hAnsi="宋体"/>
        </w:rPr>
      </w:pPr>
      <w:r>
        <w:rPr>
          <w:rFonts w:hAnsi="宋体"/>
        </w:rPr>
        <w:t>(4)</w:t>
      </w:r>
      <w:r>
        <w:rPr>
          <w:rFonts w:hAnsi="宋体" w:hint="eastAsia"/>
        </w:rPr>
        <w:t>港澳台商控股：指在企业的全部实收资本中，港澳台商经济成分的出资人拥有的实收资本</w:t>
      </w:r>
      <w:r>
        <w:rPr>
          <w:rFonts w:hAnsi="宋体"/>
        </w:rPr>
        <w:t>(</w:t>
      </w:r>
      <w:r>
        <w:rPr>
          <w:rFonts w:hAnsi="宋体" w:hint="eastAsia"/>
        </w:rPr>
        <w:t>股本</w:t>
      </w:r>
      <w:r>
        <w:rPr>
          <w:rFonts w:hAnsi="宋体"/>
        </w:rPr>
        <w:t>)</w:t>
      </w:r>
      <w:r>
        <w:rPr>
          <w:rFonts w:hAnsi="宋体" w:hint="eastAsia"/>
        </w:rPr>
        <w:t>所占企业全部实收资本</w:t>
      </w:r>
      <w:r>
        <w:rPr>
          <w:rFonts w:hAnsi="宋体"/>
        </w:rPr>
        <w:t>(</w:t>
      </w:r>
      <w:r>
        <w:rPr>
          <w:rFonts w:hAnsi="宋体" w:hint="eastAsia"/>
        </w:rPr>
        <w:t>股本</w:t>
      </w:r>
      <w:r>
        <w:rPr>
          <w:rFonts w:hAnsi="宋体"/>
        </w:rPr>
        <w:t>)</w:t>
      </w:r>
      <w:r>
        <w:rPr>
          <w:rFonts w:hAnsi="宋体" w:hint="eastAsia"/>
        </w:rPr>
        <w:t>的比例大于</w:t>
      </w:r>
      <w:r>
        <w:rPr>
          <w:rFonts w:hAnsi="宋体"/>
        </w:rPr>
        <w:t>50%</w:t>
      </w:r>
      <w:r>
        <w:rPr>
          <w:rFonts w:hAnsi="宋体" w:hint="eastAsia"/>
        </w:rPr>
        <w:t>的港澳台商绝对控股。</w:t>
      </w:r>
    </w:p>
    <w:p w:rsidR="006E1A54" w:rsidRDefault="006E1A54" w:rsidP="006E1A54">
      <w:pPr>
        <w:pStyle w:val="20"/>
        <w:spacing w:line="380" w:lineRule="exact"/>
        <w:rPr>
          <w:rFonts w:hAnsi="宋体"/>
        </w:rPr>
      </w:pPr>
      <w:r>
        <w:rPr>
          <w:rFonts w:hAnsi="宋体" w:hint="eastAsia"/>
        </w:rPr>
        <w:t>在企业的全部实收资本中，港澳台商经济成分的出资人拥有的实收资本</w:t>
      </w:r>
      <w:r>
        <w:rPr>
          <w:rFonts w:hAnsi="宋体"/>
        </w:rPr>
        <w:t>(</w:t>
      </w:r>
      <w:r>
        <w:rPr>
          <w:rFonts w:hAnsi="宋体" w:hint="eastAsia"/>
        </w:rPr>
        <w:t>股本</w:t>
      </w:r>
      <w:r>
        <w:rPr>
          <w:rFonts w:hAnsi="宋体"/>
        </w:rPr>
        <w:t>)</w:t>
      </w:r>
      <w:r>
        <w:rPr>
          <w:rFonts w:hAnsi="宋体" w:hint="eastAsia"/>
        </w:rPr>
        <w:t>所占比例虽未大于</w:t>
      </w:r>
      <w:r>
        <w:rPr>
          <w:rFonts w:hAnsi="宋体"/>
        </w:rPr>
        <w:t>50%</w:t>
      </w:r>
      <w:r>
        <w:rPr>
          <w:rFonts w:hAnsi="宋体" w:hint="eastAsia"/>
        </w:rPr>
        <w:t>，但相对大于其他任何一方经济成分的出资人所占比例的港澳台商相对控股；或者虽不大于其他经济成分，但根据协议规定拥有企业实际控制权的港澳台商协议控股。</w:t>
      </w:r>
    </w:p>
    <w:p w:rsidR="006E1A54" w:rsidRDefault="006E1A54" w:rsidP="006E1A54">
      <w:pPr>
        <w:pStyle w:val="20"/>
        <w:spacing w:line="380" w:lineRule="exact"/>
        <w:rPr>
          <w:rFonts w:hAnsi="宋体"/>
        </w:rPr>
      </w:pPr>
      <w:r>
        <w:rPr>
          <w:rFonts w:hAnsi="宋体"/>
        </w:rPr>
        <w:t>(5)</w:t>
      </w:r>
      <w:r>
        <w:rPr>
          <w:rFonts w:hAnsi="宋体" w:hint="eastAsia"/>
        </w:rPr>
        <w:t>外商控股：指在企业的全部实收资本中，外商经济成分的出资人拥有的实收资本</w:t>
      </w:r>
      <w:r>
        <w:rPr>
          <w:rFonts w:hAnsi="宋体"/>
        </w:rPr>
        <w:t>(</w:t>
      </w:r>
      <w:r>
        <w:rPr>
          <w:rFonts w:hAnsi="宋体" w:hint="eastAsia"/>
        </w:rPr>
        <w:t>股本</w:t>
      </w:r>
      <w:r>
        <w:rPr>
          <w:rFonts w:hAnsi="宋体"/>
        </w:rPr>
        <w:t>)</w:t>
      </w:r>
      <w:r>
        <w:rPr>
          <w:rFonts w:hAnsi="宋体" w:hint="eastAsia"/>
        </w:rPr>
        <w:t>所占企业全部实收资本</w:t>
      </w:r>
      <w:r>
        <w:rPr>
          <w:rFonts w:hAnsi="宋体"/>
        </w:rPr>
        <w:t>(</w:t>
      </w:r>
      <w:r>
        <w:rPr>
          <w:rFonts w:hAnsi="宋体" w:hint="eastAsia"/>
        </w:rPr>
        <w:t>股本</w:t>
      </w:r>
      <w:r>
        <w:rPr>
          <w:rFonts w:hAnsi="宋体"/>
        </w:rPr>
        <w:t>)</w:t>
      </w:r>
      <w:r>
        <w:rPr>
          <w:rFonts w:hAnsi="宋体" w:hint="eastAsia"/>
        </w:rPr>
        <w:t>的比例大于</w:t>
      </w:r>
      <w:r>
        <w:rPr>
          <w:rFonts w:hAnsi="宋体"/>
        </w:rPr>
        <w:t>50%</w:t>
      </w:r>
      <w:r>
        <w:rPr>
          <w:rFonts w:hAnsi="宋体" w:hint="eastAsia"/>
        </w:rPr>
        <w:t>的外商绝对控股。</w:t>
      </w:r>
    </w:p>
    <w:p w:rsidR="006E1A54" w:rsidRDefault="006E1A54" w:rsidP="006E1A54">
      <w:pPr>
        <w:pStyle w:val="20"/>
        <w:spacing w:line="380" w:lineRule="exact"/>
        <w:rPr>
          <w:rFonts w:hAnsi="宋体"/>
        </w:rPr>
      </w:pPr>
      <w:r>
        <w:rPr>
          <w:rFonts w:hAnsi="宋体" w:hint="eastAsia"/>
        </w:rPr>
        <w:t>在企业的全部实收资本中，外商经济成分的出资人拥有的实收资本</w:t>
      </w:r>
      <w:r>
        <w:rPr>
          <w:rFonts w:hAnsi="宋体"/>
        </w:rPr>
        <w:t>(</w:t>
      </w:r>
      <w:r>
        <w:rPr>
          <w:rFonts w:hAnsi="宋体" w:hint="eastAsia"/>
        </w:rPr>
        <w:t>股本</w:t>
      </w:r>
      <w:r>
        <w:rPr>
          <w:rFonts w:hAnsi="宋体"/>
        </w:rPr>
        <w:t>)</w:t>
      </w:r>
      <w:r>
        <w:rPr>
          <w:rFonts w:hAnsi="宋体" w:hint="eastAsia"/>
        </w:rPr>
        <w:t>所占比例虽未大于</w:t>
      </w:r>
      <w:r>
        <w:rPr>
          <w:rFonts w:hAnsi="宋体"/>
        </w:rPr>
        <w:t>50%</w:t>
      </w:r>
      <w:r>
        <w:rPr>
          <w:rFonts w:hAnsi="宋体" w:hint="eastAsia"/>
        </w:rPr>
        <w:t>，但相对大于其他任何一方经济成分的出资人所占比例的外商相对控股；或者虽不大于其他经济成分，但根据协议规定拥有企业实际控制权的外商协议控股。</w:t>
      </w:r>
    </w:p>
    <w:p w:rsidR="006E1A54" w:rsidRDefault="006E1A54" w:rsidP="006E1A54">
      <w:pPr>
        <w:tabs>
          <w:tab w:val="num" w:pos="0"/>
        </w:tabs>
        <w:spacing w:line="380" w:lineRule="exact"/>
        <w:ind w:firstLine="420"/>
        <w:rPr>
          <w:rFonts w:ascii="宋体"/>
        </w:rPr>
      </w:pPr>
      <w:r w:rsidRPr="00111935">
        <w:rPr>
          <w:rFonts w:ascii="宋体" w:hAnsi="宋体" w:cs="宋体"/>
          <w:b/>
          <w:bCs/>
        </w:rPr>
        <w:t>1</w:t>
      </w:r>
      <w:r>
        <w:rPr>
          <w:rFonts w:ascii="宋体" w:hAnsi="宋体" w:cs="宋体"/>
          <w:b/>
          <w:bCs/>
        </w:rPr>
        <w:t>4</w:t>
      </w:r>
      <w:r w:rsidRPr="00111935">
        <w:rPr>
          <w:rFonts w:ascii="宋体" w:cs="宋体"/>
          <w:b/>
          <w:bCs/>
        </w:rPr>
        <w:t>.</w:t>
      </w:r>
      <w:r w:rsidRPr="00111935">
        <w:rPr>
          <w:rFonts w:ascii="宋体" w:hAnsi="宋体" w:cs="宋体" w:hint="eastAsia"/>
          <w:b/>
          <w:bCs/>
        </w:rPr>
        <w:t>登记注册类型：</w:t>
      </w:r>
      <w:r>
        <w:rPr>
          <w:rFonts w:ascii="宋体" w:hAnsi="宋体" w:cs="宋体" w:hint="eastAsia"/>
        </w:rPr>
        <w:t>指在工商行政管理机关登记注册的具有法人资格的各类企业。</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kern w:val="0"/>
        </w:rPr>
        <w:t>(1)</w:t>
      </w:r>
      <w:r w:rsidRPr="009D4B9B">
        <w:rPr>
          <w:rFonts w:ascii="宋体" w:hAnsi="宋体" w:cs="宋体" w:hint="eastAsia"/>
          <w:kern w:val="0"/>
        </w:rPr>
        <w:t>国有企业：指企业全部资产归国家所有，并按《中华人民共和国企业法人登记管理条例》规定登记注册的非公司制的经济组织。不包括有限责任公司中的国有独资公司。</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kern w:val="0"/>
        </w:rPr>
        <w:t>(2)</w:t>
      </w:r>
      <w:r w:rsidRPr="009D4B9B">
        <w:rPr>
          <w:rFonts w:ascii="宋体" w:hAnsi="宋体" w:cs="宋体" w:hint="eastAsia"/>
          <w:kern w:val="0"/>
        </w:rPr>
        <w:t>集体企业：指企业资产归集体所有，并按《中华人民共和国企业法人登记管理条例》规定登记注册的经济组织。</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kern w:val="0"/>
        </w:rPr>
        <w:t>(3)</w:t>
      </w:r>
      <w:r w:rsidRPr="009D4B9B">
        <w:rPr>
          <w:rFonts w:ascii="宋体" w:hAnsi="宋体" w:cs="宋体" w:hint="eastAsia"/>
          <w:kern w:val="0"/>
        </w:rPr>
        <w:t>股份合作企业：指以合作制为基础，由企业职工共同出资入股，吸收一定比例的社会资产投资组建，实行自主经营，自负盈亏，共同劳动，民主管理，按劳分配与按</w:t>
      </w:r>
      <w:proofErr w:type="gramStart"/>
      <w:r w:rsidRPr="009D4B9B">
        <w:rPr>
          <w:rFonts w:ascii="宋体" w:hAnsi="宋体" w:cs="宋体" w:hint="eastAsia"/>
          <w:kern w:val="0"/>
        </w:rPr>
        <w:t>股分</w:t>
      </w:r>
      <w:proofErr w:type="gramEnd"/>
      <w:r w:rsidRPr="009D4B9B">
        <w:rPr>
          <w:rFonts w:ascii="宋体" w:hAnsi="宋体" w:cs="宋体" w:hint="eastAsia"/>
          <w:kern w:val="0"/>
        </w:rPr>
        <w:t>红相结合的一种集体经济组织。</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kern w:val="0"/>
        </w:rPr>
        <w:lastRenderedPageBreak/>
        <w:t>(4)</w:t>
      </w:r>
      <w:r w:rsidRPr="009D4B9B">
        <w:rPr>
          <w:rFonts w:ascii="宋体" w:hAnsi="宋体" w:cs="宋体" w:hint="eastAsia"/>
          <w:kern w:val="0"/>
        </w:rPr>
        <w:t>联营企业：指两个及两个以上相同或不同所有制性质的企业法人或事业单位法人，按自愿、平等、互利的原则，共同投资组成的经济组织。联营企业包括国有联营企业、集体联营企业、国有与集体联营企业和其他联营企业。</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hint="eastAsia"/>
          <w:kern w:val="0"/>
        </w:rPr>
        <w:t>国有联营企业：指所有联营单位均为国有。</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hint="eastAsia"/>
          <w:kern w:val="0"/>
        </w:rPr>
        <w:t>集体联营企业：指所有联营单位均为集体。</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hint="eastAsia"/>
          <w:kern w:val="0"/>
        </w:rPr>
        <w:t>国有与集体联营企业：指联营单位既有国有也有集体。</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hint="eastAsia"/>
          <w:kern w:val="0"/>
        </w:rPr>
        <w:t>其他联营企业：指上述三种联营企业之外的其他联营形式的企业。</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kern w:val="0"/>
        </w:rPr>
        <w:t>(5)</w:t>
      </w:r>
      <w:r>
        <w:rPr>
          <w:rFonts w:ascii="宋体" w:hAnsi="宋体" w:cs="宋体" w:hint="eastAsia"/>
          <w:kern w:val="0"/>
        </w:rPr>
        <w:t>有限责任公司：</w:t>
      </w:r>
      <w:r w:rsidRPr="009D4B9B">
        <w:rPr>
          <w:rFonts w:ascii="宋体" w:hAnsi="宋体" w:cs="宋体" w:hint="eastAsia"/>
          <w:kern w:val="0"/>
        </w:rPr>
        <w:t>指根据《中华人民共和国公司登记管理条例》规定登记注册，由两个以上，五十个以下的股东共同出资，每个股东以其所认缴的出资额对公司承担有限责任，公司以其全部资产对其债务承担责任的经济组织。有限责任公司包括国有独资公司以及其他有限责任公司。</w:t>
      </w:r>
    </w:p>
    <w:p w:rsidR="006E1A54" w:rsidRPr="009D4B9B" w:rsidRDefault="006E1A54" w:rsidP="006E1A54">
      <w:pPr>
        <w:tabs>
          <w:tab w:val="num" w:pos="0"/>
        </w:tabs>
        <w:spacing w:line="380" w:lineRule="exact"/>
        <w:ind w:firstLineChars="200" w:firstLine="420"/>
        <w:rPr>
          <w:rFonts w:ascii="宋体"/>
          <w:kern w:val="0"/>
        </w:rPr>
      </w:pPr>
      <w:r w:rsidRPr="009D4B9B">
        <w:rPr>
          <w:rFonts w:ascii="宋体" w:hAnsi="宋体" w:cs="宋体" w:hint="eastAsia"/>
          <w:kern w:val="0"/>
        </w:rPr>
        <w:t>国有独资公司：指国家授权的投资机构或者国家授权的部门单独投资设立的有限责任公司。</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hint="eastAsia"/>
          <w:kern w:val="0"/>
        </w:rPr>
        <w:t>其他有限责任公司：指国有独资公司以外的其他有限责任公司。</w:t>
      </w:r>
    </w:p>
    <w:p w:rsidR="006E1A54" w:rsidRPr="009D4B9B" w:rsidRDefault="006E1A54" w:rsidP="006E1A54">
      <w:pPr>
        <w:tabs>
          <w:tab w:val="num" w:pos="0"/>
        </w:tabs>
        <w:spacing w:line="380" w:lineRule="exact"/>
        <w:ind w:firstLineChars="202" w:firstLine="424"/>
        <w:rPr>
          <w:rFonts w:ascii="宋体"/>
          <w:kern w:val="0"/>
        </w:rPr>
      </w:pPr>
      <w:r w:rsidRPr="009D4B9B">
        <w:rPr>
          <w:rFonts w:ascii="宋体" w:hAnsi="宋体" w:cs="宋体"/>
          <w:kern w:val="0"/>
        </w:rPr>
        <w:t>(6)</w:t>
      </w:r>
      <w:r w:rsidRPr="009D4B9B">
        <w:rPr>
          <w:rFonts w:ascii="宋体" w:hAnsi="宋体" w:cs="宋体" w:hint="eastAsia"/>
          <w:kern w:val="0"/>
        </w:rPr>
        <w:t>股份有限公司：指根据《中华人民共和国公司登记管理条例》规定登记注册，其全部注册资本由等额股份构成并通过发行股票筹集资本，股东以其认购的股份对公司承担有限责任，公司以其全部资产对其债务承担责任的经济组织。</w:t>
      </w:r>
    </w:p>
    <w:p w:rsidR="006E1A54" w:rsidRPr="009D4B9B" w:rsidRDefault="006E1A54" w:rsidP="006E1A54">
      <w:pPr>
        <w:tabs>
          <w:tab w:val="num" w:pos="0"/>
        </w:tabs>
        <w:spacing w:line="380" w:lineRule="exact"/>
        <w:ind w:firstLineChars="200" w:firstLine="420"/>
        <w:rPr>
          <w:rFonts w:ascii="宋体"/>
          <w:kern w:val="0"/>
        </w:rPr>
      </w:pPr>
      <w:r w:rsidRPr="009D4B9B">
        <w:rPr>
          <w:rFonts w:ascii="宋体" w:hAnsi="宋体" w:cs="宋体"/>
          <w:kern w:val="0"/>
        </w:rPr>
        <w:t>(7)</w:t>
      </w:r>
      <w:r w:rsidRPr="009D4B9B">
        <w:rPr>
          <w:rFonts w:ascii="宋体" w:hAnsi="宋体" w:cs="宋体" w:hint="eastAsia"/>
          <w:kern w:val="0"/>
        </w:rPr>
        <w:t>私营企业：指由自然人投资设立或由自然人控股，以雇佣劳动为基础的营利性经济组织。包括按照《公司法》、《合伙企业法》、《私营企业暂行条例》规定登记注册的私营有限责任公司、私营股份有限公司、私营合伙企业和私营独资企业。</w:t>
      </w:r>
    </w:p>
    <w:p w:rsidR="006E1A54" w:rsidRPr="009D4B9B" w:rsidRDefault="006E1A54" w:rsidP="006E1A54">
      <w:pPr>
        <w:tabs>
          <w:tab w:val="num" w:pos="0"/>
        </w:tabs>
        <w:spacing w:line="380" w:lineRule="exact"/>
        <w:ind w:firstLineChars="200" w:firstLine="420"/>
        <w:rPr>
          <w:rFonts w:ascii="宋体"/>
          <w:kern w:val="0"/>
        </w:rPr>
      </w:pPr>
      <w:r w:rsidRPr="009D4B9B">
        <w:rPr>
          <w:rFonts w:ascii="宋体" w:hAnsi="宋体" w:cs="宋体" w:hint="eastAsia"/>
          <w:kern w:val="0"/>
        </w:rPr>
        <w:t>私营独资企业：指按《私营企业暂行条例》的规定，由一名自然人投资经营，以雇佣劳动为基础，投资者对企业债务承担无限责任的企业。</w:t>
      </w:r>
    </w:p>
    <w:p w:rsidR="006E1A54" w:rsidRPr="009D4B9B" w:rsidRDefault="006E1A54" w:rsidP="006E1A54">
      <w:pPr>
        <w:tabs>
          <w:tab w:val="num" w:pos="0"/>
        </w:tabs>
        <w:spacing w:line="380" w:lineRule="exact"/>
        <w:ind w:firstLineChars="200" w:firstLine="420"/>
        <w:rPr>
          <w:rFonts w:ascii="宋体"/>
          <w:kern w:val="0"/>
        </w:rPr>
      </w:pPr>
      <w:r w:rsidRPr="009D4B9B">
        <w:rPr>
          <w:rFonts w:ascii="宋体" w:hAnsi="宋体" w:cs="宋体" w:hint="eastAsia"/>
          <w:kern w:val="0"/>
        </w:rPr>
        <w:t>私营合伙企业：指按《合伙企业法》或《私营企业暂行条例》的规定，由两个以上自然人按照协议共同投资、共同经营、共负盈亏，以雇佣劳动为基础，对债务承担无限责任的企业。</w:t>
      </w:r>
    </w:p>
    <w:p w:rsidR="006E1A54" w:rsidRPr="009D4B9B" w:rsidRDefault="006E1A54" w:rsidP="006E1A54">
      <w:pPr>
        <w:tabs>
          <w:tab w:val="num" w:pos="0"/>
        </w:tabs>
        <w:spacing w:line="380" w:lineRule="exact"/>
        <w:ind w:firstLineChars="200" w:firstLine="420"/>
        <w:rPr>
          <w:rFonts w:ascii="宋体"/>
          <w:kern w:val="0"/>
        </w:rPr>
      </w:pPr>
      <w:r w:rsidRPr="009D4B9B">
        <w:rPr>
          <w:rFonts w:ascii="宋体" w:hAnsi="宋体" w:cs="宋体" w:hint="eastAsia"/>
          <w:kern w:val="0"/>
        </w:rPr>
        <w:t>私营有限责任公司：指按《公司法》、《私营企业暂行条例》的规定，由两个以上自然人投资或由单个自然人控股的有限责任公司。</w:t>
      </w:r>
    </w:p>
    <w:p w:rsidR="006E1A54" w:rsidRPr="009D4B9B" w:rsidRDefault="006E1A54" w:rsidP="006E1A54">
      <w:pPr>
        <w:tabs>
          <w:tab w:val="num" w:pos="0"/>
        </w:tabs>
        <w:spacing w:line="380" w:lineRule="exact"/>
        <w:ind w:firstLineChars="200" w:firstLine="420"/>
        <w:rPr>
          <w:rFonts w:ascii="宋体"/>
          <w:kern w:val="0"/>
        </w:rPr>
      </w:pPr>
      <w:r w:rsidRPr="009D4B9B">
        <w:rPr>
          <w:rFonts w:ascii="宋体" w:hAnsi="宋体" w:cs="宋体" w:hint="eastAsia"/>
          <w:kern w:val="0"/>
        </w:rPr>
        <w:t>私营股份有限公司：指按《公司法》的规定，由五个以上自然人投资，或由单个自然人控股的股份有限公司。</w:t>
      </w:r>
    </w:p>
    <w:p w:rsidR="006E1A54" w:rsidRPr="009D4B9B" w:rsidRDefault="006E1A54" w:rsidP="006E1A54">
      <w:pPr>
        <w:tabs>
          <w:tab w:val="num" w:pos="0"/>
        </w:tabs>
        <w:spacing w:line="380" w:lineRule="exact"/>
        <w:ind w:firstLineChars="200" w:firstLine="420"/>
        <w:rPr>
          <w:rFonts w:ascii="宋体"/>
          <w:kern w:val="0"/>
        </w:rPr>
      </w:pPr>
      <w:r w:rsidRPr="009D4B9B">
        <w:rPr>
          <w:rFonts w:ascii="宋体" w:hAnsi="宋体" w:cs="宋体"/>
          <w:kern w:val="0"/>
        </w:rPr>
        <w:t>(8)</w:t>
      </w:r>
      <w:r w:rsidRPr="009D4B9B">
        <w:rPr>
          <w:rFonts w:ascii="宋体" w:hAnsi="宋体" w:cs="宋体" w:hint="eastAsia"/>
          <w:kern w:val="0"/>
        </w:rPr>
        <w:t>其他内资企业：指上述</w:t>
      </w:r>
      <w:r w:rsidRPr="009D4B9B">
        <w:rPr>
          <w:rFonts w:ascii="宋体" w:hAnsi="宋体" w:cs="宋体"/>
          <w:kern w:val="0"/>
        </w:rPr>
        <w:t>(1)</w:t>
      </w:r>
      <w:r w:rsidRPr="009D4B9B">
        <w:rPr>
          <w:rFonts w:ascii="宋体" w:hAnsi="宋体" w:cs="宋体" w:hint="eastAsia"/>
          <w:kern w:val="0"/>
        </w:rPr>
        <w:t>至</w:t>
      </w:r>
      <w:r w:rsidRPr="009D4B9B">
        <w:rPr>
          <w:rFonts w:ascii="宋体" w:hAnsi="宋体" w:cs="宋体"/>
          <w:kern w:val="0"/>
        </w:rPr>
        <w:t>(7)</w:t>
      </w:r>
      <w:r w:rsidRPr="009D4B9B">
        <w:rPr>
          <w:rFonts w:ascii="宋体" w:hAnsi="宋体" w:cs="宋体" w:hint="eastAsia"/>
          <w:kern w:val="0"/>
        </w:rPr>
        <w:t>之外的其他内资经济组织。</w:t>
      </w:r>
    </w:p>
    <w:p w:rsidR="006E1A54" w:rsidRPr="004436EA" w:rsidRDefault="006E1A54" w:rsidP="006E1A54">
      <w:pPr>
        <w:tabs>
          <w:tab w:val="num" w:pos="0"/>
        </w:tabs>
        <w:spacing w:line="380" w:lineRule="exact"/>
        <w:ind w:firstLineChars="202" w:firstLine="424"/>
        <w:rPr>
          <w:rFonts w:ascii="宋体"/>
        </w:rPr>
      </w:pPr>
      <w:r w:rsidRPr="009D4B9B">
        <w:rPr>
          <w:rFonts w:ascii="宋体" w:hAnsi="宋体" w:cs="宋体"/>
          <w:kern w:val="0"/>
        </w:rPr>
        <w:t>(9)</w:t>
      </w:r>
      <w:r w:rsidRPr="009D4B9B">
        <w:rPr>
          <w:rFonts w:ascii="宋体" w:hAnsi="宋体" w:cs="宋体" w:hint="eastAsia"/>
          <w:kern w:val="0"/>
        </w:rPr>
        <w:t>与港澳台商合资</w:t>
      </w:r>
      <w:r w:rsidRPr="005B1768">
        <w:rPr>
          <w:rFonts w:ascii="宋体" w:hAnsi="宋体" w:cs="宋体" w:hint="eastAsia"/>
        </w:rPr>
        <w:t>经营企业：</w:t>
      </w:r>
      <w:r w:rsidRPr="004436EA">
        <w:rPr>
          <w:rFonts w:ascii="宋体" w:hAnsi="宋体" w:cs="宋体" w:hint="eastAsia"/>
        </w:rPr>
        <w:t>指港澳台地区投资者与内地企业依照《中华人民共和国中外合资经营企业法》及有关法律的规定，按合同规定的比例投资设立、分享利润和分担风险的企业。</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(10</w:t>
      </w:r>
      <w:r w:rsidRPr="009D4B9B">
        <w:rPr>
          <w:rFonts w:ascii="宋体" w:hAnsi="宋体" w:cs="宋体"/>
          <w:kern w:val="0"/>
        </w:rPr>
        <w:t>)</w:t>
      </w:r>
      <w:r w:rsidRPr="005B1768">
        <w:rPr>
          <w:rFonts w:ascii="宋体" w:hAnsi="宋体" w:cs="宋体" w:hint="eastAsia"/>
        </w:rPr>
        <w:t>与港澳台商合作经营企业：</w:t>
      </w:r>
      <w:r w:rsidRPr="004436EA">
        <w:rPr>
          <w:rFonts w:ascii="宋体" w:hAnsi="宋体" w:cs="宋体" w:hint="eastAsia"/>
        </w:rPr>
        <w:t>指港澳台地区投资者与内地企业依照《中华人民共和国中外合作经营企业法》及有关法律的规定，依照合作合同的约定进行投资或提供条件设立、分配利润和分担风险的企业。</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(11</w:t>
      </w:r>
      <w:r w:rsidRPr="009D4B9B">
        <w:rPr>
          <w:rFonts w:ascii="宋体" w:hAnsi="宋体" w:cs="宋体"/>
          <w:kern w:val="0"/>
        </w:rPr>
        <w:t>)</w:t>
      </w:r>
      <w:r w:rsidRPr="004436EA">
        <w:rPr>
          <w:rFonts w:ascii="宋体" w:hAnsi="宋体" w:cs="宋体" w:hint="eastAsia"/>
        </w:rPr>
        <w:t>港、澳、台商独资经营企业</w:t>
      </w:r>
      <w:r>
        <w:rPr>
          <w:rFonts w:ascii="宋体" w:hAnsi="宋体" w:cs="宋体" w:hint="eastAsia"/>
        </w:rPr>
        <w:t>：</w:t>
      </w:r>
      <w:r w:rsidRPr="004436EA">
        <w:rPr>
          <w:rFonts w:ascii="宋体" w:hAnsi="宋体" w:cs="宋体" w:hint="eastAsia"/>
        </w:rPr>
        <w:t>指依照《中华人民共和国外资企业法》及有关法律的规定，在内地由港澳台地区投资者全额投资设立的企业。</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(12</w:t>
      </w:r>
      <w:r w:rsidRPr="009D4B9B">
        <w:rPr>
          <w:rFonts w:ascii="宋体" w:hAnsi="宋体" w:cs="宋体"/>
          <w:kern w:val="0"/>
        </w:rPr>
        <w:t>)</w:t>
      </w:r>
      <w:r w:rsidRPr="004436EA">
        <w:rPr>
          <w:rFonts w:ascii="宋体" w:hAnsi="宋体" w:cs="宋体" w:hint="eastAsia"/>
        </w:rPr>
        <w:t>港、澳、台商投资股份有限公司</w:t>
      </w:r>
      <w:r>
        <w:rPr>
          <w:rFonts w:ascii="宋体" w:hAnsi="宋体" w:cs="宋体" w:hint="eastAsia"/>
        </w:rPr>
        <w:t>：</w:t>
      </w:r>
      <w:r w:rsidRPr="004436EA">
        <w:rPr>
          <w:rFonts w:ascii="宋体" w:hAnsi="宋体" w:cs="宋体" w:hint="eastAsia"/>
        </w:rPr>
        <w:t>指根据国家有关规定，经外经贸部依法批准设立，其中港、澳、台商的股本占公司注册资本的比例达</w:t>
      </w:r>
      <w:r w:rsidRPr="004436EA">
        <w:rPr>
          <w:rFonts w:ascii="宋体" w:hAnsi="宋体" w:cs="宋体"/>
        </w:rPr>
        <w:t>25%</w:t>
      </w:r>
      <w:r w:rsidRPr="004436EA">
        <w:rPr>
          <w:rFonts w:ascii="宋体" w:hAnsi="宋体" w:cs="宋体" w:hint="eastAsia"/>
        </w:rPr>
        <w:t>以上的股份有限公司。</w:t>
      </w:r>
      <w:proofErr w:type="gramStart"/>
      <w:r w:rsidRPr="004436EA">
        <w:rPr>
          <w:rFonts w:ascii="宋体" w:hAnsi="宋体" w:cs="宋体" w:hint="eastAsia"/>
        </w:rPr>
        <w:t>凡其中</w:t>
      </w:r>
      <w:proofErr w:type="gramEnd"/>
      <w:r w:rsidRPr="004436EA">
        <w:rPr>
          <w:rFonts w:ascii="宋体" w:hAnsi="宋体" w:cs="宋体" w:hint="eastAsia"/>
        </w:rPr>
        <w:t>港、澳、台商的股本占公司注册资</w:t>
      </w:r>
      <w:r w:rsidRPr="004436EA">
        <w:rPr>
          <w:rFonts w:ascii="宋体" w:hAnsi="宋体" w:cs="宋体" w:hint="eastAsia"/>
        </w:rPr>
        <w:lastRenderedPageBreak/>
        <w:t>本的比例小于</w:t>
      </w:r>
      <w:r w:rsidRPr="004436EA">
        <w:rPr>
          <w:rFonts w:ascii="宋体" w:hAnsi="宋体" w:cs="宋体"/>
        </w:rPr>
        <w:t>25%</w:t>
      </w:r>
      <w:r w:rsidRPr="004436EA">
        <w:rPr>
          <w:rFonts w:ascii="宋体" w:hAnsi="宋体" w:cs="宋体" w:hint="eastAsia"/>
        </w:rPr>
        <w:t>的，属于内资企业中的股份有限公司。</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(13</w:t>
      </w:r>
      <w:r w:rsidRPr="009D4B9B">
        <w:rPr>
          <w:rFonts w:ascii="宋体" w:hAnsi="宋体" w:cs="宋体"/>
          <w:kern w:val="0"/>
        </w:rPr>
        <w:t>)</w:t>
      </w:r>
      <w:r w:rsidRPr="004436EA">
        <w:rPr>
          <w:rFonts w:ascii="宋体" w:hAnsi="宋体" w:cs="宋体" w:hint="eastAsia"/>
        </w:rPr>
        <w:t>其他港、澳、台商投资企业</w:t>
      </w:r>
      <w:r>
        <w:rPr>
          <w:rFonts w:ascii="宋体" w:hAnsi="宋体" w:cs="宋体" w:hint="eastAsia"/>
        </w:rPr>
        <w:t>：</w:t>
      </w:r>
      <w:r w:rsidRPr="004436EA">
        <w:rPr>
          <w:rFonts w:ascii="宋体" w:hAnsi="宋体" w:cs="宋体" w:hint="eastAsia"/>
        </w:rPr>
        <w:t>指在中国境内参照《外国企业或个人在中国境内设立合伙企业管理办法》和《外商投资合伙企业登记管理规定》，依法设立的港、澳、台商投资合伙企业等。</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(14</w:t>
      </w:r>
      <w:r w:rsidRPr="009D4B9B">
        <w:rPr>
          <w:rFonts w:ascii="宋体" w:hAnsi="宋体" w:cs="宋体"/>
          <w:kern w:val="0"/>
        </w:rPr>
        <w:t>)</w:t>
      </w:r>
      <w:r w:rsidRPr="004436EA">
        <w:rPr>
          <w:rFonts w:ascii="宋体" w:hAnsi="宋体" w:cs="宋体" w:hint="eastAsia"/>
        </w:rPr>
        <w:t>中外合资经营企业</w:t>
      </w:r>
      <w:r>
        <w:rPr>
          <w:rFonts w:ascii="宋体" w:hAnsi="宋体" w:cs="宋体" w:hint="eastAsia"/>
        </w:rPr>
        <w:t>：</w:t>
      </w:r>
      <w:r w:rsidRPr="004436EA">
        <w:rPr>
          <w:rFonts w:ascii="宋体" w:hAnsi="宋体" w:cs="宋体" w:hint="eastAsia"/>
        </w:rPr>
        <w:t>指外国企业或外国人与中国内地企业依照《中华人民共和国中外合资经营企业法》及有关法律的规定，按合同规定的比例投资设立、分享利润和分担风险的企业。</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(15</w:t>
      </w:r>
      <w:r w:rsidRPr="009D4B9B">
        <w:rPr>
          <w:rFonts w:ascii="宋体" w:hAnsi="宋体" w:cs="宋体"/>
          <w:kern w:val="0"/>
        </w:rPr>
        <w:t>)</w:t>
      </w:r>
      <w:r w:rsidRPr="004436EA">
        <w:rPr>
          <w:rFonts w:ascii="宋体" w:hAnsi="宋体" w:cs="宋体" w:hint="eastAsia"/>
        </w:rPr>
        <w:t>中外合作经营企业</w:t>
      </w:r>
      <w:r>
        <w:rPr>
          <w:rFonts w:ascii="宋体" w:hAnsi="宋体" w:cs="宋体" w:hint="eastAsia"/>
        </w:rPr>
        <w:t>：</w:t>
      </w:r>
      <w:r w:rsidRPr="004436EA">
        <w:rPr>
          <w:rFonts w:ascii="宋体" w:hAnsi="宋体" w:cs="宋体" w:hint="eastAsia"/>
        </w:rPr>
        <w:t>指外国企业或外国人与中国内地企业依照《中华人民共和国中外合作经营企业法》及有关法律的规定，依照合作合同的约定进行投资或提供条件设立、分配利润和分担风险的企业。</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(16</w:t>
      </w:r>
      <w:r w:rsidRPr="009D4B9B">
        <w:rPr>
          <w:rFonts w:ascii="宋体" w:hAnsi="宋体" w:cs="宋体"/>
          <w:kern w:val="0"/>
        </w:rPr>
        <w:t>)</w:t>
      </w:r>
      <w:r w:rsidRPr="004436EA">
        <w:rPr>
          <w:rFonts w:ascii="宋体" w:hAnsi="宋体" w:cs="宋体" w:hint="eastAsia"/>
        </w:rPr>
        <w:t>外资企业</w:t>
      </w:r>
      <w:r>
        <w:rPr>
          <w:rFonts w:ascii="宋体" w:hAnsi="宋体" w:cs="宋体" w:hint="eastAsia"/>
        </w:rPr>
        <w:t>：</w:t>
      </w:r>
      <w:r w:rsidRPr="004436EA">
        <w:rPr>
          <w:rFonts w:ascii="宋体" w:hAnsi="宋体" w:cs="宋体" w:hint="eastAsia"/>
        </w:rPr>
        <w:t>指依照《中华人民共和国外资企业法》及有关法律的规定，在中国内地由外国投资者全额投资设立的企业。</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(17</w:t>
      </w:r>
      <w:r w:rsidRPr="009D4B9B">
        <w:rPr>
          <w:rFonts w:ascii="宋体" w:hAnsi="宋体" w:cs="宋体"/>
          <w:kern w:val="0"/>
        </w:rPr>
        <w:t>)</w:t>
      </w:r>
      <w:r w:rsidRPr="004436EA">
        <w:rPr>
          <w:rFonts w:ascii="宋体" w:hAnsi="宋体" w:cs="宋体" w:hint="eastAsia"/>
        </w:rPr>
        <w:t>外商投资股份有限公司</w:t>
      </w:r>
      <w:r>
        <w:rPr>
          <w:rFonts w:ascii="宋体" w:hAnsi="宋体" w:cs="宋体" w:hint="eastAsia"/>
        </w:rPr>
        <w:t>：</w:t>
      </w:r>
      <w:r w:rsidRPr="004436EA">
        <w:rPr>
          <w:rFonts w:ascii="宋体" w:hAnsi="宋体" w:cs="宋体" w:hint="eastAsia"/>
        </w:rPr>
        <w:t>指根据国家有关规定，经外经贸部依法批准设立，其中外资的股本占公司注册资本的比例达</w:t>
      </w:r>
      <w:r w:rsidRPr="004436EA">
        <w:rPr>
          <w:rFonts w:ascii="宋体" w:hAnsi="宋体" w:cs="宋体"/>
        </w:rPr>
        <w:t xml:space="preserve">25% </w:t>
      </w:r>
      <w:r w:rsidRPr="004436EA">
        <w:rPr>
          <w:rFonts w:ascii="宋体" w:hAnsi="宋体" w:cs="宋体" w:hint="eastAsia"/>
        </w:rPr>
        <w:t>以上的股份有限公司。</w:t>
      </w:r>
      <w:proofErr w:type="gramStart"/>
      <w:r w:rsidRPr="004436EA">
        <w:rPr>
          <w:rFonts w:ascii="宋体" w:hAnsi="宋体" w:cs="宋体" w:hint="eastAsia"/>
        </w:rPr>
        <w:t>凡其中</w:t>
      </w:r>
      <w:proofErr w:type="gramEnd"/>
      <w:r w:rsidRPr="004436EA">
        <w:rPr>
          <w:rFonts w:ascii="宋体" w:hAnsi="宋体" w:cs="宋体" w:hint="eastAsia"/>
        </w:rPr>
        <w:t>外资股本占公司注册资本的比例小于</w:t>
      </w:r>
      <w:r w:rsidRPr="004436EA">
        <w:rPr>
          <w:rFonts w:ascii="宋体" w:hAnsi="宋体" w:cs="宋体"/>
        </w:rPr>
        <w:t>25%</w:t>
      </w:r>
      <w:r w:rsidRPr="004436EA">
        <w:rPr>
          <w:rFonts w:ascii="宋体" w:hAnsi="宋体" w:cs="宋体" w:hint="eastAsia"/>
        </w:rPr>
        <w:t>的，属于内资企业中的股份有限公司。</w:t>
      </w:r>
    </w:p>
    <w:p w:rsidR="006E1A54" w:rsidRPr="004436EA" w:rsidRDefault="006E1A54" w:rsidP="006E1A54">
      <w:pPr>
        <w:tabs>
          <w:tab w:val="num" w:pos="0"/>
        </w:tabs>
        <w:spacing w:line="380" w:lineRule="exact"/>
        <w:ind w:firstLineChars="202" w:firstLine="424"/>
        <w:rPr>
          <w:rFonts w:ascii="宋体"/>
        </w:rPr>
      </w:pPr>
      <w:r>
        <w:rPr>
          <w:rFonts w:ascii="宋体" w:hAnsi="宋体" w:cs="宋体"/>
          <w:kern w:val="0"/>
        </w:rPr>
        <w:t>(18</w:t>
      </w:r>
      <w:r w:rsidRPr="009D4B9B">
        <w:rPr>
          <w:rFonts w:ascii="宋体" w:hAnsi="宋体" w:cs="宋体"/>
          <w:kern w:val="0"/>
        </w:rPr>
        <w:t>)</w:t>
      </w:r>
      <w:r w:rsidRPr="004436EA">
        <w:rPr>
          <w:rFonts w:ascii="宋体" w:hAnsi="宋体" w:cs="宋体" w:hint="eastAsia"/>
        </w:rPr>
        <w:t>其他外商投资企业</w:t>
      </w:r>
      <w:r>
        <w:rPr>
          <w:rFonts w:ascii="宋体" w:hAnsi="宋体" w:cs="宋体" w:hint="eastAsia"/>
        </w:rPr>
        <w:t>：</w:t>
      </w:r>
      <w:r w:rsidRPr="004436EA">
        <w:rPr>
          <w:rFonts w:ascii="宋体" w:hAnsi="宋体" w:cs="宋体" w:hint="eastAsia"/>
        </w:rPr>
        <w:t>指在中国境内依照《外国企业或个人在中国境内设立合伙企业管理办法》和《外商投资合伙企业登记管理规定》，依法设立的外商投资合伙企业等。</w:t>
      </w:r>
    </w:p>
    <w:p w:rsidR="006E1A54" w:rsidRDefault="006E1A54" w:rsidP="006E1A54">
      <w:pPr>
        <w:spacing w:line="380" w:lineRule="exact"/>
        <w:ind w:firstLineChars="200" w:firstLine="422"/>
        <w:rPr>
          <w:rFonts w:ascii="宋体"/>
        </w:rPr>
      </w:pPr>
      <w:r w:rsidRPr="00850EC1">
        <w:rPr>
          <w:rFonts w:ascii="宋体" w:hAnsi="宋体" w:cs="宋体"/>
          <w:b/>
          <w:bCs/>
        </w:rPr>
        <w:t>1</w:t>
      </w:r>
      <w:r>
        <w:rPr>
          <w:rFonts w:ascii="宋体" w:hAnsi="宋体" w:cs="宋体"/>
          <w:b/>
          <w:bCs/>
        </w:rPr>
        <w:t>5</w:t>
      </w:r>
      <w:r w:rsidRPr="00850EC1">
        <w:rPr>
          <w:rFonts w:ascii="宋体" w:cs="宋体"/>
          <w:b/>
          <w:bCs/>
        </w:rPr>
        <w:t>.</w:t>
      </w:r>
      <w:r w:rsidRPr="00850EC1">
        <w:rPr>
          <w:rFonts w:ascii="宋体" w:hAnsi="宋体" w:cs="宋体" w:hint="eastAsia"/>
          <w:b/>
          <w:bCs/>
        </w:rPr>
        <w:t>本企业是否为某个法人企业的子公司：</w:t>
      </w:r>
      <w:proofErr w:type="gramStart"/>
      <w:r>
        <w:rPr>
          <w:rFonts w:ascii="宋体" w:hAnsi="宋体" w:cs="宋体" w:hint="eastAsia"/>
        </w:rPr>
        <w:t>指母公司</w:t>
      </w:r>
      <w:proofErr w:type="gramEnd"/>
      <w:r>
        <w:rPr>
          <w:rFonts w:ascii="宋体" w:hAnsi="宋体" w:cs="宋体" w:hint="eastAsia"/>
        </w:rPr>
        <w:t>是否为某一法人企业控股</w:t>
      </w:r>
      <w:r>
        <w:rPr>
          <w:rFonts w:ascii="宋体" w:hAnsi="宋体" w:cs="宋体"/>
        </w:rPr>
        <w:t>(</w:t>
      </w:r>
      <w:r>
        <w:rPr>
          <w:rFonts w:ascii="宋体" w:hAnsi="宋体" w:cs="宋体" w:hint="eastAsia"/>
        </w:rPr>
        <w:t>包括绝对控股和相对控股</w:t>
      </w:r>
      <w:r>
        <w:rPr>
          <w:rFonts w:ascii="宋体" w:hAnsi="宋体" w:cs="宋体"/>
        </w:rPr>
        <w:t>)</w:t>
      </w:r>
      <w:r>
        <w:rPr>
          <w:rFonts w:ascii="宋体" w:hAnsi="宋体" w:cs="宋体" w:hint="eastAsia"/>
        </w:rPr>
        <w:t>的子公司。</w:t>
      </w:r>
    </w:p>
    <w:p w:rsidR="006E1A54" w:rsidRDefault="006E1A54" w:rsidP="006E1A54">
      <w:pPr>
        <w:tabs>
          <w:tab w:val="num" w:pos="0"/>
        </w:tabs>
        <w:spacing w:line="380" w:lineRule="exact"/>
        <w:ind w:firstLine="420"/>
        <w:rPr>
          <w:rFonts w:ascii="黑体" w:eastAsia="黑体" w:hAnsi="宋体"/>
          <w:sz w:val="24"/>
          <w:szCs w:val="24"/>
        </w:rPr>
      </w:pPr>
    </w:p>
    <w:p w:rsidR="006E1A54" w:rsidRPr="00CC1E84" w:rsidRDefault="006E1A54" w:rsidP="006E1A54">
      <w:pPr>
        <w:spacing w:line="380" w:lineRule="exact"/>
        <w:ind w:firstLine="420"/>
        <w:rPr>
          <w:rFonts w:ascii="黑体" w:eastAsia="黑体" w:hAnsi="宋体"/>
          <w:b/>
          <w:sz w:val="24"/>
          <w:szCs w:val="24"/>
        </w:rPr>
      </w:pPr>
      <w:r w:rsidRPr="00CC1E84">
        <w:rPr>
          <w:rFonts w:ascii="黑体" w:eastAsia="黑体" w:hAnsi="宋体" w:cs="黑体" w:hint="eastAsia"/>
          <w:b/>
          <w:sz w:val="24"/>
          <w:szCs w:val="24"/>
        </w:rPr>
        <w:t>二、企业</w:t>
      </w:r>
      <w:r w:rsidRPr="00CC1E84">
        <w:rPr>
          <w:rFonts w:ascii="黑体" w:eastAsia="黑体" w:hAnsi="宋体" w:cs="黑体"/>
          <w:b/>
          <w:sz w:val="24"/>
          <w:szCs w:val="24"/>
        </w:rPr>
        <w:t>(</w:t>
      </w:r>
      <w:r w:rsidRPr="00CC1E84">
        <w:rPr>
          <w:rFonts w:ascii="黑体" w:eastAsia="黑体" w:hAnsi="宋体" w:cs="黑体" w:hint="eastAsia"/>
          <w:b/>
          <w:sz w:val="24"/>
          <w:szCs w:val="24"/>
        </w:rPr>
        <w:t>集团</w:t>
      </w:r>
      <w:r w:rsidRPr="00CC1E84">
        <w:rPr>
          <w:rFonts w:ascii="黑体" w:eastAsia="黑体" w:hAnsi="宋体" w:cs="黑体"/>
          <w:b/>
          <w:sz w:val="24"/>
          <w:szCs w:val="24"/>
        </w:rPr>
        <w:t>)</w:t>
      </w:r>
      <w:r w:rsidRPr="00CC1E84">
        <w:rPr>
          <w:rFonts w:ascii="黑体" w:eastAsia="黑体" w:hAnsi="宋体" w:cs="黑体" w:hint="eastAsia"/>
          <w:b/>
          <w:sz w:val="24"/>
          <w:szCs w:val="24"/>
        </w:rPr>
        <w:t>财务与劳动工资指标</w:t>
      </w:r>
    </w:p>
    <w:p w:rsidR="006E1A54" w:rsidRDefault="006E1A54" w:rsidP="006E1A54">
      <w:pPr>
        <w:spacing w:line="380" w:lineRule="exact"/>
        <w:ind w:firstLine="420"/>
        <w:rPr>
          <w:rFonts w:ascii="宋体"/>
        </w:rPr>
      </w:pPr>
      <w:r>
        <w:rPr>
          <w:rFonts w:ascii="宋体" w:hAnsi="宋体" w:cs="宋体"/>
          <w:b/>
          <w:bCs/>
        </w:rPr>
        <w:t>0</w:t>
      </w:r>
      <w:r w:rsidRPr="00A0184F">
        <w:rPr>
          <w:rFonts w:ascii="宋体" w:hAnsi="宋体" w:cs="宋体"/>
          <w:b/>
          <w:bCs/>
        </w:rPr>
        <w:t>1.</w:t>
      </w:r>
      <w:r w:rsidRPr="00A0184F">
        <w:rPr>
          <w:rFonts w:ascii="宋体" w:hAnsi="宋体" w:cs="宋体" w:hint="eastAsia"/>
          <w:b/>
          <w:bCs/>
        </w:rPr>
        <w:t>年末资产总计：</w:t>
      </w:r>
      <w:r>
        <w:rPr>
          <w:rFonts w:ascii="宋体" w:hAnsi="宋体" w:cs="宋体" w:hint="eastAsia"/>
        </w:rPr>
        <w:t>指企业过去的交易或者事项形成的、由企业拥有或者控制的、预期会给企业带来经济利益的资源。包括流动资产、长期投资、固定资产、无形资产、递延资产和其他资产等。根据会计“资产负债表”中的“资产总计”项目的期末余额数填报。</w:t>
      </w:r>
    </w:p>
    <w:p w:rsidR="006E1A54" w:rsidRDefault="006E1A54" w:rsidP="006E1A54">
      <w:pPr>
        <w:tabs>
          <w:tab w:val="num" w:pos="0"/>
        </w:tabs>
        <w:spacing w:line="380" w:lineRule="exact"/>
        <w:ind w:firstLine="420"/>
        <w:rPr>
          <w:rFonts w:ascii="宋体"/>
        </w:rPr>
      </w:pPr>
      <w:r>
        <w:rPr>
          <w:rFonts w:ascii="宋体" w:hAnsi="宋体" w:cs="宋体"/>
          <w:b/>
          <w:bCs/>
        </w:rPr>
        <w:t>0</w:t>
      </w:r>
      <w:r w:rsidRPr="00A0184F">
        <w:rPr>
          <w:rFonts w:ascii="宋体" w:hAnsi="宋体" w:cs="宋体"/>
          <w:b/>
          <w:bCs/>
        </w:rPr>
        <w:t>2.</w:t>
      </w:r>
      <w:r w:rsidRPr="00A0184F">
        <w:rPr>
          <w:rFonts w:ascii="宋体" w:hAnsi="宋体" w:cs="宋体" w:hint="eastAsia"/>
          <w:b/>
          <w:bCs/>
        </w:rPr>
        <w:t>固定资产净值：</w:t>
      </w:r>
      <w:r>
        <w:rPr>
          <w:rFonts w:ascii="宋体" w:hAnsi="宋体" w:cs="宋体" w:hint="eastAsia"/>
        </w:rPr>
        <w:t>固定资产</w:t>
      </w:r>
      <w:r w:rsidRPr="00BB21A1">
        <w:rPr>
          <w:rFonts w:ascii="宋体" w:hAnsi="宋体" w:cs="宋体" w:hint="eastAsia"/>
        </w:rPr>
        <w:t>指企业为生产商品、提供劳务、出租或经营管理而持有的使用寿命超过一个会计年度的有形资产。</w:t>
      </w:r>
      <w:r>
        <w:rPr>
          <w:rFonts w:ascii="宋体" w:hAnsi="宋体" w:cs="宋体" w:hint="eastAsia"/>
        </w:rPr>
        <w:t>固定资产净值指</w:t>
      </w:r>
      <w:proofErr w:type="gramStart"/>
      <w:r>
        <w:rPr>
          <w:rFonts w:ascii="宋体" w:hAnsi="宋体" w:cs="宋体" w:hint="eastAsia"/>
        </w:rPr>
        <w:t>固定资</w:t>
      </w:r>
      <w:proofErr w:type="gramEnd"/>
      <w:r>
        <w:rPr>
          <w:rFonts w:ascii="宋体" w:hAnsi="宋体" w:cs="宋体" w:hint="eastAsia"/>
        </w:rPr>
        <w:t>原价减去历年已提折旧额后的净额。</w:t>
      </w:r>
      <w:r w:rsidRPr="00BB21A1">
        <w:rPr>
          <w:rFonts w:ascii="宋体" w:hAnsi="宋体" w:cs="宋体" w:hint="eastAsia"/>
        </w:rPr>
        <w:t>按资产负债表中相应项目填列。</w:t>
      </w:r>
    </w:p>
    <w:p w:rsidR="006E1A54" w:rsidRDefault="006E1A54" w:rsidP="006E1A54">
      <w:pPr>
        <w:tabs>
          <w:tab w:val="num" w:pos="0"/>
        </w:tabs>
        <w:spacing w:line="380" w:lineRule="exact"/>
        <w:ind w:firstLine="420"/>
        <w:rPr>
          <w:rFonts w:ascii="宋体"/>
        </w:rPr>
      </w:pPr>
      <w:r>
        <w:rPr>
          <w:rFonts w:ascii="宋体" w:hAnsi="宋体" w:cs="宋体"/>
          <w:b/>
          <w:bCs/>
        </w:rPr>
        <w:t>0</w:t>
      </w:r>
      <w:r w:rsidRPr="00A0184F">
        <w:rPr>
          <w:rFonts w:ascii="宋体" w:hAnsi="宋体" w:cs="宋体"/>
          <w:b/>
          <w:bCs/>
        </w:rPr>
        <w:t>3.</w:t>
      </w:r>
      <w:r w:rsidRPr="00A0184F">
        <w:rPr>
          <w:rFonts w:ascii="宋体" w:hAnsi="宋体" w:cs="宋体" w:hint="eastAsia"/>
          <w:b/>
          <w:bCs/>
        </w:rPr>
        <w:t>本年折旧：</w:t>
      </w:r>
      <w:r>
        <w:rPr>
          <w:rFonts w:ascii="宋体" w:hAnsi="宋体" w:cs="宋体" w:hint="eastAsia"/>
        </w:rPr>
        <w:t>指企业在报告期内提取的固定资产折旧合计数。根据会计“财务状况变动表”中“固定资产折旧”项的数值填报。</w:t>
      </w:r>
    </w:p>
    <w:p w:rsidR="006E1A54" w:rsidRDefault="006E1A54" w:rsidP="006E1A54">
      <w:pPr>
        <w:tabs>
          <w:tab w:val="num" w:pos="0"/>
        </w:tabs>
        <w:spacing w:line="380" w:lineRule="exact"/>
        <w:ind w:firstLine="420"/>
        <w:rPr>
          <w:rFonts w:ascii="宋体"/>
        </w:rPr>
      </w:pPr>
      <w:r>
        <w:rPr>
          <w:rFonts w:ascii="宋体" w:hAnsi="宋体" w:cs="宋体"/>
          <w:b/>
          <w:bCs/>
        </w:rPr>
        <w:t>0</w:t>
      </w:r>
      <w:r w:rsidRPr="00A0184F">
        <w:rPr>
          <w:rFonts w:ascii="宋体" w:hAnsi="宋体" w:cs="宋体"/>
          <w:b/>
          <w:bCs/>
        </w:rPr>
        <w:t>4</w:t>
      </w:r>
      <w:r w:rsidRPr="00A0184F">
        <w:rPr>
          <w:rFonts w:ascii="宋体" w:cs="宋体"/>
          <w:b/>
          <w:bCs/>
        </w:rPr>
        <w:t>.</w:t>
      </w:r>
      <w:r w:rsidRPr="00A0184F">
        <w:rPr>
          <w:rFonts w:ascii="宋体" w:hAnsi="宋体" w:cs="宋体" w:hint="eastAsia"/>
          <w:b/>
          <w:bCs/>
          <w:spacing w:val="-6"/>
        </w:rPr>
        <w:t>期末对外投资：</w:t>
      </w:r>
      <w:r w:rsidRPr="00DE7E65">
        <w:rPr>
          <w:rFonts w:ascii="宋体" w:hAnsi="宋体" w:cs="宋体" w:hint="eastAsia"/>
        </w:rPr>
        <w:t>指企业以购买</w:t>
      </w:r>
      <w:hyperlink r:id="rId17" w:tooltip="股票" w:history="1">
        <w:r w:rsidRPr="00DE7E65">
          <w:rPr>
            <w:rFonts w:ascii="宋体" w:hAnsi="宋体" w:cs="宋体" w:hint="eastAsia"/>
          </w:rPr>
          <w:t>股票</w:t>
        </w:r>
      </w:hyperlink>
      <w:r w:rsidRPr="00DE7E65">
        <w:rPr>
          <w:rFonts w:ascii="宋体" w:hAnsi="宋体" w:cs="宋体" w:hint="eastAsia"/>
        </w:rPr>
        <w:t>、</w:t>
      </w:r>
      <w:hyperlink r:id="rId18" w:tooltip="债券" w:history="1">
        <w:r w:rsidRPr="00DE7E65">
          <w:rPr>
            <w:rFonts w:ascii="宋体" w:hAnsi="宋体" w:cs="宋体" w:hint="eastAsia"/>
          </w:rPr>
          <w:t>债券</w:t>
        </w:r>
      </w:hyperlink>
      <w:r w:rsidRPr="00DE7E65">
        <w:rPr>
          <w:rFonts w:ascii="宋体" w:hAnsi="宋体" w:cs="宋体" w:hint="eastAsia"/>
        </w:rPr>
        <w:t>等</w:t>
      </w:r>
      <w:hyperlink r:id="rId19" w:tooltip="有价证券" w:history="1">
        <w:r w:rsidRPr="00DE7E65">
          <w:rPr>
            <w:rFonts w:ascii="宋体" w:hAnsi="宋体" w:cs="宋体" w:hint="eastAsia"/>
          </w:rPr>
          <w:t>有价证券</w:t>
        </w:r>
      </w:hyperlink>
      <w:r w:rsidRPr="00DE7E65">
        <w:rPr>
          <w:rFonts w:ascii="宋体" w:hAnsi="宋体" w:cs="宋体" w:hint="eastAsia"/>
        </w:rPr>
        <w:t>方式或以</w:t>
      </w:r>
      <w:hyperlink r:id="rId20" w:tooltip="现金" w:history="1">
        <w:r w:rsidRPr="00DE7E65">
          <w:rPr>
            <w:rFonts w:ascii="宋体" w:hAnsi="宋体" w:cs="宋体" w:hint="eastAsia"/>
          </w:rPr>
          <w:t>现金</w:t>
        </w:r>
      </w:hyperlink>
      <w:r w:rsidRPr="00DE7E65">
        <w:rPr>
          <w:rFonts w:ascii="宋体" w:hAnsi="宋体" w:cs="宋体" w:hint="eastAsia"/>
        </w:rPr>
        <w:t>、</w:t>
      </w:r>
      <w:hyperlink r:id="rId21" w:tooltip="实物资产" w:history="1">
        <w:r w:rsidRPr="00DE7E65">
          <w:rPr>
            <w:rFonts w:ascii="宋体" w:hAnsi="宋体" w:cs="宋体" w:hint="eastAsia"/>
          </w:rPr>
          <w:t>实物资产</w:t>
        </w:r>
      </w:hyperlink>
      <w:r w:rsidRPr="00DE7E65">
        <w:rPr>
          <w:rFonts w:ascii="宋体" w:hAnsi="宋体" w:cs="宋体" w:hint="eastAsia"/>
        </w:rPr>
        <w:t>、</w:t>
      </w:r>
      <w:hyperlink r:id="rId22" w:tooltip="无形资产" w:history="1">
        <w:r w:rsidRPr="00DE7E65">
          <w:rPr>
            <w:rFonts w:ascii="宋体" w:hAnsi="宋体" w:cs="宋体" w:hint="eastAsia"/>
          </w:rPr>
          <w:t>无形资产</w:t>
        </w:r>
      </w:hyperlink>
      <w:r w:rsidRPr="00DE7E65">
        <w:rPr>
          <w:rFonts w:ascii="宋体" w:hAnsi="宋体" w:cs="宋体" w:hint="eastAsia"/>
        </w:rPr>
        <w:t>等方式向</w:t>
      </w:r>
      <w:hyperlink r:id="rId23" w:tooltip="企业" w:history="1">
        <w:r w:rsidRPr="00DE7E65">
          <w:rPr>
            <w:rFonts w:ascii="宋体" w:hAnsi="宋体" w:cs="宋体" w:hint="eastAsia"/>
          </w:rPr>
          <w:t>企业</w:t>
        </w:r>
      </w:hyperlink>
      <w:r w:rsidRPr="00DE7E65">
        <w:rPr>
          <w:rFonts w:ascii="宋体" w:hAnsi="宋体" w:cs="宋体" w:hint="eastAsia"/>
        </w:rPr>
        <w:t>以外的其他经济实体进行的</w:t>
      </w:r>
      <w:hyperlink r:id="rId24" w:tooltip="投资" w:history="1">
        <w:r w:rsidRPr="00DE7E65">
          <w:rPr>
            <w:rFonts w:ascii="宋体" w:hAnsi="宋体" w:cs="宋体" w:hint="eastAsia"/>
          </w:rPr>
          <w:t>投资</w:t>
        </w:r>
      </w:hyperlink>
      <w:r w:rsidRPr="00DE7E65">
        <w:rPr>
          <w:rFonts w:ascii="宋体" w:hAnsi="宋体" w:cs="宋体" w:hint="eastAsia"/>
        </w:rPr>
        <w:t>。</w:t>
      </w:r>
    </w:p>
    <w:p w:rsidR="006E1A54" w:rsidRDefault="006E1A54" w:rsidP="006E1A54">
      <w:pPr>
        <w:tabs>
          <w:tab w:val="num" w:pos="0"/>
        </w:tabs>
        <w:spacing w:line="380" w:lineRule="exact"/>
        <w:ind w:firstLine="420"/>
        <w:rPr>
          <w:rFonts w:ascii="宋体"/>
        </w:rPr>
      </w:pPr>
      <w:r>
        <w:rPr>
          <w:rFonts w:ascii="宋体" w:hAnsi="宋体" w:cs="宋体"/>
          <w:b/>
          <w:bCs/>
        </w:rPr>
        <w:t>0</w:t>
      </w:r>
      <w:r w:rsidRPr="00A0184F">
        <w:rPr>
          <w:rFonts w:ascii="宋体" w:hAnsi="宋体" w:cs="宋体"/>
          <w:b/>
          <w:bCs/>
        </w:rPr>
        <w:t>5</w:t>
      </w:r>
      <w:r w:rsidRPr="00A0184F">
        <w:rPr>
          <w:rFonts w:ascii="宋体" w:cs="宋体"/>
          <w:b/>
          <w:bCs/>
        </w:rPr>
        <w:t>.</w:t>
      </w:r>
      <w:r w:rsidRPr="00A0184F">
        <w:rPr>
          <w:rFonts w:ascii="宋体" w:hAnsi="宋体" w:cs="宋体" w:hint="eastAsia"/>
          <w:b/>
          <w:bCs/>
        </w:rPr>
        <w:t>本年对外投资：</w:t>
      </w:r>
      <w:r>
        <w:rPr>
          <w:rFonts w:ascii="宋体" w:hAnsi="宋体" w:cs="宋体" w:hint="eastAsia"/>
        </w:rPr>
        <w:t>指企业在报告期内</w:t>
      </w:r>
      <w:r w:rsidRPr="00DE7E65">
        <w:rPr>
          <w:rFonts w:ascii="宋体" w:hAnsi="宋体" w:cs="宋体" w:hint="eastAsia"/>
        </w:rPr>
        <w:t>以购买</w:t>
      </w:r>
      <w:hyperlink r:id="rId25" w:tooltip="股票" w:history="1">
        <w:r w:rsidRPr="00DE7E65">
          <w:rPr>
            <w:rFonts w:ascii="宋体" w:hAnsi="宋体" w:cs="宋体" w:hint="eastAsia"/>
          </w:rPr>
          <w:t>股票</w:t>
        </w:r>
      </w:hyperlink>
      <w:r w:rsidRPr="00DE7E65">
        <w:rPr>
          <w:rFonts w:ascii="宋体" w:hAnsi="宋体" w:cs="宋体" w:hint="eastAsia"/>
        </w:rPr>
        <w:t>、</w:t>
      </w:r>
      <w:hyperlink r:id="rId26" w:tooltip="债券" w:history="1">
        <w:r w:rsidRPr="00DE7E65">
          <w:rPr>
            <w:rFonts w:ascii="宋体" w:hAnsi="宋体" w:cs="宋体" w:hint="eastAsia"/>
          </w:rPr>
          <w:t>债券</w:t>
        </w:r>
      </w:hyperlink>
      <w:r w:rsidRPr="00DE7E65">
        <w:rPr>
          <w:rFonts w:ascii="宋体" w:hAnsi="宋体" w:cs="宋体" w:hint="eastAsia"/>
        </w:rPr>
        <w:t>等</w:t>
      </w:r>
      <w:hyperlink r:id="rId27" w:tooltip="有价证券" w:history="1">
        <w:r w:rsidRPr="00DE7E65">
          <w:rPr>
            <w:rFonts w:ascii="宋体" w:hAnsi="宋体" w:cs="宋体" w:hint="eastAsia"/>
          </w:rPr>
          <w:t>有价证券</w:t>
        </w:r>
      </w:hyperlink>
      <w:r w:rsidRPr="00DE7E65">
        <w:rPr>
          <w:rFonts w:ascii="宋体" w:hAnsi="宋体" w:cs="宋体" w:hint="eastAsia"/>
        </w:rPr>
        <w:t>方式或以</w:t>
      </w:r>
      <w:hyperlink r:id="rId28" w:tooltip="现金" w:history="1">
        <w:r w:rsidRPr="00DE7E65">
          <w:rPr>
            <w:rFonts w:ascii="宋体" w:hAnsi="宋体" w:cs="宋体" w:hint="eastAsia"/>
          </w:rPr>
          <w:t>现金</w:t>
        </w:r>
      </w:hyperlink>
      <w:r w:rsidRPr="00DE7E65">
        <w:rPr>
          <w:rFonts w:ascii="宋体" w:hAnsi="宋体" w:cs="宋体" w:hint="eastAsia"/>
        </w:rPr>
        <w:t>、</w:t>
      </w:r>
      <w:hyperlink r:id="rId29" w:tooltip="实物资产" w:history="1">
        <w:r w:rsidRPr="00DE7E65">
          <w:rPr>
            <w:rFonts w:ascii="宋体" w:hAnsi="宋体" w:cs="宋体" w:hint="eastAsia"/>
          </w:rPr>
          <w:t>实物资产</w:t>
        </w:r>
      </w:hyperlink>
      <w:r w:rsidRPr="00DE7E65">
        <w:rPr>
          <w:rFonts w:ascii="宋体" w:hAnsi="宋体" w:cs="宋体" w:hint="eastAsia"/>
        </w:rPr>
        <w:t>、</w:t>
      </w:r>
      <w:hyperlink r:id="rId30" w:tooltip="无形资产" w:history="1">
        <w:r w:rsidRPr="00DE7E65">
          <w:rPr>
            <w:rFonts w:ascii="宋体" w:hAnsi="宋体" w:cs="宋体" w:hint="eastAsia"/>
          </w:rPr>
          <w:t>无形资产</w:t>
        </w:r>
      </w:hyperlink>
      <w:r w:rsidRPr="00DE7E65">
        <w:rPr>
          <w:rFonts w:ascii="宋体" w:hAnsi="宋体" w:cs="宋体" w:hint="eastAsia"/>
        </w:rPr>
        <w:t>等方式向</w:t>
      </w:r>
      <w:hyperlink r:id="rId31" w:tooltip="企业" w:history="1">
        <w:r w:rsidRPr="00DE7E65">
          <w:rPr>
            <w:rFonts w:ascii="宋体" w:hAnsi="宋体" w:cs="宋体" w:hint="eastAsia"/>
          </w:rPr>
          <w:t>企业</w:t>
        </w:r>
      </w:hyperlink>
      <w:r w:rsidRPr="00DE7E65">
        <w:rPr>
          <w:rFonts w:ascii="宋体" w:hAnsi="宋体" w:cs="宋体" w:hint="eastAsia"/>
        </w:rPr>
        <w:t>以外的其他经济实体进行的</w:t>
      </w:r>
      <w:hyperlink r:id="rId32" w:tooltip="投资" w:history="1">
        <w:r w:rsidRPr="00DE7E65">
          <w:rPr>
            <w:rFonts w:ascii="宋体" w:hAnsi="宋体" w:cs="宋体" w:hint="eastAsia"/>
          </w:rPr>
          <w:t>投资</w:t>
        </w:r>
      </w:hyperlink>
      <w:r w:rsidRPr="00DE7E65">
        <w:rPr>
          <w:rFonts w:ascii="宋体" w:hAnsi="宋体" w:cs="宋体" w:hint="eastAsia"/>
        </w:rPr>
        <w:t>。</w:t>
      </w:r>
    </w:p>
    <w:p w:rsidR="006E1A54" w:rsidRDefault="006E1A54" w:rsidP="006E1A54">
      <w:pPr>
        <w:tabs>
          <w:tab w:val="num" w:pos="0"/>
        </w:tabs>
        <w:spacing w:line="380" w:lineRule="exact"/>
        <w:ind w:firstLine="420"/>
        <w:rPr>
          <w:rFonts w:ascii="宋体"/>
        </w:rPr>
      </w:pPr>
      <w:r>
        <w:rPr>
          <w:rFonts w:ascii="宋体" w:hAnsi="宋体" w:cs="宋体"/>
          <w:b/>
          <w:bCs/>
        </w:rPr>
        <w:t>0</w:t>
      </w:r>
      <w:r w:rsidRPr="00AE746A">
        <w:rPr>
          <w:rFonts w:ascii="宋体" w:hAnsi="宋体" w:cs="宋体"/>
          <w:b/>
          <w:bCs/>
        </w:rPr>
        <w:t>6</w:t>
      </w:r>
      <w:r w:rsidRPr="00AE746A">
        <w:rPr>
          <w:rFonts w:ascii="宋体" w:cs="宋体"/>
          <w:b/>
          <w:bCs/>
        </w:rPr>
        <w:t>.</w:t>
      </w:r>
      <w:r w:rsidRPr="00AE746A">
        <w:rPr>
          <w:rFonts w:ascii="宋体" w:hAnsi="宋体" w:cs="宋体" w:hint="eastAsia"/>
          <w:b/>
          <w:bCs/>
        </w:rPr>
        <w:t>本年对境外投资：</w:t>
      </w:r>
      <w:r>
        <w:rPr>
          <w:rFonts w:ascii="宋体" w:hAnsi="宋体" w:cs="宋体" w:hint="eastAsia"/>
        </w:rPr>
        <w:t>指企业在报告期内对中国大陆以外地区</w:t>
      </w:r>
      <w:r>
        <w:rPr>
          <w:rFonts w:ascii="宋体" w:hAnsi="宋体" w:cs="宋体"/>
        </w:rPr>
        <w:t>(</w:t>
      </w:r>
      <w:r>
        <w:rPr>
          <w:rFonts w:ascii="宋体" w:hAnsi="宋体" w:cs="宋体" w:hint="eastAsia"/>
        </w:rPr>
        <w:t>包括港澳台地区</w:t>
      </w:r>
      <w:r>
        <w:rPr>
          <w:rFonts w:ascii="宋体" w:hAnsi="宋体" w:cs="宋体"/>
        </w:rPr>
        <w:t>)</w:t>
      </w:r>
      <w:r>
        <w:rPr>
          <w:rFonts w:ascii="宋体" w:hAnsi="宋体" w:cs="宋体" w:hint="eastAsia"/>
        </w:rPr>
        <w:t>的投资之</w:t>
      </w:r>
      <w:proofErr w:type="gramStart"/>
      <w:r>
        <w:rPr>
          <w:rFonts w:ascii="宋体" w:hAnsi="宋体" w:cs="宋体" w:hint="eastAsia"/>
        </w:rPr>
        <w:t>和</w:t>
      </w:r>
      <w:proofErr w:type="gramEnd"/>
      <w:r>
        <w:rPr>
          <w:rFonts w:ascii="宋体" w:hAnsi="宋体" w:cs="宋体" w:hint="eastAsia"/>
        </w:rPr>
        <w:t>。</w:t>
      </w:r>
    </w:p>
    <w:p w:rsidR="006E1A54" w:rsidRDefault="006E1A54" w:rsidP="006E1A54">
      <w:pPr>
        <w:tabs>
          <w:tab w:val="num" w:pos="0"/>
        </w:tabs>
        <w:spacing w:line="380" w:lineRule="exact"/>
        <w:ind w:firstLine="420"/>
        <w:rPr>
          <w:rFonts w:ascii="宋体"/>
          <w:b/>
          <w:bCs/>
        </w:rPr>
      </w:pPr>
      <w:r>
        <w:rPr>
          <w:rFonts w:ascii="宋体" w:hAnsi="宋体" w:cs="宋体"/>
          <w:b/>
          <w:bCs/>
        </w:rPr>
        <w:t>0</w:t>
      </w:r>
      <w:r w:rsidRPr="00AE746A">
        <w:rPr>
          <w:rFonts w:ascii="宋体" w:hAnsi="宋体" w:cs="宋体"/>
          <w:b/>
          <w:bCs/>
        </w:rPr>
        <w:t>7.</w:t>
      </w:r>
      <w:r w:rsidRPr="00D30661">
        <w:rPr>
          <w:rFonts w:ascii="宋体" w:hAnsi="宋体" w:cs="宋体" w:hint="eastAsia"/>
          <w:b/>
          <w:bCs/>
        </w:rPr>
        <w:t>应收票据：</w:t>
      </w:r>
      <w:r>
        <w:rPr>
          <w:rFonts w:ascii="宋体" w:hAnsi="宋体" w:cs="宋体" w:hint="eastAsia"/>
        </w:rPr>
        <w:t>指</w:t>
      </w:r>
      <w:r>
        <w:rPr>
          <w:rFonts w:cs="宋体" w:hint="eastAsia"/>
        </w:rPr>
        <w:t>企业持有的、尚未到期兑现的商业票据。</w:t>
      </w:r>
      <w:r>
        <w:rPr>
          <w:rFonts w:ascii="宋体" w:hAnsi="宋体" w:cs="宋体" w:hint="eastAsia"/>
        </w:rPr>
        <w:t>根据会计“资产负债表”中的“应收票据”项目的期末余额数填报。</w:t>
      </w:r>
    </w:p>
    <w:p w:rsidR="006E1A54" w:rsidRDefault="006E1A54" w:rsidP="006E1A54">
      <w:pPr>
        <w:tabs>
          <w:tab w:val="num" w:pos="0"/>
        </w:tabs>
        <w:spacing w:line="380" w:lineRule="exact"/>
        <w:ind w:firstLine="420"/>
        <w:rPr>
          <w:rFonts w:ascii="宋体"/>
        </w:rPr>
      </w:pPr>
      <w:r>
        <w:rPr>
          <w:rFonts w:ascii="宋体" w:hAnsi="宋体" w:cs="宋体"/>
          <w:b/>
          <w:bCs/>
        </w:rPr>
        <w:t>08</w:t>
      </w:r>
      <w:r w:rsidRPr="00AE746A">
        <w:rPr>
          <w:rFonts w:ascii="宋体" w:cs="宋体"/>
          <w:b/>
          <w:bCs/>
        </w:rPr>
        <w:t>.</w:t>
      </w:r>
      <w:r w:rsidRPr="00AE746A">
        <w:rPr>
          <w:rFonts w:ascii="宋体" w:hAnsi="宋体" w:cs="宋体" w:hint="eastAsia"/>
          <w:b/>
          <w:bCs/>
        </w:rPr>
        <w:t>应收账款：</w:t>
      </w:r>
      <w:r>
        <w:rPr>
          <w:rFonts w:ascii="宋体" w:hAnsi="宋体" w:cs="宋体" w:hint="eastAsia"/>
        </w:rPr>
        <w:t>指</w:t>
      </w:r>
      <w:r>
        <w:rPr>
          <w:rFonts w:cs="宋体" w:hint="eastAsia"/>
        </w:rPr>
        <w:t>企业因销售商品、提供劳务等，应向购货单位收取的款项，以及代垫运杂费和承兑到期而未能收到款的</w:t>
      </w:r>
      <w:hyperlink r:id="rId33" w:tgtFrame="_blank" w:history="1">
        <w:r w:rsidRPr="0029240E">
          <w:rPr>
            <w:rFonts w:cs="宋体" w:hint="eastAsia"/>
          </w:rPr>
          <w:t>商业承兑汇票</w:t>
        </w:r>
      </w:hyperlink>
      <w:r>
        <w:rPr>
          <w:rFonts w:cs="宋体" w:hint="eastAsia"/>
        </w:rPr>
        <w:t>。根据会计“资产负债表”中的“应收账款”项目的期末余额数填报。</w:t>
      </w:r>
    </w:p>
    <w:p w:rsidR="006E1A54" w:rsidRDefault="006E1A54" w:rsidP="006E1A54">
      <w:pPr>
        <w:tabs>
          <w:tab w:val="num" w:pos="0"/>
        </w:tabs>
        <w:spacing w:line="380" w:lineRule="exact"/>
        <w:ind w:firstLine="420"/>
        <w:rPr>
          <w:rFonts w:ascii="宋体"/>
        </w:rPr>
      </w:pPr>
      <w:r>
        <w:rPr>
          <w:rFonts w:ascii="宋体" w:hAnsi="宋体" w:cs="宋体"/>
          <w:b/>
          <w:bCs/>
        </w:rPr>
        <w:lastRenderedPageBreak/>
        <w:t>09</w:t>
      </w:r>
      <w:r w:rsidRPr="00AE746A">
        <w:rPr>
          <w:rFonts w:ascii="宋体" w:cs="宋体"/>
          <w:b/>
          <w:bCs/>
        </w:rPr>
        <w:t>.</w:t>
      </w:r>
      <w:r w:rsidRPr="00AE746A">
        <w:rPr>
          <w:rFonts w:ascii="宋体" w:hAnsi="宋体" w:cs="宋体" w:hint="eastAsia"/>
          <w:b/>
          <w:bCs/>
        </w:rPr>
        <w:t>存货：</w:t>
      </w:r>
      <w:r>
        <w:rPr>
          <w:rFonts w:ascii="宋体" w:hAnsi="宋体" w:cs="宋体" w:hint="eastAsia"/>
        </w:rPr>
        <w:t>指企业</w:t>
      </w:r>
      <w:r>
        <w:rPr>
          <w:rFonts w:cs="宋体" w:hint="eastAsia"/>
        </w:rPr>
        <w:t>在日常活动中持有以备出售的产成品或商品、处在生产过程中的在产品、在生产过程或提供劳务过程中耗用的材料、物料等，通常包括原材料、在产品、半成品、产成品、商品以及周转材料等。根据会计“资产负债表”中“存货”项目的期末余额数填报</w:t>
      </w:r>
      <w:r>
        <w:rPr>
          <w:rFonts w:ascii="宋体" w:hAnsi="宋体" w:cs="宋体" w:hint="eastAsia"/>
        </w:rPr>
        <w:t>。</w:t>
      </w:r>
    </w:p>
    <w:p w:rsidR="006E1A54" w:rsidRDefault="006E1A54" w:rsidP="006E1A54">
      <w:pPr>
        <w:tabs>
          <w:tab w:val="num" w:pos="0"/>
        </w:tabs>
        <w:spacing w:line="380" w:lineRule="exact"/>
        <w:ind w:firstLineChars="200" w:firstLine="422"/>
        <w:rPr>
          <w:rFonts w:ascii="宋体"/>
        </w:rPr>
      </w:pPr>
      <w:r>
        <w:rPr>
          <w:rFonts w:ascii="宋体" w:hAnsi="宋体" w:cs="宋体"/>
          <w:b/>
          <w:bCs/>
        </w:rPr>
        <w:t>10</w:t>
      </w:r>
      <w:r w:rsidRPr="00AE746A">
        <w:rPr>
          <w:rFonts w:ascii="宋体" w:cs="宋体"/>
          <w:b/>
          <w:bCs/>
        </w:rPr>
        <w:t>.</w:t>
      </w:r>
      <w:r w:rsidRPr="00AE746A">
        <w:rPr>
          <w:rFonts w:ascii="宋体" w:hAnsi="宋体" w:cs="宋体" w:hint="eastAsia"/>
          <w:b/>
          <w:bCs/>
        </w:rPr>
        <w:t>流动资产合计：</w:t>
      </w:r>
      <w:r>
        <w:rPr>
          <w:rFonts w:ascii="宋体" w:hAnsi="宋体" w:cs="宋体" w:hint="eastAsia"/>
        </w:rPr>
        <w:t>指</w:t>
      </w:r>
      <w:r>
        <w:rPr>
          <w:rFonts w:cs="宋体" w:hint="eastAsia"/>
        </w:rPr>
        <w:t>企业可以在一年或者超过一年的一个营业周期内变现或者运用的资产</w:t>
      </w:r>
      <w:r>
        <w:rPr>
          <w:rFonts w:ascii="宋体" w:hAnsi="宋体" w:cs="宋体" w:hint="eastAsia"/>
        </w:rPr>
        <w:t>。根据会计“资产负债表”中“流动资产合计”项目的期末余额数填报。</w:t>
      </w:r>
    </w:p>
    <w:p w:rsidR="006E1A54" w:rsidRDefault="006E1A54" w:rsidP="006E1A54">
      <w:pPr>
        <w:tabs>
          <w:tab w:val="num" w:pos="0"/>
        </w:tabs>
        <w:spacing w:line="380" w:lineRule="exact"/>
        <w:ind w:firstLine="420"/>
        <w:rPr>
          <w:rFonts w:ascii="宋体"/>
        </w:rPr>
      </w:pPr>
      <w:r w:rsidRPr="00AE746A">
        <w:rPr>
          <w:rFonts w:ascii="宋体" w:hAnsi="宋体" w:cs="宋体"/>
          <w:b/>
          <w:bCs/>
        </w:rPr>
        <w:t>1</w:t>
      </w:r>
      <w:r>
        <w:rPr>
          <w:rFonts w:ascii="宋体" w:hAnsi="宋体" w:cs="宋体"/>
          <w:b/>
          <w:bCs/>
        </w:rPr>
        <w:t>1</w:t>
      </w:r>
      <w:r w:rsidRPr="00AE746A">
        <w:rPr>
          <w:rFonts w:ascii="宋体" w:cs="宋体"/>
          <w:b/>
          <w:bCs/>
        </w:rPr>
        <w:t>.</w:t>
      </w:r>
      <w:r w:rsidRPr="00AE746A">
        <w:rPr>
          <w:rFonts w:ascii="宋体" w:hAnsi="宋体" w:cs="宋体" w:hint="eastAsia"/>
          <w:b/>
          <w:bCs/>
        </w:rPr>
        <w:t>年末负债合计：</w:t>
      </w:r>
      <w:r>
        <w:rPr>
          <w:rFonts w:ascii="宋体" w:hAnsi="宋体" w:cs="宋体" w:hint="eastAsia"/>
        </w:rPr>
        <w:t>指企业</w:t>
      </w:r>
      <w:r>
        <w:rPr>
          <w:rFonts w:cs="宋体" w:hint="eastAsia"/>
          <w:spacing w:val="8"/>
        </w:rPr>
        <w:t>过去的交易或事项形成的、预期会导致</w:t>
      </w:r>
      <w:hyperlink r:id="rId34" w:tgtFrame="_blank" w:history="1">
        <w:r w:rsidRPr="005F5166">
          <w:rPr>
            <w:rFonts w:cs="宋体" w:hint="eastAsia"/>
          </w:rPr>
          <w:t>经济利益</w:t>
        </w:r>
      </w:hyperlink>
      <w:r>
        <w:rPr>
          <w:rFonts w:cs="宋体" w:hint="eastAsia"/>
          <w:spacing w:val="8"/>
        </w:rPr>
        <w:t>流出企业的现时义务</w:t>
      </w:r>
      <w:r>
        <w:rPr>
          <w:rFonts w:ascii="宋体" w:hAnsi="宋体" w:cs="宋体" w:hint="eastAsia"/>
        </w:rPr>
        <w:t>。负债一般按偿还期的长短分为流动负债和长期负债。</w:t>
      </w:r>
      <w:r>
        <w:rPr>
          <w:rFonts w:cs="宋体" w:hint="eastAsia"/>
        </w:rPr>
        <w:t>根据会计“资产负债表”中“负债合计”项目的期末余额数填报</w:t>
      </w:r>
      <w:r>
        <w:rPr>
          <w:rFonts w:ascii="宋体" w:hAnsi="宋体" w:cs="宋体" w:hint="eastAsia"/>
        </w:rPr>
        <w:t>。</w:t>
      </w:r>
    </w:p>
    <w:p w:rsidR="006E1A54" w:rsidRDefault="006E1A54" w:rsidP="006E1A54">
      <w:pPr>
        <w:tabs>
          <w:tab w:val="num" w:pos="0"/>
        </w:tabs>
        <w:spacing w:line="380" w:lineRule="exact"/>
        <w:ind w:firstLine="420"/>
        <w:rPr>
          <w:rFonts w:ascii="宋体"/>
        </w:rPr>
      </w:pPr>
      <w:r w:rsidRPr="00AE746A">
        <w:rPr>
          <w:rFonts w:ascii="宋体" w:hAnsi="宋体" w:cs="宋体"/>
          <w:b/>
          <w:bCs/>
        </w:rPr>
        <w:t>1</w:t>
      </w:r>
      <w:r>
        <w:rPr>
          <w:rFonts w:ascii="宋体" w:hAnsi="宋体" w:cs="宋体"/>
          <w:b/>
          <w:bCs/>
        </w:rPr>
        <w:t>2</w:t>
      </w:r>
      <w:r w:rsidRPr="00AE746A">
        <w:rPr>
          <w:rFonts w:ascii="宋体" w:cs="宋体"/>
          <w:b/>
          <w:bCs/>
        </w:rPr>
        <w:t>.</w:t>
      </w:r>
      <w:r w:rsidRPr="00AE746A">
        <w:rPr>
          <w:rFonts w:ascii="宋体" w:hAnsi="宋体" w:cs="宋体" w:hint="eastAsia"/>
          <w:b/>
          <w:bCs/>
        </w:rPr>
        <w:t>流动负债合计：</w:t>
      </w:r>
      <w:r>
        <w:rPr>
          <w:rFonts w:ascii="宋体" w:hAnsi="宋体" w:cs="宋体" w:hint="eastAsia"/>
        </w:rPr>
        <w:t>指</w:t>
      </w:r>
      <w:r>
        <w:rPr>
          <w:rFonts w:cs="宋体" w:hint="eastAsia"/>
        </w:rPr>
        <w:t>将在一年</w:t>
      </w:r>
      <w:r>
        <w:t>(</w:t>
      </w:r>
      <w:r>
        <w:rPr>
          <w:rFonts w:cs="宋体" w:hint="eastAsia"/>
        </w:rPr>
        <w:t>含一年</w:t>
      </w:r>
      <w:r>
        <w:t>)</w:t>
      </w:r>
      <w:r>
        <w:rPr>
          <w:rFonts w:cs="宋体" w:hint="eastAsia"/>
        </w:rPr>
        <w:t>或者超过一年的一个营业周期内偿还的债务，包括短期借款、应付票据、应付账款、预收账款、应付工资、应付福利费、应付股利、应交税金、其它暂收应付款项、预提费用和一年内到期的长期借款等。根据会计“资产负债表”中“流动负债合计”项目的期末余额数填报</w:t>
      </w:r>
      <w:r>
        <w:rPr>
          <w:rFonts w:ascii="宋体" w:hAnsi="宋体" w:cs="宋体" w:hint="eastAsia"/>
        </w:rPr>
        <w:t>。</w:t>
      </w:r>
    </w:p>
    <w:p w:rsidR="006E1A54" w:rsidRPr="00801988" w:rsidRDefault="006E1A54" w:rsidP="006E1A54">
      <w:pPr>
        <w:shd w:val="clear" w:color="auto" w:fill="FFFFFF"/>
        <w:spacing w:line="375" w:lineRule="atLeast"/>
        <w:ind w:firstLineChars="200" w:firstLine="422"/>
        <w:rPr>
          <w:rFonts w:ascii="宋体"/>
          <w:color w:val="333333"/>
          <w:kern w:val="0"/>
        </w:rPr>
      </w:pPr>
      <w:r w:rsidRPr="00AE746A">
        <w:rPr>
          <w:rFonts w:ascii="宋体" w:hAnsi="宋体" w:cs="宋体"/>
          <w:b/>
          <w:bCs/>
        </w:rPr>
        <w:t>1</w:t>
      </w:r>
      <w:r>
        <w:rPr>
          <w:rFonts w:ascii="宋体" w:hAnsi="宋体" w:cs="宋体"/>
          <w:b/>
          <w:bCs/>
        </w:rPr>
        <w:t>3</w:t>
      </w:r>
      <w:r w:rsidRPr="00AE746A">
        <w:rPr>
          <w:rFonts w:ascii="宋体" w:cs="宋体"/>
          <w:b/>
          <w:bCs/>
        </w:rPr>
        <w:t>.</w:t>
      </w:r>
      <w:r w:rsidRPr="00801988">
        <w:rPr>
          <w:rFonts w:ascii="宋体" w:hAnsi="宋体" w:cs="宋体" w:hint="eastAsia"/>
          <w:b/>
          <w:bCs/>
        </w:rPr>
        <w:t>应付账款：</w:t>
      </w:r>
      <w:r w:rsidRPr="00801988">
        <w:rPr>
          <w:rFonts w:cs="宋体" w:hint="eastAsia"/>
        </w:rPr>
        <w:t>指</w:t>
      </w:r>
      <w:r>
        <w:rPr>
          <w:rFonts w:cs="宋体" w:hint="eastAsia"/>
        </w:rPr>
        <w:t>企业</w:t>
      </w:r>
      <w:r w:rsidRPr="00801988">
        <w:rPr>
          <w:rFonts w:cs="宋体" w:hint="eastAsia"/>
        </w:rPr>
        <w:t>因购买材料、商品或接受劳务供应等而发生的债务。这是买卖双方在购销活动中由于取得物资与支付贷款在时间上不一致而产生的</w:t>
      </w:r>
      <w:hyperlink r:id="rId35" w:tgtFrame="_blank" w:history="1">
        <w:r w:rsidRPr="00801988">
          <w:rPr>
            <w:rFonts w:cs="宋体" w:hint="eastAsia"/>
          </w:rPr>
          <w:t>负债</w:t>
        </w:r>
      </w:hyperlink>
      <w:r w:rsidRPr="00801988">
        <w:rPr>
          <w:rFonts w:cs="宋体" w:hint="eastAsia"/>
        </w:rPr>
        <w:t>。</w:t>
      </w:r>
    </w:p>
    <w:p w:rsidR="006E1A54" w:rsidRDefault="006E1A54" w:rsidP="006E1A54">
      <w:pPr>
        <w:tabs>
          <w:tab w:val="num" w:pos="0"/>
        </w:tabs>
        <w:spacing w:line="380" w:lineRule="exact"/>
        <w:ind w:firstLine="420"/>
        <w:rPr>
          <w:rFonts w:ascii="宋体"/>
        </w:rPr>
      </w:pPr>
      <w:r w:rsidRPr="00AE746A">
        <w:rPr>
          <w:rFonts w:ascii="宋体" w:hAnsi="宋体" w:cs="宋体"/>
          <w:b/>
          <w:bCs/>
        </w:rPr>
        <w:t>1</w:t>
      </w:r>
      <w:r>
        <w:rPr>
          <w:rFonts w:ascii="宋体" w:hAnsi="宋体" w:cs="宋体"/>
          <w:b/>
          <w:bCs/>
        </w:rPr>
        <w:t>4</w:t>
      </w:r>
      <w:r w:rsidRPr="00AE746A">
        <w:rPr>
          <w:rFonts w:ascii="宋体" w:cs="宋体"/>
          <w:b/>
          <w:bCs/>
        </w:rPr>
        <w:t>.</w:t>
      </w:r>
      <w:r w:rsidRPr="00AE746A">
        <w:rPr>
          <w:rFonts w:ascii="宋体" w:hAnsi="宋体" w:cs="宋体" w:hint="eastAsia"/>
          <w:b/>
          <w:bCs/>
        </w:rPr>
        <w:t>股东</w:t>
      </w:r>
      <w:r w:rsidRPr="00AE746A">
        <w:rPr>
          <w:rFonts w:ascii="宋体" w:hAnsi="宋体" w:cs="宋体"/>
          <w:b/>
          <w:bCs/>
        </w:rPr>
        <w:t>(</w:t>
      </w:r>
      <w:r w:rsidRPr="00AE746A">
        <w:rPr>
          <w:rFonts w:ascii="宋体" w:hAnsi="宋体" w:cs="宋体" w:hint="eastAsia"/>
          <w:b/>
          <w:bCs/>
        </w:rPr>
        <w:t>所有者</w:t>
      </w:r>
      <w:r w:rsidRPr="00AE746A">
        <w:rPr>
          <w:rFonts w:ascii="宋体" w:hAnsi="宋体" w:cs="宋体"/>
          <w:b/>
          <w:bCs/>
        </w:rPr>
        <w:t>)</w:t>
      </w:r>
      <w:r w:rsidRPr="00AE746A">
        <w:rPr>
          <w:rFonts w:ascii="宋体" w:hAnsi="宋体" w:cs="宋体" w:hint="eastAsia"/>
          <w:b/>
          <w:bCs/>
        </w:rPr>
        <w:t>权益合计：</w:t>
      </w:r>
      <w:r>
        <w:rPr>
          <w:rFonts w:ascii="宋体" w:hAnsi="宋体" w:cs="宋体" w:hint="eastAsia"/>
        </w:rPr>
        <w:t>指企业资产扣除负债后由所有者享有的剩余权益。所有者权益又称股东权益。包括实收资本、资本公积、盈余公积和未分配利润等。</w:t>
      </w:r>
      <w:r>
        <w:rPr>
          <w:rFonts w:cs="宋体" w:hint="eastAsia"/>
        </w:rPr>
        <w:t>根据会计“资产负债表”中“所有者权益”项目的期末余额数填报</w:t>
      </w:r>
      <w:r>
        <w:rPr>
          <w:rFonts w:ascii="宋体" w:hAnsi="宋体" w:cs="宋体" w:hint="eastAsia"/>
        </w:rPr>
        <w:t>。</w:t>
      </w:r>
    </w:p>
    <w:p w:rsidR="006E1A54" w:rsidRDefault="006E1A54" w:rsidP="006E1A54">
      <w:pPr>
        <w:tabs>
          <w:tab w:val="num" w:pos="0"/>
        </w:tabs>
        <w:spacing w:line="380" w:lineRule="exact"/>
        <w:ind w:firstLine="420"/>
        <w:rPr>
          <w:rFonts w:ascii="宋体"/>
        </w:rPr>
      </w:pPr>
      <w:r w:rsidRPr="00AE746A">
        <w:rPr>
          <w:rFonts w:ascii="宋体" w:hAnsi="宋体" w:cs="宋体"/>
          <w:b/>
          <w:bCs/>
        </w:rPr>
        <w:t>1</w:t>
      </w:r>
      <w:r>
        <w:rPr>
          <w:rFonts w:ascii="宋体" w:hAnsi="宋体" w:cs="宋体"/>
          <w:b/>
          <w:bCs/>
        </w:rPr>
        <w:t>5</w:t>
      </w:r>
      <w:r w:rsidRPr="00AE746A">
        <w:rPr>
          <w:rFonts w:ascii="宋体" w:cs="宋体"/>
          <w:b/>
          <w:bCs/>
        </w:rPr>
        <w:t>.</w:t>
      </w:r>
      <w:r w:rsidRPr="00AE746A">
        <w:rPr>
          <w:rFonts w:ascii="宋体" w:hAnsi="宋体" w:cs="宋体" w:hint="eastAsia"/>
          <w:b/>
          <w:bCs/>
        </w:rPr>
        <w:t>少数股东权益：</w:t>
      </w:r>
      <w:r>
        <w:rPr>
          <w:rFonts w:ascii="宋体" w:hAnsi="宋体" w:cs="宋体" w:hint="eastAsia"/>
        </w:rPr>
        <w:t>指子公司所有者权益中由母公司以外的其他投资者拥有的份额，在</w:t>
      </w:r>
      <w:r w:rsidRPr="007C4B75">
        <w:rPr>
          <w:rFonts w:ascii="宋体" w:hAnsi="宋体" w:cs="宋体" w:hint="eastAsia"/>
        </w:rPr>
        <w:t>合并资产负债</w:t>
      </w:r>
      <w:r>
        <w:rPr>
          <w:rFonts w:ascii="宋体" w:hAnsi="宋体" w:cs="宋体" w:hint="eastAsia"/>
        </w:rPr>
        <w:t>表中应单独列示。</w:t>
      </w:r>
    </w:p>
    <w:p w:rsidR="006E1A54" w:rsidRDefault="006E1A54" w:rsidP="006E1A54">
      <w:pPr>
        <w:tabs>
          <w:tab w:val="num" w:pos="0"/>
        </w:tabs>
        <w:spacing w:line="380" w:lineRule="exact"/>
        <w:ind w:firstLine="420"/>
        <w:rPr>
          <w:rFonts w:ascii="宋体"/>
        </w:rPr>
      </w:pPr>
      <w:r w:rsidRPr="00AE746A">
        <w:rPr>
          <w:rFonts w:ascii="宋体" w:hAnsi="宋体" w:cs="宋体"/>
          <w:b/>
          <w:bCs/>
        </w:rPr>
        <w:t>1</w:t>
      </w:r>
      <w:r>
        <w:rPr>
          <w:rFonts w:ascii="宋体" w:hAnsi="宋体" w:cs="宋体"/>
          <w:b/>
          <w:bCs/>
        </w:rPr>
        <w:t>6</w:t>
      </w:r>
      <w:r w:rsidRPr="00AE746A">
        <w:rPr>
          <w:rFonts w:ascii="宋体" w:cs="宋体"/>
          <w:b/>
          <w:bCs/>
        </w:rPr>
        <w:t>.</w:t>
      </w:r>
      <w:r w:rsidRPr="00AE746A">
        <w:rPr>
          <w:rFonts w:ascii="宋体" w:hAnsi="宋体" w:cs="宋体" w:hint="eastAsia"/>
          <w:b/>
          <w:bCs/>
        </w:rPr>
        <w:t>股本</w:t>
      </w:r>
      <w:r w:rsidRPr="00AE746A">
        <w:rPr>
          <w:rFonts w:ascii="宋体" w:hAnsi="宋体" w:cs="宋体"/>
          <w:b/>
          <w:bCs/>
        </w:rPr>
        <w:t>(</w:t>
      </w:r>
      <w:r w:rsidRPr="00AE746A">
        <w:rPr>
          <w:rFonts w:ascii="宋体" w:hAnsi="宋体" w:cs="宋体" w:hint="eastAsia"/>
          <w:b/>
          <w:bCs/>
        </w:rPr>
        <w:t>实收资本</w:t>
      </w:r>
      <w:r w:rsidRPr="00AE746A">
        <w:rPr>
          <w:rFonts w:ascii="宋体" w:hAnsi="宋体" w:cs="宋体"/>
          <w:b/>
          <w:bCs/>
        </w:rPr>
        <w:t>)</w:t>
      </w:r>
      <w:r w:rsidRPr="00AE746A">
        <w:rPr>
          <w:rFonts w:ascii="宋体" w:hAnsi="宋体" w:cs="宋体" w:hint="eastAsia"/>
          <w:b/>
          <w:bCs/>
        </w:rPr>
        <w:t>：</w:t>
      </w:r>
      <w:r>
        <w:rPr>
          <w:rFonts w:ascii="宋体" w:hAnsi="宋体" w:cs="宋体" w:hint="eastAsia"/>
        </w:rPr>
        <w:t>指股份制企业以发行股票方式筹集的资本。非股份制企业指实际收到的投资人投入的资本总额。</w:t>
      </w:r>
      <w:r>
        <w:rPr>
          <w:rFonts w:cs="宋体" w:hint="eastAsia"/>
        </w:rPr>
        <w:t>根据会计“资产负债表”中“所有者权益”项下“股本</w:t>
      </w:r>
      <w:r>
        <w:t>(</w:t>
      </w:r>
      <w:r>
        <w:rPr>
          <w:rFonts w:cs="宋体" w:hint="eastAsia"/>
        </w:rPr>
        <w:t>实收资本</w:t>
      </w:r>
      <w:r>
        <w:t>)</w:t>
      </w:r>
      <w:r>
        <w:rPr>
          <w:rFonts w:cs="宋体" w:hint="eastAsia"/>
        </w:rPr>
        <w:t>”的期末余额数填报</w:t>
      </w:r>
      <w:r>
        <w:rPr>
          <w:rFonts w:ascii="宋体" w:hAnsi="宋体" w:cs="宋体" w:hint="eastAsia"/>
        </w:rPr>
        <w:t>。</w:t>
      </w:r>
    </w:p>
    <w:p w:rsidR="006E1A54" w:rsidRDefault="006E1A54" w:rsidP="006E1A54">
      <w:pPr>
        <w:tabs>
          <w:tab w:val="num" w:pos="0"/>
        </w:tabs>
        <w:spacing w:line="380" w:lineRule="exact"/>
        <w:ind w:firstLine="420"/>
        <w:rPr>
          <w:rFonts w:ascii="宋体"/>
        </w:rPr>
      </w:pPr>
      <w:r w:rsidRPr="00AE746A">
        <w:rPr>
          <w:rFonts w:ascii="宋体" w:hAnsi="宋体" w:cs="宋体"/>
          <w:b/>
          <w:bCs/>
        </w:rPr>
        <w:t>1</w:t>
      </w:r>
      <w:r>
        <w:rPr>
          <w:rFonts w:ascii="宋体" w:hAnsi="宋体" w:cs="宋体"/>
          <w:b/>
          <w:bCs/>
        </w:rPr>
        <w:t>7</w:t>
      </w:r>
      <w:r w:rsidRPr="00AE746A">
        <w:rPr>
          <w:rFonts w:ascii="宋体" w:cs="宋体"/>
          <w:b/>
          <w:bCs/>
        </w:rPr>
        <w:t>.</w:t>
      </w:r>
      <w:r w:rsidRPr="00AE746A">
        <w:rPr>
          <w:rFonts w:ascii="宋体" w:hAnsi="宋体" w:cs="宋体" w:hint="eastAsia"/>
          <w:b/>
          <w:bCs/>
        </w:rPr>
        <w:t>营业收入：</w:t>
      </w:r>
      <w:r w:rsidRPr="00BB21A1">
        <w:rPr>
          <w:rFonts w:ascii="宋体" w:hAnsi="宋体" w:cs="宋体" w:hint="eastAsia"/>
        </w:rPr>
        <w:t>指企业</w:t>
      </w:r>
      <w:r>
        <w:rPr>
          <w:rFonts w:cs="宋体" w:hint="eastAsia"/>
        </w:rPr>
        <w:t>在从事销售商品，提供劳务和</w:t>
      </w:r>
      <w:hyperlink r:id="rId36" w:tgtFrame="_blank" w:history="1">
        <w:r>
          <w:rPr>
            <w:rFonts w:cs="宋体" w:hint="eastAsia"/>
          </w:rPr>
          <w:t>转让</w:t>
        </w:r>
        <w:r w:rsidRPr="00A00C24">
          <w:rPr>
            <w:rFonts w:cs="宋体" w:hint="eastAsia"/>
          </w:rPr>
          <w:t>资产使用权</w:t>
        </w:r>
      </w:hyperlink>
      <w:r>
        <w:rPr>
          <w:rFonts w:cs="宋体" w:hint="eastAsia"/>
        </w:rPr>
        <w:t>等日常经营业务过程中所形成的经济利益的总流入。包括“主营业务收入”和“其他业务收入”。根据会计“利润表”中“营业收入”项目的本期金额数填报</w:t>
      </w:r>
      <w:r>
        <w:rPr>
          <w:rFonts w:ascii="宋体" w:hAnsi="宋体" w:cs="宋体" w:hint="eastAsia"/>
        </w:rPr>
        <w:t>。</w:t>
      </w:r>
    </w:p>
    <w:p w:rsidR="006E1A54" w:rsidRDefault="006E1A54" w:rsidP="006E1A54">
      <w:pPr>
        <w:tabs>
          <w:tab w:val="num" w:pos="0"/>
        </w:tabs>
        <w:spacing w:line="380" w:lineRule="exact"/>
        <w:ind w:firstLine="420"/>
        <w:rPr>
          <w:rFonts w:ascii="宋体"/>
        </w:rPr>
      </w:pPr>
      <w:r w:rsidRPr="00AE746A">
        <w:rPr>
          <w:rFonts w:ascii="宋体" w:hAnsi="宋体" w:cs="宋体"/>
          <w:b/>
          <w:bCs/>
        </w:rPr>
        <w:t>1</w:t>
      </w:r>
      <w:r>
        <w:rPr>
          <w:rFonts w:ascii="宋体" w:hAnsi="宋体" w:cs="宋体"/>
          <w:b/>
          <w:bCs/>
        </w:rPr>
        <w:t>8</w:t>
      </w:r>
      <w:r w:rsidRPr="00AE746A">
        <w:rPr>
          <w:rFonts w:ascii="宋体" w:cs="宋体"/>
          <w:b/>
          <w:bCs/>
        </w:rPr>
        <w:t>.</w:t>
      </w:r>
      <w:r w:rsidRPr="00AE746A">
        <w:rPr>
          <w:rFonts w:ascii="宋体" w:hAnsi="宋体" w:cs="宋体" w:hint="eastAsia"/>
          <w:b/>
          <w:bCs/>
        </w:rPr>
        <w:t>营业成本：</w:t>
      </w:r>
      <w:r w:rsidRPr="00BB21A1">
        <w:rPr>
          <w:rFonts w:ascii="宋体" w:hAnsi="宋体" w:cs="宋体" w:hint="eastAsia"/>
        </w:rPr>
        <w:t>指企业为完成其经营目标所从事的经常性活动以及与之相关的活动而发生的成本支出。</w:t>
      </w:r>
      <w:r>
        <w:rPr>
          <w:rFonts w:ascii="宋体" w:hAnsi="宋体" w:cs="宋体" w:hint="eastAsia"/>
        </w:rPr>
        <w:t>包括“主营业务成本”和“其他业务成本”。</w:t>
      </w:r>
      <w:r>
        <w:rPr>
          <w:rFonts w:cs="宋体" w:hint="eastAsia"/>
        </w:rPr>
        <w:t>根据会计“利润表”中“营业成本”项目的本期金额数填报</w:t>
      </w:r>
      <w:r>
        <w:rPr>
          <w:rFonts w:ascii="宋体" w:hAnsi="宋体" w:cs="宋体" w:hint="eastAsia"/>
        </w:rPr>
        <w:t>。</w:t>
      </w:r>
    </w:p>
    <w:p w:rsidR="006E1A54" w:rsidRDefault="006E1A54" w:rsidP="006E1A54">
      <w:pPr>
        <w:tabs>
          <w:tab w:val="num" w:pos="0"/>
        </w:tabs>
        <w:spacing w:line="380" w:lineRule="exact"/>
        <w:ind w:right="-34" w:firstLine="420"/>
        <w:rPr>
          <w:rFonts w:ascii="宋体"/>
        </w:rPr>
      </w:pPr>
      <w:r>
        <w:rPr>
          <w:rFonts w:ascii="宋体" w:hAnsi="宋体" w:cs="宋体"/>
          <w:b/>
          <w:bCs/>
        </w:rPr>
        <w:t>19</w:t>
      </w:r>
      <w:r w:rsidRPr="00AE746A">
        <w:rPr>
          <w:rFonts w:ascii="宋体" w:cs="宋体"/>
          <w:b/>
          <w:bCs/>
        </w:rPr>
        <w:t>.</w:t>
      </w:r>
      <w:r w:rsidRPr="00AE746A">
        <w:rPr>
          <w:rFonts w:ascii="宋体" w:hAnsi="宋体" w:cs="宋体" w:hint="eastAsia"/>
          <w:b/>
          <w:bCs/>
        </w:rPr>
        <w:t>税金及附加：</w:t>
      </w:r>
      <w:r w:rsidR="00354DF1" w:rsidRPr="00354DF1">
        <w:rPr>
          <w:rFonts w:ascii="宋体" w:hAnsi="宋体" w:cs="宋体" w:hint="eastAsia"/>
        </w:rPr>
        <w:t>该科目核算企业经营活动发生的消费税、城市维护建设税、资源税、教育费附加及房产税、土地使用税、车船使用税、印花税等相关税费</w:t>
      </w:r>
      <w:r w:rsidRPr="00BB21A1">
        <w:rPr>
          <w:rFonts w:ascii="宋体" w:hAnsi="宋体" w:cs="宋体" w:hint="eastAsia"/>
        </w:rPr>
        <w:t>。</w:t>
      </w:r>
      <w:r>
        <w:rPr>
          <w:rFonts w:ascii="宋体" w:hAnsi="宋体" w:cs="宋体" w:hint="eastAsia"/>
        </w:rPr>
        <w:t>根据会计“</w:t>
      </w:r>
      <w:r w:rsidRPr="00BB21A1">
        <w:rPr>
          <w:rFonts w:ascii="宋体" w:hAnsi="宋体" w:cs="宋体" w:hint="eastAsia"/>
        </w:rPr>
        <w:t>利润表</w:t>
      </w:r>
      <w:r>
        <w:rPr>
          <w:rFonts w:ascii="宋体" w:hAnsi="宋体" w:cs="宋体" w:hint="eastAsia"/>
        </w:rPr>
        <w:t>”</w:t>
      </w:r>
      <w:r w:rsidRPr="00BB21A1">
        <w:rPr>
          <w:rFonts w:ascii="宋体" w:hAnsi="宋体" w:cs="宋体" w:hint="eastAsia"/>
        </w:rPr>
        <w:t>中</w:t>
      </w:r>
      <w:r w:rsidR="00354DF1">
        <w:rPr>
          <w:rFonts w:ascii="宋体" w:hAnsi="宋体" w:cs="宋体" w:hint="eastAsia"/>
        </w:rPr>
        <w:t>“</w:t>
      </w:r>
      <w:r>
        <w:rPr>
          <w:rFonts w:ascii="宋体" w:hAnsi="宋体" w:cs="宋体" w:hint="eastAsia"/>
        </w:rPr>
        <w:t>税金及附加”项目的本期金额数</w:t>
      </w:r>
      <w:r w:rsidRPr="00BB21A1">
        <w:rPr>
          <w:rFonts w:ascii="宋体" w:hAnsi="宋体" w:cs="宋体" w:hint="eastAsia"/>
        </w:rPr>
        <w:t>填</w:t>
      </w:r>
      <w:r>
        <w:rPr>
          <w:rFonts w:ascii="宋体" w:hAnsi="宋体" w:cs="宋体" w:hint="eastAsia"/>
        </w:rPr>
        <w:t>报</w:t>
      </w:r>
      <w:r w:rsidRPr="00BB21A1">
        <w:rPr>
          <w:rFonts w:ascii="宋体" w:hAnsi="宋体" w:cs="宋体" w:hint="eastAsia"/>
        </w:rPr>
        <w:t>。</w:t>
      </w:r>
    </w:p>
    <w:p w:rsidR="006E1A54" w:rsidRPr="0056370F" w:rsidRDefault="006E1A54" w:rsidP="006E1A54">
      <w:pPr>
        <w:tabs>
          <w:tab w:val="num" w:pos="0"/>
        </w:tabs>
        <w:spacing w:line="380" w:lineRule="exact"/>
        <w:ind w:firstLineChars="200" w:firstLine="422"/>
        <w:rPr>
          <w:rFonts w:ascii="宋体"/>
        </w:rPr>
      </w:pPr>
      <w:r w:rsidRPr="00AE746A">
        <w:rPr>
          <w:rFonts w:ascii="宋体" w:hAnsi="宋体" w:cs="宋体"/>
          <w:b/>
          <w:bCs/>
        </w:rPr>
        <w:t>2</w:t>
      </w:r>
      <w:r>
        <w:rPr>
          <w:rFonts w:ascii="宋体" w:hAnsi="宋体" w:cs="宋体"/>
          <w:b/>
          <w:bCs/>
        </w:rPr>
        <w:t>0</w:t>
      </w:r>
      <w:r w:rsidRPr="00AE746A">
        <w:rPr>
          <w:rFonts w:ascii="宋体" w:cs="宋体"/>
          <w:b/>
          <w:bCs/>
        </w:rPr>
        <w:t>.</w:t>
      </w:r>
      <w:r w:rsidRPr="00AE746A">
        <w:rPr>
          <w:rFonts w:ascii="宋体" w:hAnsi="宋体" w:cs="宋体" w:hint="eastAsia"/>
          <w:b/>
          <w:bCs/>
        </w:rPr>
        <w:t>销售费用：</w:t>
      </w:r>
      <w:r w:rsidRPr="00316767">
        <w:rPr>
          <w:rFonts w:ascii="宋体" w:hAnsi="宋体" w:cs="宋体" w:hint="eastAsia"/>
        </w:rPr>
        <w:t>指企业销售商品过程中发生的费用。根据会计“利润表</w:t>
      </w:r>
      <w:r w:rsidRPr="0056370F">
        <w:rPr>
          <w:rFonts w:ascii="宋体" w:hAnsi="宋体" w:cs="宋体" w:hint="eastAsia"/>
        </w:rPr>
        <w:t>”中</w:t>
      </w:r>
      <w:r>
        <w:rPr>
          <w:rFonts w:ascii="宋体" w:hAnsi="宋体" w:cs="宋体" w:hint="eastAsia"/>
        </w:rPr>
        <w:t>“销售费用”项目的本期金额数</w:t>
      </w:r>
      <w:r w:rsidRPr="0056370F">
        <w:rPr>
          <w:rFonts w:ascii="宋体" w:hAnsi="宋体" w:cs="宋体" w:hint="eastAsia"/>
        </w:rPr>
        <w:t>填</w:t>
      </w:r>
      <w:r>
        <w:rPr>
          <w:rFonts w:ascii="宋体" w:hAnsi="宋体" w:cs="宋体" w:hint="eastAsia"/>
        </w:rPr>
        <w:t>报</w:t>
      </w:r>
      <w:r w:rsidRPr="0056370F">
        <w:rPr>
          <w:rFonts w:ascii="宋体" w:hAnsi="宋体" w:cs="宋体" w:hint="eastAsia"/>
        </w:rPr>
        <w:t>。</w:t>
      </w:r>
    </w:p>
    <w:p w:rsidR="006E1A54" w:rsidRPr="0056370F" w:rsidRDefault="006E1A54" w:rsidP="006E1A54">
      <w:pPr>
        <w:tabs>
          <w:tab w:val="num" w:pos="0"/>
        </w:tabs>
        <w:spacing w:line="380" w:lineRule="exact"/>
        <w:ind w:firstLineChars="200" w:firstLine="422"/>
        <w:rPr>
          <w:rFonts w:ascii="宋体"/>
        </w:rPr>
      </w:pPr>
      <w:r w:rsidRPr="00AE746A">
        <w:rPr>
          <w:rFonts w:ascii="宋体" w:hAnsi="宋体" w:cs="宋体"/>
          <w:b/>
          <w:bCs/>
        </w:rPr>
        <w:t>2</w:t>
      </w:r>
      <w:r>
        <w:rPr>
          <w:rFonts w:ascii="宋体" w:hAnsi="宋体" w:cs="宋体"/>
          <w:b/>
          <w:bCs/>
        </w:rPr>
        <w:t>1</w:t>
      </w:r>
      <w:r w:rsidRPr="00AE746A">
        <w:rPr>
          <w:rFonts w:ascii="宋体" w:cs="宋体"/>
          <w:b/>
          <w:bCs/>
        </w:rPr>
        <w:t>.</w:t>
      </w:r>
      <w:r w:rsidRPr="00AE746A">
        <w:rPr>
          <w:rFonts w:ascii="宋体" w:hAnsi="宋体" w:cs="宋体" w:hint="eastAsia"/>
          <w:b/>
          <w:bCs/>
        </w:rPr>
        <w:t>管理费用：</w:t>
      </w:r>
      <w:r w:rsidRPr="0056370F">
        <w:rPr>
          <w:rFonts w:ascii="宋体" w:hAnsi="宋体" w:cs="宋体" w:hint="eastAsia"/>
        </w:rPr>
        <w:t>指企业管理部门为组织和管理生产经营活动而发生的各项费用。</w:t>
      </w:r>
      <w:r w:rsidRPr="00316767">
        <w:rPr>
          <w:rFonts w:ascii="宋体" w:hAnsi="宋体" w:cs="宋体" w:hint="eastAsia"/>
        </w:rPr>
        <w:t>根据会计“利润表</w:t>
      </w:r>
      <w:r w:rsidRPr="0056370F">
        <w:rPr>
          <w:rFonts w:ascii="宋体" w:hAnsi="宋体" w:cs="宋体" w:hint="eastAsia"/>
        </w:rPr>
        <w:t>”中</w:t>
      </w:r>
      <w:r>
        <w:rPr>
          <w:rFonts w:ascii="宋体" w:hAnsi="宋体" w:cs="宋体" w:hint="eastAsia"/>
        </w:rPr>
        <w:t>“管理费用”项目的本期金额数</w:t>
      </w:r>
      <w:r w:rsidRPr="0056370F">
        <w:rPr>
          <w:rFonts w:ascii="宋体" w:hAnsi="宋体" w:cs="宋体" w:hint="eastAsia"/>
        </w:rPr>
        <w:t>填</w:t>
      </w:r>
      <w:r>
        <w:rPr>
          <w:rFonts w:ascii="宋体" w:hAnsi="宋体" w:cs="宋体" w:hint="eastAsia"/>
        </w:rPr>
        <w:t>报</w:t>
      </w:r>
      <w:r w:rsidRPr="0056370F">
        <w:rPr>
          <w:rFonts w:ascii="宋体" w:hAnsi="宋体" w:cs="宋体" w:hint="eastAsia"/>
        </w:rPr>
        <w:t>。</w:t>
      </w:r>
    </w:p>
    <w:p w:rsidR="006E1A54" w:rsidRDefault="006E1A54" w:rsidP="006E1A54">
      <w:pPr>
        <w:tabs>
          <w:tab w:val="num" w:pos="0"/>
        </w:tabs>
        <w:spacing w:line="380" w:lineRule="exact"/>
        <w:ind w:firstLine="420"/>
        <w:rPr>
          <w:rFonts w:ascii="宋体" w:hAnsi="宋体" w:cs="宋体"/>
        </w:rPr>
      </w:pPr>
      <w:r w:rsidRPr="00AE746A">
        <w:rPr>
          <w:rFonts w:ascii="宋体" w:hAnsi="宋体" w:cs="宋体"/>
          <w:b/>
          <w:bCs/>
        </w:rPr>
        <w:t>2</w:t>
      </w:r>
      <w:r>
        <w:rPr>
          <w:rFonts w:ascii="宋体" w:hAnsi="宋体" w:cs="宋体"/>
          <w:b/>
          <w:bCs/>
        </w:rPr>
        <w:t>2</w:t>
      </w:r>
      <w:r w:rsidRPr="00AE746A">
        <w:rPr>
          <w:rFonts w:ascii="宋体" w:cs="宋体"/>
          <w:b/>
          <w:bCs/>
        </w:rPr>
        <w:t>.</w:t>
      </w:r>
      <w:r w:rsidRPr="00AE746A">
        <w:rPr>
          <w:rFonts w:ascii="宋体" w:hAnsi="宋体" w:cs="宋体" w:hint="eastAsia"/>
          <w:b/>
          <w:bCs/>
        </w:rPr>
        <w:t>财务费用：</w:t>
      </w:r>
      <w:r w:rsidRPr="0067605B">
        <w:rPr>
          <w:rFonts w:ascii="宋体" w:hAnsi="宋体" w:cs="宋体" w:hint="eastAsia"/>
        </w:rPr>
        <w:t>指企业为筹集生产经营所需资金等而发生的费用，包括利息支出</w:t>
      </w:r>
      <w:r>
        <w:rPr>
          <w:rFonts w:ascii="宋体" w:hAnsi="宋体" w:cs="宋体"/>
        </w:rPr>
        <w:t>(</w:t>
      </w:r>
      <w:r>
        <w:rPr>
          <w:rFonts w:ascii="宋体" w:hAnsi="宋体" w:cs="宋体" w:hint="eastAsia"/>
        </w:rPr>
        <w:t>减利息收入</w:t>
      </w:r>
      <w:r>
        <w:rPr>
          <w:rFonts w:ascii="宋体" w:hAnsi="宋体" w:cs="宋体"/>
        </w:rPr>
        <w:t>)</w:t>
      </w:r>
      <w:r w:rsidRPr="0067605B">
        <w:rPr>
          <w:rFonts w:ascii="宋体" w:hAnsi="宋体" w:cs="宋体" w:hint="eastAsia"/>
        </w:rPr>
        <w:t>、汇兑损失</w:t>
      </w:r>
      <w:r>
        <w:rPr>
          <w:rFonts w:ascii="宋体" w:hAnsi="宋体" w:cs="宋体"/>
        </w:rPr>
        <w:t>(</w:t>
      </w:r>
      <w:r>
        <w:rPr>
          <w:rFonts w:ascii="宋体" w:hAnsi="宋体" w:cs="宋体" w:hint="eastAsia"/>
        </w:rPr>
        <w:t>汇兑收益</w:t>
      </w:r>
      <w:r>
        <w:rPr>
          <w:rFonts w:ascii="宋体" w:hAnsi="宋体" w:cs="宋体"/>
        </w:rPr>
        <w:t>)</w:t>
      </w:r>
      <w:r w:rsidRPr="0067605B">
        <w:rPr>
          <w:rFonts w:ascii="宋体" w:hAnsi="宋体" w:cs="宋体" w:hint="eastAsia"/>
        </w:rPr>
        <w:t>以及相关的手续费等。根据会计“利润表”中</w:t>
      </w:r>
      <w:r>
        <w:rPr>
          <w:rFonts w:ascii="宋体" w:hAnsi="宋体" w:cs="宋体" w:hint="eastAsia"/>
        </w:rPr>
        <w:t>“财务费用”项目本期金额数</w:t>
      </w:r>
      <w:r w:rsidRPr="0056370F">
        <w:rPr>
          <w:rFonts w:ascii="宋体" w:hAnsi="宋体" w:cs="宋体" w:hint="eastAsia"/>
        </w:rPr>
        <w:t>填</w:t>
      </w:r>
      <w:r>
        <w:rPr>
          <w:rFonts w:ascii="宋体" w:hAnsi="宋体" w:cs="宋体" w:hint="eastAsia"/>
        </w:rPr>
        <w:t>报</w:t>
      </w:r>
      <w:r w:rsidRPr="0056370F">
        <w:rPr>
          <w:rFonts w:ascii="宋体" w:hAnsi="宋体" w:cs="宋体" w:hint="eastAsia"/>
        </w:rPr>
        <w:t>。</w:t>
      </w:r>
    </w:p>
    <w:p w:rsidR="00D24685" w:rsidRPr="0067605B" w:rsidRDefault="00D24685" w:rsidP="006E1A54">
      <w:pPr>
        <w:tabs>
          <w:tab w:val="num" w:pos="0"/>
        </w:tabs>
        <w:spacing w:line="380" w:lineRule="exact"/>
        <w:ind w:firstLine="420"/>
        <w:rPr>
          <w:rFonts w:ascii="宋体" w:hint="eastAsia"/>
        </w:rPr>
      </w:pPr>
    </w:p>
    <w:p w:rsidR="006E1A54" w:rsidRDefault="006E1A54" w:rsidP="006E1A54">
      <w:pPr>
        <w:tabs>
          <w:tab w:val="num" w:pos="0"/>
        </w:tabs>
        <w:spacing w:line="380" w:lineRule="exact"/>
        <w:ind w:firstLine="420"/>
        <w:rPr>
          <w:rFonts w:ascii="宋体"/>
        </w:rPr>
      </w:pPr>
      <w:r w:rsidRPr="00AE746A">
        <w:rPr>
          <w:rFonts w:ascii="宋体" w:hAnsi="宋体" w:cs="宋体"/>
          <w:b/>
          <w:bCs/>
        </w:rPr>
        <w:lastRenderedPageBreak/>
        <w:t>2</w:t>
      </w:r>
      <w:r>
        <w:rPr>
          <w:rFonts w:ascii="宋体" w:hAnsi="宋体" w:cs="宋体"/>
          <w:b/>
          <w:bCs/>
        </w:rPr>
        <w:t>3</w:t>
      </w:r>
      <w:r w:rsidRPr="00AE746A">
        <w:rPr>
          <w:rFonts w:ascii="宋体" w:cs="宋体"/>
          <w:b/>
          <w:bCs/>
        </w:rPr>
        <w:t>.</w:t>
      </w:r>
      <w:r w:rsidRPr="00AE746A">
        <w:rPr>
          <w:rFonts w:ascii="宋体" w:hAnsi="宋体" w:cs="宋体" w:hint="eastAsia"/>
          <w:b/>
          <w:bCs/>
        </w:rPr>
        <w:t>利息支出：</w:t>
      </w:r>
      <w:r>
        <w:rPr>
          <w:rFonts w:ascii="宋体" w:hAnsi="宋体" w:cs="宋体" w:hint="eastAsia"/>
        </w:rPr>
        <w:t>指企业短期借款利息、长期借款利息、应付票据利息、票据贴现利息、应付债券利息、长期应付引进国外设备款利息等利息支出。根据企业“财务费用明细账”中“财务费用</w:t>
      </w:r>
      <w:r>
        <w:rPr>
          <w:rFonts w:ascii="宋体" w:hAnsi="宋体" w:cs="宋体"/>
        </w:rPr>
        <w:t>——</w:t>
      </w:r>
      <w:r>
        <w:rPr>
          <w:rFonts w:ascii="宋体" w:hAnsi="宋体" w:cs="宋体" w:hint="eastAsia"/>
        </w:rPr>
        <w:t>利息支出”科目的发生额填报。如果企业没有单独设立“利息收入”科目，应填报利息支出减去银行存款等的利息收入后的净额。</w:t>
      </w:r>
    </w:p>
    <w:p w:rsidR="006E1A54" w:rsidRPr="0056370F" w:rsidRDefault="006E1A54" w:rsidP="006E1A54">
      <w:pPr>
        <w:tabs>
          <w:tab w:val="num" w:pos="0"/>
        </w:tabs>
        <w:spacing w:line="380" w:lineRule="exact"/>
        <w:ind w:firstLineChars="200" w:firstLine="422"/>
        <w:rPr>
          <w:rFonts w:ascii="宋体"/>
        </w:rPr>
      </w:pPr>
      <w:r w:rsidRPr="00AE746A">
        <w:rPr>
          <w:rFonts w:ascii="宋体" w:hAnsi="宋体" w:cs="宋体"/>
          <w:b/>
          <w:bCs/>
        </w:rPr>
        <w:t>2</w:t>
      </w:r>
      <w:r>
        <w:rPr>
          <w:rFonts w:ascii="宋体" w:hAnsi="宋体" w:cs="宋体"/>
          <w:b/>
          <w:bCs/>
        </w:rPr>
        <w:t>4</w:t>
      </w:r>
      <w:r w:rsidRPr="00AE746A">
        <w:rPr>
          <w:rFonts w:ascii="宋体" w:cs="宋体"/>
          <w:b/>
          <w:bCs/>
        </w:rPr>
        <w:t>.</w:t>
      </w:r>
      <w:r w:rsidRPr="00AE746A">
        <w:rPr>
          <w:rFonts w:ascii="宋体" w:hAnsi="宋体" w:cs="宋体" w:hint="eastAsia"/>
          <w:b/>
          <w:bCs/>
        </w:rPr>
        <w:t>投资收益：</w:t>
      </w:r>
      <w:r>
        <w:rPr>
          <w:rFonts w:ascii="宋体" w:hAnsi="宋体" w:cs="宋体" w:hint="eastAsia"/>
        </w:rPr>
        <w:t>指企业确认的投资收益或投资损失，反映企业以各种方式对外投资所取得的收益。根据会计</w:t>
      </w:r>
      <w:r w:rsidRPr="00316767">
        <w:rPr>
          <w:rFonts w:ascii="宋体" w:hAnsi="宋体" w:cs="宋体" w:hint="eastAsia"/>
        </w:rPr>
        <w:t>“利润表</w:t>
      </w:r>
      <w:r w:rsidRPr="0056370F">
        <w:rPr>
          <w:rFonts w:ascii="宋体" w:hAnsi="宋体" w:cs="宋体" w:hint="eastAsia"/>
        </w:rPr>
        <w:t>”中</w:t>
      </w:r>
      <w:r>
        <w:rPr>
          <w:rFonts w:ascii="宋体" w:hAnsi="宋体" w:cs="宋体" w:hint="eastAsia"/>
        </w:rPr>
        <w:t>“投资收益”项目的本期金额数</w:t>
      </w:r>
      <w:r w:rsidRPr="0056370F">
        <w:rPr>
          <w:rFonts w:ascii="宋体" w:hAnsi="宋体" w:cs="宋体" w:hint="eastAsia"/>
        </w:rPr>
        <w:t>填</w:t>
      </w:r>
      <w:r>
        <w:rPr>
          <w:rFonts w:ascii="宋体" w:hAnsi="宋体" w:cs="宋体" w:hint="eastAsia"/>
        </w:rPr>
        <w:t>报</w:t>
      </w:r>
      <w:r w:rsidRPr="0056370F">
        <w:rPr>
          <w:rFonts w:ascii="宋体" w:hAnsi="宋体" w:cs="宋体" w:hint="eastAsia"/>
        </w:rPr>
        <w:t>。</w:t>
      </w:r>
      <w:r>
        <w:rPr>
          <w:rFonts w:ascii="宋体" w:hAnsi="宋体" w:cs="宋体" w:hint="eastAsia"/>
        </w:rPr>
        <w:t>如为投资损失，以“</w:t>
      </w:r>
      <w:r>
        <w:rPr>
          <w:rFonts w:ascii="宋体" w:cs="宋体"/>
        </w:rPr>
        <w:t>-</w:t>
      </w:r>
      <w:r>
        <w:rPr>
          <w:rFonts w:ascii="宋体" w:hAnsi="宋体" w:cs="宋体" w:hint="eastAsia"/>
        </w:rPr>
        <w:t>”号记。</w:t>
      </w:r>
    </w:p>
    <w:p w:rsidR="006E1A54" w:rsidRPr="00332754" w:rsidRDefault="006E1A54" w:rsidP="006E1A54">
      <w:pPr>
        <w:tabs>
          <w:tab w:val="num" w:pos="0"/>
        </w:tabs>
        <w:spacing w:line="380" w:lineRule="exact"/>
        <w:ind w:firstLineChars="200" w:firstLine="422"/>
        <w:rPr>
          <w:rFonts w:ascii="宋体"/>
        </w:rPr>
      </w:pPr>
      <w:r w:rsidRPr="00AE746A">
        <w:rPr>
          <w:rFonts w:ascii="宋体" w:hAnsi="宋体" w:cs="宋体"/>
          <w:b/>
          <w:bCs/>
        </w:rPr>
        <w:t>2</w:t>
      </w:r>
      <w:r>
        <w:rPr>
          <w:rFonts w:ascii="宋体" w:hAnsi="宋体" w:cs="宋体"/>
          <w:b/>
          <w:bCs/>
        </w:rPr>
        <w:t>5</w:t>
      </w:r>
      <w:r w:rsidRPr="00AE746A">
        <w:rPr>
          <w:rFonts w:ascii="宋体" w:cs="宋体"/>
          <w:b/>
          <w:bCs/>
        </w:rPr>
        <w:t>.</w:t>
      </w:r>
      <w:r w:rsidRPr="00AE746A">
        <w:rPr>
          <w:rFonts w:ascii="宋体" w:hAnsi="宋体" w:cs="宋体" w:hint="eastAsia"/>
          <w:b/>
          <w:bCs/>
        </w:rPr>
        <w:t>营业利润：</w:t>
      </w:r>
      <w:r>
        <w:rPr>
          <w:rFonts w:ascii="宋体" w:hAnsi="宋体" w:cs="宋体" w:hint="eastAsia"/>
        </w:rPr>
        <w:t>指</w:t>
      </w:r>
      <w:r>
        <w:rPr>
          <w:rFonts w:cs="宋体" w:hint="eastAsia"/>
          <w:spacing w:val="8"/>
        </w:rPr>
        <w:t>企业</w:t>
      </w:r>
      <w:r>
        <w:rPr>
          <w:rFonts w:ascii="宋体" w:hAnsi="宋体" w:cs="宋体" w:hint="eastAsia"/>
        </w:rPr>
        <w:t>从事生产经营活动所取得的利润</w:t>
      </w:r>
      <w:r w:rsidRPr="00491DDC">
        <w:rPr>
          <w:rFonts w:ascii="宋体" w:hAnsi="宋体" w:cs="宋体" w:hint="eastAsia"/>
        </w:rPr>
        <w:t>。</w:t>
      </w:r>
      <w:r>
        <w:rPr>
          <w:rFonts w:ascii="宋体" w:hAnsi="宋体" w:cs="宋体" w:hint="eastAsia"/>
        </w:rPr>
        <w:t>营业利润为营业收入减去营业成本、营业税金及附加、销售费用、管理费用、财务费用、资产减值损失，再加上公允价值变动收益和投资收益。</w:t>
      </w:r>
      <w:r w:rsidRPr="00316767">
        <w:rPr>
          <w:rFonts w:ascii="宋体" w:hAnsi="宋体" w:cs="宋体" w:hint="eastAsia"/>
        </w:rPr>
        <w:t>根据会计“利润表</w:t>
      </w:r>
      <w:r w:rsidRPr="0056370F">
        <w:rPr>
          <w:rFonts w:ascii="宋体" w:hAnsi="宋体" w:cs="宋体" w:hint="eastAsia"/>
        </w:rPr>
        <w:t>”中</w:t>
      </w:r>
      <w:r>
        <w:rPr>
          <w:rFonts w:ascii="宋体" w:hAnsi="宋体" w:cs="宋体" w:hint="eastAsia"/>
        </w:rPr>
        <w:t>“营业利润”项目的本期金额数</w:t>
      </w:r>
      <w:r w:rsidRPr="0056370F">
        <w:rPr>
          <w:rFonts w:ascii="宋体" w:hAnsi="宋体" w:cs="宋体" w:hint="eastAsia"/>
        </w:rPr>
        <w:t>填</w:t>
      </w:r>
      <w:r>
        <w:rPr>
          <w:rFonts w:ascii="宋体" w:hAnsi="宋体" w:cs="宋体" w:hint="eastAsia"/>
        </w:rPr>
        <w:t>报</w:t>
      </w:r>
      <w:r w:rsidRPr="0056370F">
        <w:rPr>
          <w:rFonts w:ascii="宋体" w:hAnsi="宋体" w:cs="宋体" w:hint="eastAsia"/>
        </w:rPr>
        <w:t>。</w:t>
      </w:r>
    </w:p>
    <w:p w:rsidR="006E1A54" w:rsidRDefault="006E1A54" w:rsidP="006E1A54">
      <w:pPr>
        <w:tabs>
          <w:tab w:val="num" w:pos="0"/>
        </w:tabs>
        <w:spacing w:line="380" w:lineRule="exact"/>
        <w:ind w:firstLine="420"/>
        <w:rPr>
          <w:rFonts w:ascii="宋体"/>
        </w:rPr>
      </w:pPr>
      <w:r w:rsidRPr="00AE746A">
        <w:rPr>
          <w:rFonts w:ascii="宋体" w:hAnsi="宋体" w:cs="宋体"/>
          <w:b/>
          <w:bCs/>
        </w:rPr>
        <w:t>2</w:t>
      </w:r>
      <w:r>
        <w:rPr>
          <w:rFonts w:ascii="宋体" w:hAnsi="宋体" w:cs="宋体"/>
          <w:b/>
          <w:bCs/>
        </w:rPr>
        <w:t>6</w:t>
      </w:r>
      <w:r w:rsidRPr="00AE746A">
        <w:rPr>
          <w:rFonts w:ascii="宋体" w:cs="宋体"/>
          <w:b/>
          <w:bCs/>
        </w:rPr>
        <w:t>.</w:t>
      </w:r>
      <w:r w:rsidRPr="00AE746A">
        <w:rPr>
          <w:rFonts w:ascii="宋体" w:hAnsi="宋体" w:cs="宋体" w:hint="eastAsia"/>
          <w:b/>
          <w:bCs/>
        </w:rPr>
        <w:t>利润总额：</w:t>
      </w:r>
      <w:r>
        <w:rPr>
          <w:rFonts w:ascii="宋体" w:hAnsi="宋体" w:cs="宋体" w:hint="eastAsia"/>
        </w:rPr>
        <w:t>指企业在一定会计期间的经营成果，是生产经营过程中各种收入扣除各种耗费后的盈余，反映企业在报告期内实现的盈亏总额。</w:t>
      </w:r>
      <w:r w:rsidR="00397182">
        <w:rPr>
          <w:rFonts w:ascii="宋体" w:hAnsi="宋体" w:cs="宋体" w:hint="eastAsia"/>
        </w:rPr>
        <w:t>利润总额为营业利润加上营业外收入，减去营业外支出后的金额。</w:t>
      </w:r>
      <w:r w:rsidRPr="00316767">
        <w:rPr>
          <w:rFonts w:ascii="宋体" w:hAnsi="宋体" w:cs="宋体" w:hint="eastAsia"/>
        </w:rPr>
        <w:t>根据会计“利润表</w:t>
      </w:r>
      <w:r w:rsidRPr="0056370F">
        <w:rPr>
          <w:rFonts w:ascii="宋体" w:hAnsi="宋体" w:cs="宋体" w:hint="eastAsia"/>
        </w:rPr>
        <w:t>”中</w:t>
      </w:r>
      <w:r>
        <w:rPr>
          <w:rFonts w:ascii="宋体" w:hAnsi="宋体" w:cs="宋体" w:hint="eastAsia"/>
        </w:rPr>
        <w:t>“利润总额”项目的本期金额数</w:t>
      </w:r>
      <w:r w:rsidRPr="0056370F">
        <w:rPr>
          <w:rFonts w:ascii="宋体" w:hAnsi="宋体" w:cs="宋体" w:hint="eastAsia"/>
        </w:rPr>
        <w:t>填</w:t>
      </w:r>
      <w:r>
        <w:rPr>
          <w:rFonts w:ascii="宋体" w:hAnsi="宋体" w:cs="宋体" w:hint="eastAsia"/>
        </w:rPr>
        <w:t>报</w:t>
      </w:r>
      <w:r w:rsidRPr="0056370F">
        <w:rPr>
          <w:rFonts w:ascii="宋体" w:hAnsi="宋体" w:cs="宋体" w:hint="eastAsia"/>
        </w:rPr>
        <w:t>。</w:t>
      </w:r>
    </w:p>
    <w:p w:rsidR="006E1A54" w:rsidRDefault="006E1A54" w:rsidP="006E1A54">
      <w:pPr>
        <w:tabs>
          <w:tab w:val="num" w:pos="0"/>
        </w:tabs>
        <w:spacing w:line="380" w:lineRule="exact"/>
        <w:ind w:firstLine="420"/>
        <w:rPr>
          <w:rFonts w:ascii="宋体"/>
        </w:rPr>
      </w:pPr>
      <w:r>
        <w:rPr>
          <w:rFonts w:ascii="宋体" w:hAnsi="宋体" w:cs="宋体"/>
          <w:b/>
          <w:bCs/>
        </w:rPr>
        <w:t>27</w:t>
      </w:r>
      <w:r w:rsidRPr="00AE746A">
        <w:rPr>
          <w:rFonts w:ascii="宋体" w:cs="宋体"/>
          <w:b/>
          <w:bCs/>
        </w:rPr>
        <w:t>.</w:t>
      </w:r>
      <w:r w:rsidRPr="00AE746A">
        <w:rPr>
          <w:rFonts w:ascii="宋体" w:hAnsi="宋体" w:cs="宋体" w:hint="eastAsia"/>
          <w:b/>
          <w:bCs/>
        </w:rPr>
        <w:t>应交所得税：</w:t>
      </w:r>
      <w:r>
        <w:rPr>
          <w:rFonts w:ascii="宋体" w:hAnsi="宋体" w:cs="宋体" w:hint="eastAsia"/>
        </w:rPr>
        <w:t>指企业按税法规定，应从生产经营等活动的所得中缴纳的税金。根据会计“利润表”中“所得税”项目的本期金额数填报。</w:t>
      </w:r>
    </w:p>
    <w:p w:rsidR="006E1A54" w:rsidRDefault="006E1A54" w:rsidP="006E1A54">
      <w:pPr>
        <w:tabs>
          <w:tab w:val="num" w:pos="0"/>
        </w:tabs>
        <w:spacing w:line="380" w:lineRule="exact"/>
        <w:ind w:firstLine="420"/>
      </w:pPr>
      <w:r>
        <w:rPr>
          <w:rFonts w:ascii="宋体" w:hAnsi="宋体" w:cs="宋体"/>
          <w:b/>
          <w:bCs/>
        </w:rPr>
        <w:t>28</w:t>
      </w:r>
      <w:r w:rsidRPr="00AE746A">
        <w:rPr>
          <w:rFonts w:ascii="宋体" w:cs="宋体"/>
          <w:b/>
          <w:bCs/>
        </w:rPr>
        <w:t>.</w:t>
      </w:r>
      <w:r w:rsidRPr="00AE746A">
        <w:rPr>
          <w:rFonts w:ascii="宋体" w:hAnsi="宋体" w:cs="宋体" w:hint="eastAsia"/>
          <w:b/>
          <w:bCs/>
        </w:rPr>
        <w:t>应交增值税：</w:t>
      </w:r>
      <w:r>
        <w:rPr>
          <w:rFonts w:ascii="宋体" w:hAnsi="宋体" w:cs="宋体" w:hint="eastAsia"/>
        </w:rPr>
        <w:t>指企业</w:t>
      </w:r>
      <w:r>
        <w:rPr>
          <w:rFonts w:cs="宋体" w:hint="eastAsia"/>
        </w:rPr>
        <w:t>按税法规定，从事货物销售或者提供加工、修理修配劳务活动本期应交纳的税金</w:t>
      </w:r>
      <w:r>
        <w:rPr>
          <w:rFonts w:ascii="宋体" w:hAnsi="宋体" w:cs="宋体" w:hint="eastAsia"/>
        </w:rPr>
        <w:t>。</w:t>
      </w:r>
      <w:r>
        <w:rPr>
          <w:rFonts w:cs="宋体" w:hint="eastAsia"/>
        </w:rPr>
        <w:t>根据会计相关科目贷方累计发生额，按下述公式计算填报：</w:t>
      </w:r>
    </w:p>
    <w:p w:rsidR="006E1A54" w:rsidRPr="002E2A93" w:rsidRDefault="006E1A54" w:rsidP="006E1A54">
      <w:pPr>
        <w:tabs>
          <w:tab w:val="num" w:pos="0"/>
        </w:tabs>
        <w:spacing w:line="380" w:lineRule="exact"/>
        <w:ind w:firstLine="420"/>
      </w:pPr>
      <w:r>
        <w:rPr>
          <w:rFonts w:cs="宋体" w:hint="eastAsia"/>
          <w:spacing w:val="8"/>
        </w:rPr>
        <w:t>应交增值税</w:t>
      </w:r>
      <w:r>
        <w:rPr>
          <w:spacing w:val="8"/>
        </w:rPr>
        <w:t>=</w:t>
      </w:r>
      <w:r>
        <w:rPr>
          <w:rFonts w:cs="宋体" w:hint="eastAsia"/>
          <w:spacing w:val="8"/>
        </w:rPr>
        <w:t>销项税额</w:t>
      </w:r>
      <w:r>
        <w:rPr>
          <w:spacing w:val="8"/>
        </w:rPr>
        <w:t>-(</w:t>
      </w:r>
      <w:r>
        <w:rPr>
          <w:rFonts w:cs="宋体" w:hint="eastAsia"/>
          <w:spacing w:val="8"/>
        </w:rPr>
        <w:t>进项税额</w:t>
      </w:r>
      <w:r>
        <w:rPr>
          <w:spacing w:val="8"/>
        </w:rPr>
        <w:t>-</w:t>
      </w:r>
      <w:r>
        <w:rPr>
          <w:rFonts w:cs="宋体" w:hint="eastAsia"/>
          <w:spacing w:val="8"/>
        </w:rPr>
        <w:t>进项税额转出</w:t>
      </w:r>
      <w:r>
        <w:rPr>
          <w:spacing w:val="8"/>
        </w:rPr>
        <w:t>)-</w:t>
      </w:r>
      <w:r>
        <w:rPr>
          <w:rFonts w:cs="宋体" w:hint="eastAsia"/>
          <w:spacing w:val="8"/>
        </w:rPr>
        <w:t>出口抵减内销产品应纳税额</w:t>
      </w:r>
      <w:r>
        <w:rPr>
          <w:spacing w:val="8"/>
        </w:rPr>
        <w:t>-</w:t>
      </w:r>
      <w:r>
        <w:rPr>
          <w:rFonts w:cs="宋体" w:hint="eastAsia"/>
          <w:spacing w:val="8"/>
        </w:rPr>
        <w:t>减免税款</w:t>
      </w:r>
      <w:r>
        <w:rPr>
          <w:spacing w:val="8"/>
        </w:rPr>
        <w:t>+</w:t>
      </w:r>
      <w:r>
        <w:rPr>
          <w:rFonts w:cs="宋体" w:hint="eastAsia"/>
          <w:spacing w:val="8"/>
        </w:rPr>
        <w:t>出口退税</w:t>
      </w:r>
    </w:p>
    <w:p w:rsidR="006E1A54" w:rsidRDefault="006E1A54" w:rsidP="006E1A54">
      <w:pPr>
        <w:pStyle w:val="HTML"/>
        <w:spacing w:line="380" w:lineRule="exact"/>
        <w:ind w:firstLineChars="200" w:firstLine="422"/>
        <w:rPr>
          <w:rFonts w:cs="Times New Roman"/>
          <w:kern w:val="2"/>
          <w:sz w:val="21"/>
          <w:szCs w:val="21"/>
        </w:rPr>
      </w:pPr>
      <w:r>
        <w:rPr>
          <w:b/>
          <w:bCs/>
          <w:kern w:val="2"/>
          <w:sz w:val="21"/>
          <w:szCs w:val="21"/>
        </w:rPr>
        <w:t>29</w:t>
      </w:r>
      <w:r w:rsidRPr="00AE746A">
        <w:rPr>
          <w:b/>
          <w:bCs/>
          <w:kern w:val="2"/>
          <w:sz w:val="21"/>
          <w:szCs w:val="21"/>
        </w:rPr>
        <w:t>.</w:t>
      </w:r>
      <w:r w:rsidRPr="00226DD7">
        <w:rPr>
          <w:rFonts w:hint="eastAsia"/>
          <w:b/>
          <w:bCs/>
          <w:kern w:val="2"/>
          <w:sz w:val="21"/>
          <w:szCs w:val="21"/>
        </w:rPr>
        <w:t>福利费</w:t>
      </w:r>
      <w:r w:rsidRPr="00AE746A">
        <w:rPr>
          <w:rFonts w:hint="eastAsia"/>
          <w:b/>
          <w:bCs/>
          <w:kern w:val="2"/>
          <w:sz w:val="21"/>
          <w:szCs w:val="21"/>
        </w:rPr>
        <w:t>：</w:t>
      </w:r>
      <w:r>
        <w:rPr>
          <w:rFonts w:hint="eastAsia"/>
          <w:kern w:val="2"/>
          <w:sz w:val="21"/>
          <w:szCs w:val="21"/>
        </w:rPr>
        <w:t>指企业用于职工福利和保险方面的费用支出。包括基本养老保险、医疗保险</w:t>
      </w:r>
      <w:r w:rsidR="00CC1E84">
        <w:rPr>
          <w:rFonts w:hint="eastAsia"/>
          <w:kern w:val="2"/>
          <w:sz w:val="21"/>
          <w:szCs w:val="21"/>
        </w:rPr>
        <w:t>、住房公积金</w:t>
      </w:r>
      <w:r w:rsidR="00CC1E84">
        <w:rPr>
          <w:rFonts w:hint="eastAsia"/>
          <w:kern w:val="2"/>
          <w:sz w:val="21"/>
          <w:szCs w:val="21"/>
        </w:rPr>
        <w:t>，</w:t>
      </w:r>
      <w:r w:rsidR="00CC1E84">
        <w:rPr>
          <w:rFonts w:hint="eastAsia"/>
          <w:kern w:val="2"/>
          <w:sz w:val="21"/>
          <w:szCs w:val="21"/>
        </w:rPr>
        <w:t>补充养老保险</w:t>
      </w:r>
      <w:r w:rsidR="00CC1E84">
        <w:rPr>
          <w:rFonts w:hint="eastAsia"/>
          <w:kern w:val="2"/>
          <w:sz w:val="21"/>
          <w:szCs w:val="21"/>
        </w:rPr>
        <w:t>，</w:t>
      </w:r>
      <w:r w:rsidR="00CC1E84">
        <w:rPr>
          <w:rFonts w:hint="eastAsia"/>
          <w:kern w:val="2"/>
          <w:sz w:val="21"/>
          <w:szCs w:val="21"/>
        </w:rPr>
        <w:t>补充医疗保险</w:t>
      </w:r>
      <w:r w:rsidR="00CC1E84">
        <w:rPr>
          <w:rFonts w:hint="eastAsia"/>
          <w:kern w:val="2"/>
          <w:sz w:val="21"/>
          <w:szCs w:val="21"/>
        </w:rPr>
        <w:t>，</w:t>
      </w:r>
      <w:r w:rsidR="00CC1E84">
        <w:rPr>
          <w:rFonts w:hint="eastAsia"/>
          <w:kern w:val="2"/>
          <w:sz w:val="21"/>
          <w:szCs w:val="21"/>
        </w:rPr>
        <w:t>补充住房公积金</w:t>
      </w:r>
      <w:r w:rsidR="00CC1E84">
        <w:rPr>
          <w:rFonts w:hint="eastAsia"/>
          <w:kern w:val="2"/>
          <w:sz w:val="21"/>
          <w:szCs w:val="21"/>
        </w:rPr>
        <w:t>，</w:t>
      </w:r>
      <w:r>
        <w:rPr>
          <w:rFonts w:hint="eastAsia"/>
          <w:kern w:val="2"/>
          <w:sz w:val="21"/>
          <w:szCs w:val="21"/>
        </w:rPr>
        <w:t>失业保险、生育保险、</w:t>
      </w:r>
      <w:r w:rsidRPr="00FF4FAD">
        <w:rPr>
          <w:rFonts w:hint="eastAsia"/>
          <w:kern w:val="2"/>
          <w:sz w:val="21"/>
          <w:szCs w:val="21"/>
        </w:rPr>
        <w:t>工伤保险</w:t>
      </w:r>
      <w:r>
        <w:rPr>
          <w:rFonts w:hint="eastAsia"/>
          <w:kern w:val="2"/>
          <w:sz w:val="21"/>
          <w:szCs w:val="21"/>
        </w:rPr>
        <w:t>和住房补贴等。</w:t>
      </w:r>
    </w:p>
    <w:p w:rsidR="006E1A54" w:rsidRPr="007C4B05" w:rsidRDefault="006E1A54" w:rsidP="006E1A54">
      <w:pPr>
        <w:tabs>
          <w:tab w:val="num" w:pos="0"/>
        </w:tabs>
        <w:spacing w:line="380" w:lineRule="exact"/>
        <w:ind w:firstLine="420"/>
        <w:rPr>
          <w:rFonts w:ascii="宋体"/>
        </w:rPr>
      </w:pPr>
      <w:r>
        <w:rPr>
          <w:rFonts w:ascii="宋体" w:hAnsi="宋体" w:cs="宋体"/>
          <w:b/>
          <w:bCs/>
        </w:rPr>
        <w:t>30</w:t>
      </w:r>
      <w:r w:rsidRPr="00AE746A">
        <w:rPr>
          <w:rFonts w:ascii="宋体" w:cs="宋体"/>
          <w:b/>
          <w:bCs/>
        </w:rPr>
        <w:t>.</w:t>
      </w:r>
      <w:r w:rsidRPr="00AE746A">
        <w:rPr>
          <w:rFonts w:ascii="宋体" w:hAnsi="宋体" w:cs="宋体" w:hint="eastAsia"/>
          <w:b/>
          <w:bCs/>
        </w:rPr>
        <w:t>出口销售总额：</w:t>
      </w:r>
      <w:r>
        <w:rPr>
          <w:rFonts w:ascii="宋体" w:hAnsi="宋体" w:cs="宋体" w:hint="eastAsia"/>
        </w:rPr>
        <w:t>指企业直接向国外、境外出口的商品总额。包括主营业务收入和其他业务收入</w:t>
      </w:r>
      <w:proofErr w:type="gramStart"/>
      <w:r>
        <w:rPr>
          <w:rFonts w:ascii="宋体" w:hAnsi="宋体" w:cs="宋体" w:hint="eastAsia"/>
        </w:rPr>
        <w:t>中直接向国外</w:t>
      </w:r>
      <w:proofErr w:type="gramEnd"/>
      <w:r>
        <w:rPr>
          <w:rFonts w:ascii="宋体" w:hAnsi="宋体" w:cs="宋体" w:hint="eastAsia"/>
        </w:rPr>
        <w:t>、境外出口的商品总额。</w:t>
      </w:r>
    </w:p>
    <w:p w:rsidR="006E1A54" w:rsidRDefault="006E1A54" w:rsidP="006E1A54">
      <w:pPr>
        <w:tabs>
          <w:tab w:val="num" w:pos="0"/>
        </w:tabs>
        <w:spacing w:line="380" w:lineRule="exact"/>
        <w:ind w:firstLine="420"/>
        <w:rPr>
          <w:rFonts w:ascii="宋体"/>
        </w:rPr>
      </w:pPr>
      <w:r w:rsidRPr="00AE746A">
        <w:rPr>
          <w:rFonts w:ascii="宋体" w:hAnsi="宋体" w:cs="宋体"/>
          <w:b/>
          <w:bCs/>
        </w:rPr>
        <w:t>3</w:t>
      </w:r>
      <w:r>
        <w:rPr>
          <w:rFonts w:ascii="宋体" w:hAnsi="宋体" w:cs="宋体"/>
          <w:b/>
          <w:bCs/>
        </w:rPr>
        <w:t>1</w:t>
      </w:r>
      <w:r w:rsidRPr="00AE746A">
        <w:rPr>
          <w:rFonts w:ascii="宋体" w:cs="宋体"/>
          <w:b/>
          <w:bCs/>
        </w:rPr>
        <w:t>.</w:t>
      </w:r>
      <w:r w:rsidRPr="00AE746A">
        <w:rPr>
          <w:rFonts w:ascii="宋体" w:hAnsi="宋体" w:cs="宋体" w:hint="eastAsia"/>
          <w:b/>
          <w:bCs/>
        </w:rPr>
        <w:t>研究开发</w:t>
      </w:r>
      <w:r w:rsidRPr="00AE746A">
        <w:rPr>
          <w:rFonts w:ascii="宋体" w:hAnsi="宋体" w:cs="宋体"/>
          <w:b/>
          <w:bCs/>
        </w:rPr>
        <w:t>(R&amp;D)</w:t>
      </w:r>
      <w:r w:rsidRPr="00AE746A">
        <w:rPr>
          <w:rFonts w:ascii="宋体" w:hAnsi="宋体" w:cs="宋体" w:hint="eastAsia"/>
          <w:b/>
          <w:bCs/>
        </w:rPr>
        <w:t>费用：</w:t>
      </w:r>
      <w:r w:rsidRPr="00E16168">
        <w:rPr>
          <w:rFonts w:ascii="宋体" w:hAnsi="宋体" w:cs="宋体" w:hint="eastAsia"/>
        </w:rPr>
        <w:t>指报告年度在企业科技活动经费内部支出中用于基础研究、应用研究和试验发展三类项目以及这三类项目的管理和服务的费用支出。不论何种经费来源，只要实际用于上述三类项目的经费支出都应计算在内。具体计算办法</w:t>
      </w:r>
      <w:r w:rsidRPr="00E16168">
        <w:rPr>
          <w:rFonts w:ascii="宋体" w:hAnsi="宋体" w:cs="宋体"/>
        </w:rPr>
        <w:t>:</w:t>
      </w:r>
      <w:r w:rsidRPr="00E16168">
        <w:rPr>
          <w:rFonts w:ascii="宋体" w:hAnsi="宋体" w:cs="宋体" w:hint="eastAsia"/>
        </w:rPr>
        <w:t>可将企业全部科技项目中确定为基础研究、应用研究和试验发展三类项目的经费支出加总，再加上按上述三类项目支出占全部科技项目经费支出比重计算分摊的科技管理和服务费用取得。</w:t>
      </w:r>
    </w:p>
    <w:p w:rsidR="006E1A54" w:rsidRDefault="006E1A54" w:rsidP="006E1A54">
      <w:pPr>
        <w:spacing w:line="380" w:lineRule="exact"/>
        <w:ind w:firstLine="420"/>
        <w:rPr>
          <w:rFonts w:ascii="宋体"/>
        </w:rPr>
      </w:pPr>
      <w:r w:rsidRPr="00AE746A">
        <w:rPr>
          <w:rFonts w:ascii="宋体" w:hAnsi="宋体" w:cs="宋体"/>
          <w:b/>
          <w:bCs/>
        </w:rPr>
        <w:t>3</w:t>
      </w:r>
      <w:r>
        <w:rPr>
          <w:rFonts w:ascii="宋体" w:hAnsi="宋体" w:cs="宋体"/>
          <w:b/>
          <w:bCs/>
        </w:rPr>
        <w:t>2</w:t>
      </w:r>
      <w:r w:rsidRPr="00AE746A">
        <w:rPr>
          <w:rFonts w:ascii="宋体" w:cs="宋体"/>
          <w:b/>
          <w:bCs/>
        </w:rPr>
        <w:t>.</w:t>
      </w:r>
      <w:r w:rsidRPr="00AE746A">
        <w:rPr>
          <w:rFonts w:ascii="宋体" w:hAnsi="宋体" w:cs="宋体" w:hint="eastAsia"/>
          <w:b/>
          <w:bCs/>
        </w:rPr>
        <w:t>从业人员年末人数：</w:t>
      </w:r>
      <w:r>
        <w:rPr>
          <w:rFonts w:ascii="宋体" w:hAnsi="宋体" w:cs="宋体" w:hint="eastAsia"/>
        </w:rPr>
        <w:t>指报告期期末在企业</w:t>
      </w:r>
      <w:r>
        <w:rPr>
          <w:rFonts w:ascii="宋体" w:hAnsi="宋体" w:cs="宋体"/>
        </w:rPr>
        <w:t>(</w:t>
      </w:r>
      <w:r>
        <w:rPr>
          <w:rFonts w:ascii="宋体" w:hAnsi="宋体" w:cs="宋体" w:hint="eastAsia"/>
        </w:rPr>
        <w:t>包括集团母公司和子公司，下同</w:t>
      </w:r>
      <w:r>
        <w:rPr>
          <w:rFonts w:ascii="宋体" w:hAnsi="宋体" w:cs="宋体"/>
        </w:rPr>
        <w:t>)</w:t>
      </w:r>
      <w:r>
        <w:rPr>
          <w:rFonts w:ascii="宋体" w:hAnsi="宋体" w:cs="宋体" w:hint="eastAsia"/>
        </w:rPr>
        <w:t>工作并领取工资或其他形式的劳动报酬的全部人员数，包括在岗职工、劳务派遣人员和其他从业人员</w:t>
      </w:r>
      <w:r>
        <w:rPr>
          <w:rFonts w:ascii="宋体" w:hAnsi="宋体" w:cs="宋体"/>
        </w:rPr>
        <w:t>(</w:t>
      </w:r>
      <w:r>
        <w:rPr>
          <w:rFonts w:ascii="宋体" w:hAnsi="宋体" w:cs="宋体" w:hint="eastAsia"/>
        </w:rPr>
        <w:t>其他从业人员包括</w:t>
      </w:r>
      <w:r w:rsidRPr="00505666">
        <w:rPr>
          <w:rFonts w:ascii="宋体" w:hAnsi="宋体" w:cs="宋体" w:hint="eastAsia"/>
        </w:rPr>
        <w:t>非全日制人员</w:t>
      </w:r>
      <w:r>
        <w:rPr>
          <w:rFonts w:ascii="宋体" w:hAnsi="宋体" w:cs="宋体" w:hint="eastAsia"/>
        </w:rPr>
        <w:t>、再就业的离退休人员以及在企业中工作的外方人员和港澳台方人员、兼职人员、借用的外单位人员和第二职业者</w:t>
      </w:r>
      <w:r>
        <w:rPr>
          <w:rFonts w:ascii="宋体" w:hAnsi="宋体" w:cs="宋体"/>
        </w:rPr>
        <w:t>)</w:t>
      </w:r>
      <w:r>
        <w:rPr>
          <w:rFonts w:ascii="宋体" w:hAnsi="宋体" w:cs="宋体" w:hint="eastAsia"/>
        </w:rPr>
        <w:t>。从业人员不包括：</w:t>
      </w:r>
    </w:p>
    <w:p w:rsidR="006E1A54" w:rsidRDefault="006E1A54" w:rsidP="006E1A54">
      <w:pPr>
        <w:spacing w:line="380" w:lineRule="exact"/>
        <w:ind w:firstLine="420"/>
        <w:rPr>
          <w:rFonts w:ascii="宋体"/>
        </w:rPr>
      </w:pPr>
      <w:r>
        <w:rPr>
          <w:rFonts w:ascii="宋体" w:hAnsi="宋体" w:cs="宋体"/>
        </w:rPr>
        <w:t>(1)</w:t>
      </w:r>
      <w:r>
        <w:rPr>
          <w:rFonts w:ascii="宋体" w:hAnsi="宋体" w:cs="宋体" w:hint="eastAsia"/>
        </w:rPr>
        <w:t>离开本单位仍保留劳动关系，并定期领取生活费的人员；</w:t>
      </w:r>
    </w:p>
    <w:p w:rsidR="006E1A54" w:rsidRDefault="006E1A54" w:rsidP="006E1A54">
      <w:pPr>
        <w:spacing w:line="380" w:lineRule="exact"/>
        <w:ind w:firstLine="420"/>
        <w:rPr>
          <w:rFonts w:ascii="宋体"/>
        </w:rPr>
      </w:pPr>
      <w:r>
        <w:rPr>
          <w:rFonts w:ascii="宋体" w:hAnsi="宋体" w:cs="宋体"/>
        </w:rPr>
        <w:t>(2)</w:t>
      </w:r>
      <w:r>
        <w:rPr>
          <w:rFonts w:ascii="宋体" w:hAnsi="宋体" w:cs="宋体" w:hint="eastAsia"/>
        </w:rPr>
        <w:t>利用课余时间打工的学生及在本单位实习的各类在校学生；</w:t>
      </w:r>
    </w:p>
    <w:p w:rsidR="006E1A54" w:rsidRPr="00DA4F00" w:rsidRDefault="006E1A54" w:rsidP="006E1A54">
      <w:pPr>
        <w:spacing w:line="380" w:lineRule="exact"/>
        <w:ind w:firstLineChars="200" w:firstLine="420"/>
        <w:rPr>
          <w:rFonts w:ascii="宋体"/>
        </w:rPr>
      </w:pPr>
      <w:r>
        <w:rPr>
          <w:rFonts w:ascii="宋体" w:hAnsi="宋体" w:cs="宋体"/>
        </w:rPr>
        <w:t>(3)</w:t>
      </w:r>
      <w:r>
        <w:rPr>
          <w:rFonts w:ascii="宋体" w:hAnsi="宋体" w:cs="宋体" w:hint="eastAsia"/>
        </w:rPr>
        <w:t>本单位的参军人员；</w:t>
      </w:r>
    </w:p>
    <w:p w:rsidR="006E1A54" w:rsidRDefault="006E1A54" w:rsidP="006E1A54">
      <w:pPr>
        <w:spacing w:line="380" w:lineRule="exact"/>
        <w:ind w:firstLineChars="200" w:firstLine="420"/>
        <w:rPr>
          <w:rFonts w:ascii="宋体"/>
        </w:rPr>
      </w:pPr>
      <w:r>
        <w:rPr>
          <w:rFonts w:ascii="宋体" w:hAnsi="宋体" w:cs="宋体"/>
        </w:rPr>
        <w:t>(4)</w:t>
      </w:r>
      <w:r w:rsidRPr="00DA4F00">
        <w:rPr>
          <w:rFonts w:ascii="宋体" w:hAnsi="宋体" w:cs="宋体" w:hint="eastAsia"/>
        </w:rPr>
        <w:t>本单位因劳务外包而使用的人员。</w:t>
      </w:r>
    </w:p>
    <w:p w:rsidR="006E1A54" w:rsidRDefault="006E1A54" w:rsidP="006E1A54">
      <w:pPr>
        <w:spacing w:line="380" w:lineRule="exact"/>
        <w:ind w:firstLine="420"/>
        <w:rPr>
          <w:rFonts w:ascii="宋体"/>
        </w:rPr>
      </w:pPr>
      <w:r w:rsidRPr="00AE746A">
        <w:rPr>
          <w:rFonts w:ascii="宋体" w:hAnsi="宋体" w:cs="宋体"/>
          <w:b/>
          <w:bCs/>
        </w:rPr>
        <w:lastRenderedPageBreak/>
        <w:t>3</w:t>
      </w:r>
      <w:r>
        <w:rPr>
          <w:rFonts w:ascii="宋体" w:hAnsi="宋体" w:cs="宋体"/>
          <w:b/>
          <w:bCs/>
        </w:rPr>
        <w:t>3</w:t>
      </w:r>
      <w:r w:rsidRPr="00AE746A">
        <w:rPr>
          <w:rFonts w:ascii="宋体" w:cs="宋体"/>
          <w:b/>
          <w:bCs/>
        </w:rPr>
        <w:t>.</w:t>
      </w:r>
      <w:r w:rsidRPr="00AE746A">
        <w:rPr>
          <w:rFonts w:ascii="宋体" w:hAnsi="宋体" w:cs="宋体" w:hint="eastAsia"/>
          <w:b/>
          <w:bCs/>
        </w:rPr>
        <w:t>研究开发人员：</w:t>
      </w:r>
      <w:r>
        <w:rPr>
          <w:rFonts w:ascii="宋体" w:hAnsi="宋体" w:cs="宋体" w:hint="eastAsia"/>
        </w:rPr>
        <w:t>指报告期</w:t>
      </w:r>
      <w:proofErr w:type="gramStart"/>
      <w:r>
        <w:rPr>
          <w:rFonts w:ascii="宋体" w:hAnsi="宋体" w:cs="宋体" w:hint="eastAsia"/>
        </w:rPr>
        <w:t>期末企业</w:t>
      </w:r>
      <w:proofErr w:type="gramEnd"/>
      <w:r>
        <w:rPr>
          <w:rFonts w:ascii="宋体" w:hAnsi="宋体" w:cs="宋体" w:hint="eastAsia"/>
        </w:rPr>
        <w:t>从事研究与发展活动</w:t>
      </w:r>
      <w:r>
        <w:rPr>
          <w:rFonts w:ascii="宋体" w:hAnsi="宋体" w:cs="宋体"/>
        </w:rPr>
        <w:t>(</w:t>
      </w:r>
      <w:r>
        <w:rPr>
          <w:rFonts w:ascii="宋体" w:hAnsi="宋体" w:cs="宋体" w:hint="eastAsia"/>
        </w:rPr>
        <w:t>包括基础研究、应用研究、试验发展三类活动</w:t>
      </w:r>
      <w:r>
        <w:rPr>
          <w:rFonts w:ascii="宋体" w:hAnsi="宋体" w:cs="宋体"/>
        </w:rPr>
        <w:t>)</w:t>
      </w:r>
      <w:r>
        <w:rPr>
          <w:rFonts w:ascii="宋体" w:hAnsi="宋体" w:cs="宋体" w:hint="eastAsia"/>
        </w:rPr>
        <w:t>的人员。包括直接参加研究与发展三类项目活动的研究开发人员以及为此类活动专门从事科技管理工作和提供直接服务的人员。</w:t>
      </w:r>
    </w:p>
    <w:p w:rsidR="006E1A54" w:rsidRDefault="006E1A54" w:rsidP="006E1A54">
      <w:pPr>
        <w:spacing w:line="380" w:lineRule="exact"/>
        <w:ind w:firstLine="420"/>
        <w:rPr>
          <w:rFonts w:ascii="宋体"/>
        </w:rPr>
      </w:pPr>
      <w:r w:rsidRPr="00AE746A">
        <w:rPr>
          <w:rFonts w:ascii="宋体" w:hAnsi="宋体" w:cs="宋体"/>
          <w:b/>
          <w:bCs/>
        </w:rPr>
        <w:t>3</w:t>
      </w:r>
      <w:r>
        <w:rPr>
          <w:rFonts w:ascii="宋体" w:hAnsi="宋体" w:cs="宋体"/>
          <w:b/>
          <w:bCs/>
        </w:rPr>
        <w:t>4</w:t>
      </w:r>
      <w:r w:rsidRPr="00AE746A">
        <w:rPr>
          <w:rFonts w:ascii="宋体" w:cs="宋体"/>
          <w:b/>
          <w:bCs/>
        </w:rPr>
        <w:t>.</w:t>
      </w:r>
      <w:r w:rsidRPr="00AE746A">
        <w:rPr>
          <w:rFonts w:ascii="宋体" w:hAnsi="宋体" w:cs="宋体" w:hint="eastAsia"/>
          <w:b/>
          <w:bCs/>
        </w:rPr>
        <w:t>从业人员劳动报酬：</w:t>
      </w:r>
      <w:r>
        <w:rPr>
          <w:rFonts w:ascii="宋体" w:hAnsi="宋体" w:cs="宋体" w:hint="eastAsia"/>
        </w:rPr>
        <w:t>指企业直接支付给本企业全部从业人员的劳动报酬总额</w:t>
      </w:r>
      <w:r w:rsidRPr="004A65D0">
        <w:rPr>
          <w:rFonts w:ascii="宋体" w:hAnsi="宋体" w:cs="宋体"/>
        </w:rPr>
        <w:t>(</w:t>
      </w:r>
      <w:r w:rsidRPr="004A65D0">
        <w:rPr>
          <w:rFonts w:ascii="宋体" w:hAnsi="宋体" w:cs="宋体" w:hint="eastAsia"/>
        </w:rPr>
        <w:t>即从业人员收入总额</w:t>
      </w:r>
      <w:r w:rsidRPr="004A65D0">
        <w:rPr>
          <w:rFonts w:ascii="宋体" w:hAnsi="宋体" w:cs="宋体"/>
        </w:rPr>
        <w:t>)</w:t>
      </w:r>
      <w:r>
        <w:rPr>
          <w:rFonts w:ascii="宋体" w:hAnsi="宋体" w:cs="宋体" w:hint="eastAsia"/>
        </w:rPr>
        <w:t>。是在岗职工工资总额、劳务派遣人员工资总额和其他从业人员工资总额之</w:t>
      </w:r>
      <w:proofErr w:type="gramStart"/>
      <w:r>
        <w:rPr>
          <w:rFonts w:ascii="宋体" w:hAnsi="宋体" w:cs="宋体" w:hint="eastAsia"/>
        </w:rPr>
        <w:t>和</w:t>
      </w:r>
      <w:proofErr w:type="gramEnd"/>
      <w:r>
        <w:rPr>
          <w:rFonts w:ascii="宋体" w:hAnsi="宋体" w:cs="宋体" w:hint="eastAsia"/>
        </w:rPr>
        <w:t>。</w:t>
      </w:r>
    </w:p>
    <w:p w:rsidR="006E1A54" w:rsidRDefault="006E1A54" w:rsidP="006E1A54">
      <w:pPr>
        <w:spacing w:line="380" w:lineRule="exact"/>
        <w:ind w:firstLine="420"/>
        <w:rPr>
          <w:rFonts w:ascii="宋体"/>
        </w:rPr>
      </w:pPr>
      <w:r>
        <w:rPr>
          <w:rFonts w:ascii="宋体" w:hAnsi="宋体" w:cs="宋体"/>
          <w:b/>
          <w:bCs/>
        </w:rPr>
        <w:t>35</w:t>
      </w:r>
      <w:r w:rsidRPr="00AE746A">
        <w:rPr>
          <w:rFonts w:ascii="宋体" w:cs="宋体"/>
          <w:b/>
          <w:bCs/>
        </w:rPr>
        <w:t>.</w:t>
      </w:r>
      <w:r w:rsidRPr="00AE746A">
        <w:rPr>
          <w:rFonts w:ascii="宋体" w:hAnsi="宋体" w:cs="宋体" w:hint="eastAsia"/>
          <w:b/>
          <w:bCs/>
        </w:rPr>
        <w:t>研究开发人员劳动报酬：</w:t>
      </w:r>
      <w:r>
        <w:rPr>
          <w:rFonts w:ascii="宋体" w:hAnsi="宋体" w:cs="宋体" w:hint="eastAsia"/>
        </w:rPr>
        <w:t>指企业直接支付给本企业研究开发人员的劳动报酬总额。</w:t>
      </w:r>
    </w:p>
    <w:p w:rsidR="006E1A54" w:rsidRPr="00801988" w:rsidRDefault="006E1A54" w:rsidP="006E1A54">
      <w:pPr>
        <w:spacing w:line="380" w:lineRule="exact"/>
        <w:rPr>
          <w:rFonts w:ascii="宋体"/>
        </w:rPr>
      </w:pPr>
    </w:p>
    <w:p w:rsidR="006E1A54" w:rsidRPr="00CC1E84" w:rsidRDefault="006E1A54" w:rsidP="006E1A54">
      <w:pPr>
        <w:spacing w:line="380" w:lineRule="exact"/>
        <w:ind w:firstLine="420"/>
        <w:rPr>
          <w:rFonts w:ascii="黑体" w:eastAsia="黑体" w:hAnsi="宋体"/>
          <w:b/>
          <w:sz w:val="24"/>
          <w:szCs w:val="24"/>
        </w:rPr>
      </w:pPr>
      <w:r w:rsidRPr="00CC1E84">
        <w:rPr>
          <w:rFonts w:ascii="黑体" w:eastAsia="黑体" w:hAnsi="宋体" w:cs="黑体" w:hint="eastAsia"/>
          <w:b/>
          <w:sz w:val="24"/>
          <w:szCs w:val="24"/>
        </w:rPr>
        <w:t>三、企业</w:t>
      </w:r>
      <w:r w:rsidRPr="00CC1E84">
        <w:rPr>
          <w:rFonts w:ascii="黑体" w:eastAsia="黑体" w:hAnsi="宋体" w:cs="黑体"/>
          <w:b/>
          <w:sz w:val="24"/>
          <w:szCs w:val="24"/>
        </w:rPr>
        <w:t>(</w:t>
      </w:r>
      <w:r w:rsidRPr="00CC1E84">
        <w:rPr>
          <w:rFonts w:ascii="黑体" w:eastAsia="黑体" w:hAnsi="宋体" w:cs="黑体" w:hint="eastAsia"/>
          <w:b/>
          <w:sz w:val="24"/>
          <w:szCs w:val="24"/>
        </w:rPr>
        <w:t>集团</w:t>
      </w:r>
      <w:r w:rsidRPr="00CC1E84">
        <w:rPr>
          <w:rFonts w:ascii="黑体" w:eastAsia="黑体" w:hAnsi="宋体" w:cs="黑体"/>
          <w:b/>
          <w:sz w:val="24"/>
          <w:szCs w:val="24"/>
        </w:rPr>
        <w:t xml:space="preserve">) </w:t>
      </w:r>
      <w:r w:rsidRPr="00CC1E84">
        <w:rPr>
          <w:rFonts w:ascii="黑体" w:eastAsia="黑体" w:hAnsi="宋体" w:cs="黑体" w:hint="eastAsia"/>
          <w:b/>
          <w:sz w:val="24"/>
          <w:szCs w:val="24"/>
        </w:rPr>
        <w:t>成员企业</w:t>
      </w:r>
      <w:r w:rsidRPr="00CC1E84">
        <w:rPr>
          <w:rFonts w:ascii="黑体" w:eastAsia="黑体" w:hAnsi="宋体" w:cs="黑体"/>
          <w:b/>
          <w:sz w:val="24"/>
          <w:szCs w:val="24"/>
        </w:rPr>
        <w:t>(</w:t>
      </w:r>
      <w:r w:rsidRPr="00CC1E84">
        <w:rPr>
          <w:rFonts w:ascii="黑体" w:eastAsia="黑体" w:hAnsi="宋体" w:cs="黑体" w:hint="eastAsia"/>
          <w:b/>
          <w:sz w:val="24"/>
          <w:szCs w:val="24"/>
        </w:rPr>
        <w:t>单位</w:t>
      </w:r>
      <w:r w:rsidRPr="00CC1E84">
        <w:rPr>
          <w:rFonts w:ascii="黑体" w:eastAsia="黑体" w:hAnsi="宋体" w:cs="黑体"/>
          <w:b/>
          <w:sz w:val="24"/>
          <w:szCs w:val="24"/>
        </w:rPr>
        <w:t>)</w:t>
      </w:r>
      <w:r w:rsidRPr="00CC1E84">
        <w:rPr>
          <w:rFonts w:ascii="黑体" w:eastAsia="黑体" w:hAnsi="宋体" w:cs="黑体" w:hint="eastAsia"/>
          <w:b/>
          <w:sz w:val="24"/>
          <w:szCs w:val="24"/>
        </w:rPr>
        <w:t>一览表</w:t>
      </w:r>
    </w:p>
    <w:p w:rsidR="006E1A54" w:rsidRPr="000E4250" w:rsidRDefault="006E1A54" w:rsidP="006E1A54">
      <w:pPr>
        <w:spacing w:line="380" w:lineRule="exact"/>
        <w:ind w:firstLine="420"/>
        <w:rPr>
          <w:rFonts w:ascii="宋体"/>
        </w:rPr>
      </w:pPr>
      <w:r w:rsidRPr="000E4250">
        <w:rPr>
          <w:rFonts w:ascii="宋体" w:hAnsi="宋体" w:cs="宋体" w:hint="eastAsia"/>
        </w:rPr>
        <w:t>成员企业</w:t>
      </w:r>
      <w:r w:rsidRPr="000E4250">
        <w:rPr>
          <w:rFonts w:ascii="宋体" w:hAnsi="宋体" w:cs="宋体"/>
        </w:rPr>
        <w:t>(</w:t>
      </w:r>
      <w:r w:rsidRPr="000E4250">
        <w:rPr>
          <w:rFonts w:ascii="宋体" w:hAnsi="宋体" w:cs="宋体" w:hint="eastAsia"/>
        </w:rPr>
        <w:t>单位</w:t>
      </w:r>
      <w:r w:rsidRPr="000E4250">
        <w:rPr>
          <w:rFonts w:ascii="宋体" w:hAnsi="宋体" w:cs="宋体"/>
        </w:rPr>
        <w:t>)</w:t>
      </w:r>
      <w:r>
        <w:rPr>
          <w:rFonts w:ascii="宋体" w:hAnsi="宋体" w:cs="宋体" w:hint="eastAsia"/>
        </w:rPr>
        <w:t>组织机构代码、单位名称、主营行业类别、登记注册类型、控股情况、财务与劳动工资指标解释参照企业</w:t>
      </w:r>
      <w:r>
        <w:rPr>
          <w:rFonts w:ascii="宋体" w:hAnsi="宋体" w:cs="宋体"/>
        </w:rPr>
        <w:t>(</w:t>
      </w:r>
      <w:r>
        <w:rPr>
          <w:rFonts w:ascii="宋体" w:hAnsi="宋体" w:cs="宋体" w:hint="eastAsia"/>
        </w:rPr>
        <w:t>集团</w:t>
      </w:r>
      <w:r>
        <w:rPr>
          <w:rFonts w:ascii="宋体" w:hAnsi="宋体" w:cs="宋体"/>
        </w:rPr>
        <w:t>)</w:t>
      </w:r>
      <w:r>
        <w:rPr>
          <w:rFonts w:ascii="宋体" w:hAnsi="宋体" w:cs="宋体" w:hint="eastAsia"/>
        </w:rPr>
        <w:t>年报。</w:t>
      </w:r>
    </w:p>
    <w:p w:rsidR="006E1A54" w:rsidRPr="00C13A7F" w:rsidRDefault="006E1A54" w:rsidP="006E1A54">
      <w:pPr>
        <w:ind w:firstLine="420"/>
      </w:pPr>
      <w:r>
        <w:rPr>
          <w:rFonts w:ascii="宋体" w:hAnsi="宋体" w:cs="宋体" w:hint="eastAsia"/>
          <w:b/>
          <w:bCs/>
        </w:rPr>
        <w:t>企业</w:t>
      </w:r>
      <w:r w:rsidRPr="00777292">
        <w:rPr>
          <w:rFonts w:ascii="宋体" w:hAnsi="宋体" w:cs="宋体" w:hint="eastAsia"/>
          <w:b/>
          <w:bCs/>
        </w:rPr>
        <w:t>规模</w:t>
      </w:r>
      <w:r>
        <w:rPr>
          <w:rFonts w:ascii="宋体" w:hAnsi="宋体" w:cs="宋体" w:hint="eastAsia"/>
          <w:b/>
          <w:bCs/>
        </w:rPr>
        <w:t>：</w:t>
      </w:r>
      <w:r w:rsidRPr="00777292">
        <w:rPr>
          <w:rFonts w:ascii="宋体" w:hAnsi="宋体" w:cs="宋体" w:hint="eastAsia"/>
        </w:rPr>
        <w:t>指根据国家统计局《统计上大中小微型企业划分办法》</w:t>
      </w:r>
      <w:r>
        <w:rPr>
          <w:rFonts w:ascii="宋体" w:hAnsi="宋体" w:cs="宋体"/>
        </w:rPr>
        <w:t>(</w:t>
      </w:r>
      <w:r w:rsidRPr="00777292">
        <w:rPr>
          <w:rFonts w:ascii="宋体" w:hAnsi="宋体" w:cs="宋体" w:hint="eastAsia"/>
        </w:rPr>
        <w:t>国统字〔</w:t>
      </w:r>
      <w:r w:rsidRPr="00777292">
        <w:rPr>
          <w:rFonts w:ascii="宋体" w:hAnsi="宋体" w:cs="宋体"/>
        </w:rPr>
        <w:t>2011</w:t>
      </w:r>
      <w:r w:rsidRPr="00777292">
        <w:rPr>
          <w:rFonts w:ascii="宋体" w:hAnsi="宋体" w:cs="宋体" w:hint="eastAsia"/>
        </w:rPr>
        <w:t>〕</w:t>
      </w:r>
      <w:r w:rsidRPr="00777292">
        <w:rPr>
          <w:rFonts w:ascii="宋体" w:hAnsi="宋体" w:cs="宋体"/>
        </w:rPr>
        <w:t>75</w:t>
      </w:r>
      <w:r w:rsidRPr="00777292">
        <w:rPr>
          <w:rFonts w:ascii="宋体" w:hAnsi="宋体" w:cs="宋体" w:hint="eastAsia"/>
        </w:rPr>
        <w:t>号</w:t>
      </w:r>
      <w:r>
        <w:rPr>
          <w:rFonts w:ascii="宋体" w:hAnsi="宋体" w:cs="宋体"/>
        </w:rPr>
        <w:t>)</w:t>
      </w:r>
      <w:r w:rsidRPr="00777292">
        <w:rPr>
          <w:rFonts w:ascii="宋体" w:hAnsi="宋体" w:cs="宋体" w:hint="eastAsia"/>
        </w:rPr>
        <w:t>规定，依据从业人员、营业收入、资产总额等指标或替代指标将单位划分为</w:t>
      </w:r>
      <w:r>
        <w:t>：</w:t>
      </w:r>
      <w:r>
        <w:t xml:space="preserve">1 </w:t>
      </w:r>
      <w:r>
        <w:rPr>
          <w:rFonts w:hint="eastAsia"/>
        </w:rPr>
        <w:t>大型；</w:t>
      </w:r>
      <w:r>
        <w:t xml:space="preserve">2 </w:t>
      </w:r>
      <w:r>
        <w:rPr>
          <w:rFonts w:hint="eastAsia"/>
        </w:rPr>
        <w:t>中型；</w:t>
      </w:r>
      <w:r>
        <w:t xml:space="preserve">3 </w:t>
      </w:r>
      <w:r>
        <w:rPr>
          <w:rFonts w:hint="eastAsia"/>
        </w:rPr>
        <w:t>小型；</w:t>
      </w:r>
      <w:r>
        <w:t xml:space="preserve">4 </w:t>
      </w:r>
      <w:r>
        <w:rPr>
          <w:rFonts w:hint="eastAsia"/>
        </w:rPr>
        <w:t>微型</w:t>
      </w:r>
    </w:p>
    <w:p w:rsidR="006E1A54" w:rsidRDefault="006E1A54" w:rsidP="006E1A54">
      <w:pPr>
        <w:spacing w:line="380" w:lineRule="exact"/>
        <w:ind w:firstLine="420"/>
        <w:rPr>
          <w:rFonts w:ascii="宋体"/>
        </w:rPr>
      </w:pPr>
      <w:r w:rsidRPr="00AF0CF0">
        <w:rPr>
          <w:rFonts w:ascii="宋体" w:hAnsi="宋体" w:cs="宋体" w:hint="eastAsia"/>
          <w:b/>
          <w:bCs/>
        </w:rPr>
        <w:t>单位所在地行政区划</w:t>
      </w:r>
      <w:r>
        <w:rPr>
          <w:rFonts w:ascii="宋体" w:hAnsi="宋体" w:cs="宋体"/>
          <w:b/>
          <w:bCs/>
        </w:rPr>
        <w:t>:</w:t>
      </w:r>
      <w:r w:rsidRPr="00AF0CF0">
        <w:rPr>
          <w:rFonts w:ascii="宋体" w:hAnsi="宋体" w:cs="宋体" w:hint="eastAsia"/>
        </w:rPr>
        <w:t>单位所在地填写区（县）级区划代码为六位阿拉伯数字。如：黄浦区“</w:t>
      </w:r>
      <w:r w:rsidRPr="00AF0CF0">
        <w:rPr>
          <w:rFonts w:ascii="宋体" w:hAnsi="宋体" w:cs="宋体"/>
        </w:rPr>
        <w:t>310101</w:t>
      </w:r>
      <w:r w:rsidRPr="00AF0CF0">
        <w:rPr>
          <w:rFonts w:ascii="宋体" w:hAnsi="宋体" w:cs="宋体" w:hint="eastAsia"/>
        </w:rPr>
        <w:t>”、徐汇区“</w:t>
      </w:r>
      <w:r w:rsidRPr="00AF0CF0">
        <w:rPr>
          <w:rFonts w:ascii="宋体" w:hAnsi="宋体" w:cs="宋体"/>
        </w:rPr>
        <w:t>310104</w:t>
      </w:r>
      <w:r w:rsidRPr="00AF0CF0">
        <w:rPr>
          <w:rFonts w:ascii="宋体" w:hAnsi="宋体" w:cs="宋体" w:hint="eastAsia"/>
        </w:rPr>
        <w:t>”、长宁区“</w:t>
      </w:r>
      <w:r w:rsidRPr="00AF0CF0">
        <w:rPr>
          <w:rFonts w:ascii="宋体" w:hAnsi="宋体" w:cs="宋体"/>
        </w:rPr>
        <w:t>310105</w:t>
      </w:r>
      <w:r w:rsidRPr="00AF0CF0">
        <w:rPr>
          <w:rFonts w:ascii="宋体" w:hAnsi="宋体" w:cs="宋体" w:hint="eastAsia"/>
        </w:rPr>
        <w:t>”、静安区“</w:t>
      </w:r>
      <w:r w:rsidRPr="00AF0CF0">
        <w:rPr>
          <w:rFonts w:ascii="宋体" w:hAnsi="宋体" w:cs="宋体"/>
        </w:rPr>
        <w:t>310106</w:t>
      </w:r>
      <w:r w:rsidRPr="00AF0CF0">
        <w:rPr>
          <w:rFonts w:ascii="宋体" w:hAnsi="宋体" w:cs="宋体" w:hint="eastAsia"/>
        </w:rPr>
        <w:t>”、普陀区“</w:t>
      </w:r>
      <w:r w:rsidRPr="00AF0CF0">
        <w:rPr>
          <w:rFonts w:ascii="宋体" w:hAnsi="宋体" w:cs="宋体"/>
        </w:rPr>
        <w:t>310107</w:t>
      </w:r>
      <w:r w:rsidRPr="00AF0CF0">
        <w:rPr>
          <w:rFonts w:ascii="宋体" w:hAnsi="宋体" w:cs="宋体" w:hint="eastAsia"/>
        </w:rPr>
        <w:t>”、虹口区“</w:t>
      </w:r>
      <w:r w:rsidRPr="00AF0CF0">
        <w:rPr>
          <w:rFonts w:ascii="宋体" w:hAnsi="宋体" w:cs="宋体"/>
        </w:rPr>
        <w:t>310109</w:t>
      </w:r>
      <w:r w:rsidRPr="00AF0CF0">
        <w:rPr>
          <w:rFonts w:ascii="宋体" w:hAnsi="宋体" w:cs="宋体" w:hint="eastAsia"/>
        </w:rPr>
        <w:t>”、杨浦区“</w:t>
      </w:r>
      <w:r w:rsidRPr="00AF0CF0">
        <w:rPr>
          <w:rFonts w:ascii="宋体" w:hAnsi="宋体" w:cs="宋体"/>
        </w:rPr>
        <w:t>310110</w:t>
      </w:r>
      <w:r w:rsidRPr="00AF0CF0">
        <w:rPr>
          <w:rFonts w:ascii="宋体" w:hAnsi="宋体" w:cs="宋体" w:hint="eastAsia"/>
        </w:rPr>
        <w:t>”、闵行区“</w:t>
      </w:r>
      <w:r w:rsidRPr="00AF0CF0">
        <w:rPr>
          <w:rFonts w:ascii="宋体" w:hAnsi="宋体" w:cs="宋体"/>
        </w:rPr>
        <w:t>310112</w:t>
      </w:r>
      <w:r w:rsidRPr="00AF0CF0">
        <w:rPr>
          <w:rFonts w:ascii="宋体" w:hAnsi="宋体" w:cs="宋体" w:hint="eastAsia"/>
        </w:rPr>
        <w:t>”、宝山区“</w:t>
      </w:r>
      <w:r w:rsidRPr="00AF0CF0">
        <w:rPr>
          <w:rFonts w:ascii="宋体" w:hAnsi="宋体" w:cs="宋体"/>
        </w:rPr>
        <w:t>310113</w:t>
      </w:r>
      <w:r w:rsidRPr="00AF0CF0">
        <w:rPr>
          <w:rFonts w:ascii="宋体" w:hAnsi="宋体" w:cs="宋体" w:hint="eastAsia"/>
        </w:rPr>
        <w:t>”、嘉定区“</w:t>
      </w:r>
      <w:r w:rsidRPr="00AF0CF0">
        <w:rPr>
          <w:rFonts w:ascii="宋体" w:hAnsi="宋体" w:cs="宋体"/>
        </w:rPr>
        <w:t>310114</w:t>
      </w:r>
      <w:r w:rsidRPr="00AF0CF0">
        <w:rPr>
          <w:rFonts w:ascii="宋体" w:hAnsi="宋体" w:cs="宋体" w:hint="eastAsia"/>
        </w:rPr>
        <w:t>”、浦东新区“</w:t>
      </w:r>
      <w:r w:rsidRPr="00AF0CF0">
        <w:rPr>
          <w:rFonts w:ascii="宋体" w:hAnsi="宋体" w:cs="宋体"/>
        </w:rPr>
        <w:t>310115</w:t>
      </w:r>
      <w:r w:rsidRPr="00AF0CF0">
        <w:rPr>
          <w:rFonts w:ascii="宋体" w:hAnsi="宋体" w:cs="宋体" w:hint="eastAsia"/>
        </w:rPr>
        <w:t>”、金山区“</w:t>
      </w:r>
      <w:r w:rsidRPr="00AF0CF0">
        <w:rPr>
          <w:rFonts w:ascii="宋体" w:hAnsi="宋体" w:cs="宋体"/>
        </w:rPr>
        <w:t>310116</w:t>
      </w:r>
      <w:r w:rsidRPr="00AF0CF0">
        <w:rPr>
          <w:rFonts w:ascii="宋体" w:hAnsi="宋体" w:cs="宋体" w:hint="eastAsia"/>
        </w:rPr>
        <w:t>”、松江区“</w:t>
      </w:r>
      <w:r w:rsidRPr="00AF0CF0">
        <w:rPr>
          <w:rFonts w:ascii="宋体" w:hAnsi="宋体" w:cs="宋体"/>
        </w:rPr>
        <w:t>310117</w:t>
      </w:r>
      <w:r w:rsidRPr="00AF0CF0">
        <w:rPr>
          <w:rFonts w:ascii="宋体" w:hAnsi="宋体" w:cs="宋体" w:hint="eastAsia"/>
        </w:rPr>
        <w:t>”、青浦区“</w:t>
      </w:r>
      <w:r w:rsidRPr="00AF0CF0">
        <w:rPr>
          <w:rFonts w:ascii="宋体" w:hAnsi="宋体" w:cs="宋体"/>
        </w:rPr>
        <w:t>310118</w:t>
      </w:r>
      <w:r w:rsidRPr="00AF0CF0">
        <w:rPr>
          <w:rFonts w:ascii="宋体" w:hAnsi="宋体" w:cs="宋体" w:hint="eastAsia"/>
        </w:rPr>
        <w:t>”、奉贤区“</w:t>
      </w:r>
      <w:r w:rsidRPr="00AF0CF0">
        <w:rPr>
          <w:rFonts w:ascii="宋体" w:hAnsi="宋体" w:cs="宋体"/>
        </w:rPr>
        <w:t>310120</w:t>
      </w:r>
      <w:r w:rsidRPr="00AF0CF0">
        <w:rPr>
          <w:rFonts w:ascii="宋体" w:hAnsi="宋体" w:cs="宋体" w:hint="eastAsia"/>
        </w:rPr>
        <w:t>”、</w:t>
      </w:r>
      <w:proofErr w:type="gramStart"/>
      <w:r w:rsidRPr="00AF0CF0">
        <w:rPr>
          <w:rFonts w:ascii="宋体" w:hAnsi="宋体" w:cs="宋体" w:hint="eastAsia"/>
        </w:rPr>
        <w:t>崇明</w:t>
      </w:r>
      <w:r w:rsidR="001631C9">
        <w:rPr>
          <w:rFonts w:ascii="宋体" w:hAnsi="宋体" w:cs="宋体" w:hint="eastAsia"/>
        </w:rPr>
        <w:t>区</w:t>
      </w:r>
      <w:proofErr w:type="gramEnd"/>
      <w:r w:rsidRPr="00AF0CF0">
        <w:rPr>
          <w:rFonts w:ascii="宋体" w:hAnsi="宋体" w:cs="宋体" w:hint="eastAsia"/>
        </w:rPr>
        <w:t>“</w:t>
      </w:r>
      <w:r w:rsidR="007C6222">
        <w:rPr>
          <w:rFonts w:ascii="宋体" w:hAnsi="宋体" w:cs="宋体"/>
        </w:rPr>
        <w:t>310151</w:t>
      </w:r>
      <w:r w:rsidRPr="00AF0CF0">
        <w:rPr>
          <w:rFonts w:ascii="宋体" w:hAnsi="宋体" w:cs="宋体" w:hint="eastAsia"/>
        </w:rPr>
        <w:t>”，外省市填写至省级区划，如浙江省“</w:t>
      </w:r>
      <w:r w:rsidRPr="00AF0CF0">
        <w:rPr>
          <w:rFonts w:ascii="宋体" w:hAnsi="宋体" w:cs="宋体"/>
        </w:rPr>
        <w:t>330000</w:t>
      </w:r>
      <w:r w:rsidRPr="00AF0CF0">
        <w:rPr>
          <w:rFonts w:ascii="宋体" w:hAnsi="宋体" w:cs="宋体" w:hint="eastAsia"/>
        </w:rPr>
        <w:t>”，境外填写“</w:t>
      </w:r>
      <w:r w:rsidRPr="00AF0CF0">
        <w:rPr>
          <w:rFonts w:ascii="宋体" w:hAnsi="宋体" w:cs="宋体"/>
        </w:rPr>
        <w:t>999999</w:t>
      </w:r>
      <w:r w:rsidRPr="00AF0CF0">
        <w:rPr>
          <w:rFonts w:ascii="宋体" w:hAnsi="宋体" w:cs="宋体" w:hint="eastAsia"/>
        </w:rPr>
        <w:t>”。</w:t>
      </w:r>
    </w:p>
    <w:p w:rsidR="006B2DE6" w:rsidRPr="006E1A54" w:rsidRDefault="006B2DE6" w:rsidP="006B2DE6">
      <w:pPr>
        <w:spacing w:line="380" w:lineRule="exact"/>
        <w:rPr>
          <w:rFonts w:ascii="宋体" w:hAnsi="宋体"/>
        </w:rPr>
      </w:pPr>
    </w:p>
    <w:p w:rsidR="00606163" w:rsidRPr="00CC1E84" w:rsidRDefault="00C65C7D" w:rsidP="00B168C0">
      <w:pPr>
        <w:spacing w:line="380" w:lineRule="exact"/>
        <w:ind w:firstLine="420"/>
        <w:rPr>
          <w:rFonts w:ascii="黑体" w:eastAsia="黑体" w:hAnsi="宋体"/>
          <w:b/>
          <w:sz w:val="24"/>
        </w:rPr>
      </w:pPr>
      <w:r w:rsidRPr="00CC1E84">
        <w:rPr>
          <w:rFonts w:ascii="黑体" w:eastAsia="黑体" w:hAnsi="宋体" w:hint="eastAsia"/>
          <w:b/>
          <w:sz w:val="24"/>
        </w:rPr>
        <w:t>四</w:t>
      </w:r>
      <w:r w:rsidR="00B168C0" w:rsidRPr="00CC1E84">
        <w:rPr>
          <w:rFonts w:ascii="黑体" w:eastAsia="黑体" w:hAnsi="宋体" w:hint="eastAsia"/>
          <w:b/>
          <w:sz w:val="24"/>
        </w:rPr>
        <w:t>、</w:t>
      </w:r>
      <w:r w:rsidR="002E5FE3" w:rsidRPr="00CC1E84">
        <w:rPr>
          <w:rFonts w:ascii="黑体" w:eastAsia="黑体" w:hAnsi="宋体" w:hint="eastAsia"/>
          <w:b/>
          <w:sz w:val="24"/>
        </w:rPr>
        <w:t>财务分析指标</w:t>
      </w:r>
    </w:p>
    <w:p w:rsidR="006675BA" w:rsidRDefault="000058D1" w:rsidP="006675BA">
      <w:pPr>
        <w:pStyle w:val="a9"/>
        <w:spacing w:line="600" w:lineRule="exact"/>
        <w:ind w:firstLineChars="191" w:firstLine="460"/>
        <w:rPr>
          <w:rFonts w:hAnsi="宋体"/>
          <w:color w:val="auto"/>
          <w:sz w:val="24"/>
          <w:szCs w:val="24"/>
        </w:rPr>
      </w:pPr>
      <w:r w:rsidRPr="00CC1E84">
        <w:rPr>
          <w:rFonts w:hAnsi="宋体" w:cs="方正黑体简体" w:hint="eastAsia"/>
          <w:b/>
          <w:color w:val="auto"/>
          <w:sz w:val="24"/>
          <w:szCs w:val="24"/>
        </w:rPr>
        <w:t>1</w:t>
      </w:r>
      <w:r w:rsidRPr="00CC1E84">
        <w:rPr>
          <w:rFonts w:hAnsi="宋体" w:cs="方正黑体简体"/>
          <w:b/>
          <w:color w:val="auto"/>
          <w:sz w:val="24"/>
          <w:szCs w:val="24"/>
        </w:rPr>
        <w:t>.</w:t>
      </w:r>
      <w:r w:rsidRPr="00CC1E84">
        <w:rPr>
          <w:rFonts w:hAnsi="宋体" w:cs="方正黑体简体" w:hint="eastAsia"/>
          <w:b/>
          <w:color w:val="auto"/>
          <w:sz w:val="24"/>
          <w:szCs w:val="24"/>
        </w:rPr>
        <w:t>资产负债率：</w:t>
      </w:r>
      <w:r w:rsidRPr="000058D1">
        <w:rPr>
          <w:rFonts w:hAnsi="宋体" w:hint="eastAsia"/>
          <w:color w:val="auto"/>
          <w:sz w:val="24"/>
          <w:szCs w:val="24"/>
        </w:rPr>
        <w:t>企业</w:t>
      </w:r>
      <w:r w:rsidR="00846D1B">
        <w:rPr>
          <w:rFonts w:hAnsi="宋体" w:hint="eastAsia"/>
          <w:color w:val="auto"/>
          <w:sz w:val="24"/>
          <w:szCs w:val="24"/>
        </w:rPr>
        <w:t>（</w:t>
      </w:r>
      <w:r w:rsidRPr="000058D1">
        <w:rPr>
          <w:rFonts w:hAnsi="宋体" w:hint="eastAsia"/>
          <w:color w:val="auto"/>
          <w:sz w:val="24"/>
          <w:szCs w:val="24"/>
        </w:rPr>
        <w:t>集团</w:t>
      </w:r>
      <w:r w:rsidR="00846D1B">
        <w:rPr>
          <w:rFonts w:hAnsi="宋体" w:hint="eastAsia"/>
          <w:color w:val="auto"/>
          <w:sz w:val="24"/>
          <w:szCs w:val="24"/>
        </w:rPr>
        <w:t>）</w:t>
      </w:r>
      <w:r w:rsidRPr="000058D1">
        <w:rPr>
          <w:rFonts w:hAnsi="宋体" w:hint="eastAsia"/>
          <w:color w:val="auto"/>
          <w:sz w:val="24"/>
          <w:szCs w:val="24"/>
        </w:rPr>
        <w:t>负债</w:t>
      </w:r>
      <w:r w:rsidR="00AF4723">
        <w:rPr>
          <w:rFonts w:hAnsi="宋体" w:hint="eastAsia"/>
          <w:color w:val="auto"/>
          <w:sz w:val="24"/>
          <w:szCs w:val="24"/>
        </w:rPr>
        <w:t>合计</w:t>
      </w:r>
      <w:r w:rsidRPr="000058D1">
        <w:rPr>
          <w:rFonts w:hAnsi="宋体" w:hint="eastAsia"/>
          <w:color w:val="auto"/>
          <w:sz w:val="24"/>
          <w:szCs w:val="24"/>
        </w:rPr>
        <w:t>与资产</w:t>
      </w:r>
      <w:r w:rsidR="00AF4723">
        <w:rPr>
          <w:rFonts w:hAnsi="宋体" w:hint="eastAsia"/>
          <w:color w:val="auto"/>
          <w:sz w:val="24"/>
          <w:szCs w:val="24"/>
        </w:rPr>
        <w:t>总计</w:t>
      </w:r>
      <w:r w:rsidRPr="000058D1">
        <w:rPr>
          <w:rFonts w:hAnsi="宋体" w:hint="eastAsia"/>
          <w:color w:val="auto"/>
          <w:sz w:val="24"/>
          <w:szCs w:val="24"/>
        </w:rPr>
        <w:t>的比率。</w:t>
      </w:r>
    </w:p>
    <w:p w:rsidR="00643BA9" w:rsidRPr="00643BA9" w:rsidRDefault="00643BA9" w:rsidP="00643BA9">
      <w:pPr>
        <w:pStyle w:val="a9"/>
        <w:ind w:firstLineChars="297" w:firstLine="713"/>
        <w:rPr>
          <w:rFonts w:hAnsi="宋体" w:cs="方正黑体简体"/>
          <w:color w:val="auto"/>
          <w:sz w:val="24"/>
          <w:szCs w:val="24"/>
        </w:rPr>
      </w:pPr>
      <w:r w:rsidRPr="000058D1">
        <w:rPr>
          <w:rFonts w:hAnsi="宋体" w:cs="方正黑体简体" w:hint="eastAsia"/>
          <w:color w:val="auto"/>
          <w:sz w:val="24"/>
          <w:szCs w:val="24"/>
        </w:rPr>
        <w:t>计算公式为：</w:t>
      </w:r>
      <w:r w:rsidR="00F60A1D" w:rsidRPr="00643BA9">
        <w:rPr>
          <w:rFonts w:hAnsi="宋体" w:cs="方正黑体简体" w:hint="eastAsia"/>
          <w:color w:val="auto"/>
          <w:position w:val="-26"/>
          <w:sz w:val="24"/>
          <w:szCs w:val="24"/>
        </w:rPr>
        <w:object w:dxaOrig="330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65pt;height:33pt" o:ole="">
            <v:imagedata r:id="rId37" o:title=""/>
          </v:shape>
          <o:OLEObject Type="Embed" ProgID="Equation.3" ShapeID="_x0000_i1052" DrawAspect="Content" ObjectID="_1552138459" r:id="rId38"/>
        </w:object>
      </w:r>
    </w:p>
    <w:p w:rsidR="006675BA" w:rsidRDefault="000058D1" w:rsidP="006675BA">
      <w:pPr>
        <w:pStyle w:val="a9"/>
        <w:spacing w:line="600" w:lineRule="exact"/>
        <w:ind w:firstLineChars="197" w:firstLine="475"/>
        <w:rPr>
          <w:rFonts w:hAnsi="宋体" w:cs="方正黑体简体"/>
          <w:color w:val="auto"/>
          <w:sz w:val="24"/>
          <w:szCs w:val="24"/>
        </w:rPr>
      </w:pPr>
      <w:r w:rsidRPr="00CC1E84">
        <w:rPr>
          <w:rFonts w:hAnsi="宋体" w:cs="方正黑体简体" w:hint="eastAsia"/>
          <w:b/>
          <w:color w:val="auto"/>
          <w:sz w:val="24"/>
          <w:szCs w:val="24"/>
        </w:rPr>
        <w:t>2</w:t>
      </w:r>
      <w:r w:rsidRPr="00CC1E84">
        <w:rPr>
          <w:rFonts w:hAnsi="宋体" w:cs="方正黑体简体"/>
          <w:b/>
          <w:color w:val="auto"/>
          <w:sz w:val="24"/>
          <w:szCs w:val="24"/>
        </w:rPr>
        <w:t>.</w:t>
      </w:r>
      <w:r w:rsidRPr="00CC1E84">
        <w:rPr>
          <w:rFonts w:hAnsi="宋体" w:cs="方正黑体简体" w:hint="eastAsia"/>
          <w:b/>
          <w:color w:val="auto"/>
          <w:sz w:val="24"/>
          <w:szCs w:val="24"/>
        </w:rPr>
        <w:t>劳动生产率：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营业收入与从业人员</w:t>
      </w:r>
      <w:r w:rsidR="0082798D">
        <w:rPr>
          <w:rFonts w:hAnsi="宋体" w:cs="方正黑体简体" w:hint="eastAsia"/>
          <w:color w:val="auto"/>
          <w:sz w:val="24"/>
          <w:szCs w:val="24"/>
        </w:rPr>
        <w:t>年末</w:t>
      </w:r>
      <w:r w:rsidRPr="000058D1">
        <w:rPr>
          <w:rFonts w:hAnsi="宋体" w:cs="方正黑体简体" w:hint="eastAsia"/>
          <w:color w:val="auto"/>
          <w:sz w:val="24"/>
          <w:szCs w:val="24"/>
        </w:rPr>
        <w:t>人数的比率。</w:t>
      </w:r>
    </w:p>
    <w:p w:rsidR="000058D1" w:rsidRDefault="000058D1" w:rsidP="006675BA">
      <w:pPr>
        <w:pStyle w:val="a9"/>
        <w:ind w:firstLineChars="297" w:firstLine="713"/>
        <w:rPr>
          <w:color w:val="auto"/>
        </w:rPr>
      </w:pPr>
      <w:r w:rsidRPr="000058D1">
        <w:rPr>
          <w:rFonts w:hAnsi="宋体" w:cs="方正黑体简体" w:hint="eastAsia"/>
          <w:color w:val="auto"/>
          <w:sz w:val="24"/>
          <w:szCs w:val="24"/>
        </w:rPr>
        <w:t>计算公式为：</w:t>
      </w:r>
      <w:r w:rsidR="00397182" w:rsidRPr="00E57B35">
        <w:rPr>
          <w:rFonts w:ascii="仿宋_GB2312" w:eastAsia="仿宋_GB2312" w:hint="eastAsia"/>
          <w:color w:val="auto"/>
          <w:position w:val="-26"/>
          <w:sz w:val="21"/>
          <w:szCs w:val="21"/>
        </w:rPr>
        <w:object w:dxaOrig="3500" w:dyaOrig="660">
          <v:shape id="_x0000_i1025" type="#_x0000_t75" style="width:174.75pt;height:33pt" o:ole="">
            <v:imagedata r:id="rId39" o:title=""/>
          </v:shape>
          <o:OLEObject Type="Embed" ProgID="Equation.3" ShapeID="_x0000_i1025" DrawAspect="Content" ObjectID="_1552138460" r:id="rId40"/>
        </w:object>
      </w:r>
    </w:p>
    <w:p w:rsidR="006675BA" w:rsidRDefault="000058D1" w:rsidP="00CC1E84">
      <w:pPr>
        <w:pStyle w:val="a9"/>
        <w:ind w:firstLineChars="197" w:firstLine="475"/>
        <w:rPr>
          <w:rFonts w:hAnsi="宋体" w:cs="方正黑体简体"/>
          <w:color w:val="auto"/>
          <w:sz w:val="24"/>
          <w:szCs w:val="24"/>
        </w:rPr>
      </w:pPr>
      <w:r w:rsidRPr="00CC1E84">
        <w:rPr>
          <w:rFonts w:hAnsi="宋体" w:cs="方正黑体简体" w:hint="eastAsia"/>
          <w:b/>
          <w:color w:val="auto"/>
          <w:sz w:val="24"/>
          <w:szCs w:val="24"/>
        </w:rPr>
        <w:t>3</w:t>
      </w:r>
      <w:r w:rsidRPr="00CC1E84">
        <w:rPr>
          <w:rFonts w:hAnsi="宋体" w:cs="方正黑体简体"/>
          <w:b/>
          <w:color w:val="auto"/>
          <w:sz w:val="24"/>
          <w:szCs w:val="24"/>
        </w:rPr>
        <w:t>.</w:t>
      </w:r>
      <w:r w:rsidRPr="00CC1E84">
        <w:rPr>
          <w:rFonts w:hAnsi="宋体" w:cs="方正黑体简体" w:hint="eastAsia"/>
          <w:b/>
          <w:color w:val="auto"/>
          <w:sz w:val="24"/>
          <w:szCs w:val="24"/>
        </w:rPr>
        <w:t>销售利润率：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利润总额与营业收入的比率。</w:t>
      </w:r>
    </w:p>
    <w:p w:rsidR="000058D1" w:rsidRDefault="000058D1" w:rsidP="006675BA">
      <w:pPr>
        <w:pStyle w:val="a9"/>
        <w:ind w:firstLineChars="297" w:firstLine="713"/>
        <w:rPr>
          <w:color w:val="auto"/>
        </w:rPr>
      </w:pPr>
      <w:r w:rsidRPr="000058D1">
        <w:rPr>
          <w:rFonts w:hAnsi="宋体" w:cs="方正黑体简体" w:hint="eastAsia"/>
          <w:color w:val="auto"/>
          <w:sz w:val="24"/>
          <w:szCs w:val="24"/>
        </w:rPr>
        <w:t>计算公式为：</w:t>
      </w:r>
      <w:r w:rsidR="006675BA" w:rsidRPr="00E57B35">
        <w:rPr>
          <w:rFonts w:ascii="仿宋_GB2312" w:eastAsia="仿宋_GB2312" w:hint="eastAsia"/>
          <w:color w:val="auto"/>
          <w:position w:val="-26"/>
          <w:sz w:val="21"/>
          <w:szCs w:val="21"/>
        </w:rPr>
        <w:object w:dxaOrig="2540" w:dyaOrig="660">
          <v:shape id="_x0000_i1038" type="#_x0000_t75" style="width:126.75pt;height:33pt" o:ole="">
            <v:imagedata r:id="rId41" o:title=""/>
          </v:shape>
          <o:OLEObject Type="Embed" ProgID="Equation.3" ShapeID="_x0000_i1038" DrawAspect="Content" ObjectID="_1552138461" r:id="rId42"/>
        </w:object>
      </w:r>
      <w:r w:rsidR="00643BA9" w:rsidRPr="00643BA9">
        <w:t xml:space="preserve"> </w:t>
      </w:r>
      <w:r w:rsidR="00643BA9" w:rsidRPr="003D6AA0">
        <w:rPr>
          <w:position w:val="-4"/>
        </w:rPr>
        <w:object w:dxaOrig="180" w:dyaOrig="200">
          <v:shape id="_x0000_i1039" type="#_x0000_t75" style="width:9pt;height:9.75pt" o:ole="">
            <v:imagedata r:id="rId43" o:title=""/>
          </v:shape>
          <o:OLEObject Type="Embed" ProgID="Equation.3" ShapeID="_x0000_i1039" DrawAspect="Content" ObjectID="_1552138462" r:id="rId44"/>
        </w:object>
      </w:r>
      <w:r>
        <w:rPr>
          <w:rFonts w:hAnsi="宋体" w:hint="eastAsia"/>
          <w:color w:val="auto"/>
        </w:rPr>
        <w:t>100%</w:t>
      </w:r>
    </w:p>
    <w:p w:rsidR="006675BA" w:rsidRDefault="000058D1" w:rsidP="00912CB7">
      <w:pPr>
        <w:pStyle w:val="a9"/>
        <w:ind w:firstLineChars="200" w:firstLine="482"/>
        <w:rPr>
          <w:rFonts w:hAnsi="宋体" w:cs="方正黑体简体"/>
          <w:color w:val="auto"/>
          <w:sz w:val="24"/>
          <w:szCs w:val="24"/>
        </w:rPr>
      </w:pPr>
      <w:r w:rsidRPr="00CC1E84">
        <w:rPr>
          <w:rFonts w:hAnsi="宋体" w:cs="方正黑体简体" w:hint="eastAsia"/>
          <w:b/>
          <w:color w:val="auto"/>
          <w:sz w:val="24"/>
          <w:szCs w:val="24"/>
        </w:rPr>
        <w:t>4</w:t>
      </w:r>
      <w:r w:rsidRPr="00CC1E84">
        <w:rPr>
          <w:rFonts w:hAnsi="宋体" w:cs="方正黑体简体"/>
          <w:b/>
          <w:color w:val="auto"/>
          <w:sz w:val="24"/>
          <w:szCs w:val="24"/>
        </w:rPr>
        <w:t>.</w:t>
      </w:r>
      <w:r w:rsidRPr="00CC1E84">
        <w:rPr>
          <w:rFonts w:hAnsi="宋体" w:cs="方正黑体简体" w:hint="eastAsia"/>
          <w:b/>
          <w:color w:val="auto"/>
          <w:sz w:val="24"/>
          <w:szCs w:val="24"/>
        </w:rPr>
        <w:t>成本费用利润率：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利润总额与各项成本费用的比率。</w:t>
      </w:r>
    </w:p>
    <w:p w:rsidR="000058D1" w:rsidRDefault="000058D1" w:rsidP="006675BA">
      <w:pPr>
        <w:pStyle w:val="a9"/>
        <w:ind w:firstLineChars="300" w:firstLine="720"/>
        <w:rPr>
          <w:rFonts w:hAnsi="宋体"/>
          <w:color w:val="auto"/>
        </w:rPr>
      </w:pPr>
      <w:r w:rsidRPr="000058D1">
        <w:rPr>
          <w:rFonts w:hAnsi="宋体" w:cs="方正黑体简体" w:hint="eastAsia"/>
          <w:color w:val="auto"/>
          <w:sz w:val="24"/>
          <w:szCs w:val="24"/>
        </w:rPr>
        <w:t>计算公式为：</w:t>
      </w:r>
      <w:r w:rsidR="00397182" w:rsidRPr="00AB5F88">
        <w:rPr>
          <w:rFonts w:ascii="仿宋_GB2312" w:eastAsia="仿宋_GB2312" w:hint="eastAsia"/>
          <w:color w:val="auto"/>
          <w:position w:val="-26"/>
          <w:sz w:val="21"/>
          <w:szCs w:val="21"/>
        </w:rPr>
        <w:object w:dxaOrig="3500" w:dyaOrig="660">
          <v:shape id="_x0000_i1026" type="#_x0000_t75" style="width:175.5pt;height:33pt" o:ole="">
            <v:imagedata r:id="rId45" o:title=""/>
          </v:shape>
          <o:OLEObject Type="Embed" ProgID="Equation.3" ShapeID="_x0000_i1026" DrawAspect="Content" ObjectID="_1552138463" r:id="rId46"/>
        </w:object>
      </w:r>
      <w:r w:rsidR="00643BA9" w:rsidRPr="00643BA9">
        <w:t xml:space="preserve"> </w:t>
      </w:r>
      <w:r w:rsidR="00643BA9" w:rsidRPr="003D6AA0">
        <w:rPr>
          <w:position w:val="-4"/>
        </w:rPr>
        <w:object w:dxaOrig="180" w:dyaOrig="200">
          <v:shape id="_x0000_i1040" type="#_x0000_t75" style="width:9pt;height:9.75pt" o:ole="">
            <v:imagedata r:id="rId47" o:title=""/>
          </v:shape>
          <o:OLEObject Type="Embed" ProgID="Equation.3" ShapeID="_x0000_i1040" DrawAspect="Content" ObjectID="_1552138464" r:id="rId48"/>
        </w:object>
      </w:r>
      <w:r>
        <w:rPr>
          <w:rFonts w:hAnsi="宋体" w:hint="eastAsia"/>
          <w:color w:val="auto"/>
        </w:rPr>
        <w:t>100%</w:t>
      </w:r>
    </w:p>
    <w:p w:rsidR="00397182" w:rsidRDefault="00397182" w:rsidP="006675BA">
      <w:pPr>
        <w:pStyle w:val="a9"/>
        <w:tabs>
          <w:tab w:val="left" w:pos="426"/>
        </w:tabs>
        <w:ind w:firstLineChars="295" w:firstLine="708"/>
        <w:rPr>
          <w:rFonts w:hAnsi="宋体" w:cs="方正黑体简体"/>
          <w:color w:val="auto"/>
          <w:sz w:val="24"/>
          <w:szCs w:val="24"/>
        </w:rPr>
      </w:pPr>
      <w:r>
        <w:rPr>
          <w:rFonts w:hAnsi="宋体" w:cs="方正黑体简体" w:hint="eastAsia"/>
          <w:color w:val="auto"/>
          <w:sz w:val="24"/>
          <w:szCs w:val="24"/>
        </w:rPr>
        <w:t>其中</w:t>
      </w:r>
      <w:r>
        <w:rPr>
          <w:rFonts w:hAnsi="宋体" w:cs="方正黑体简体"/>
          <w:color w:val="auto"/>
          <w:sz w:val="24"/>
          <w:szCs w:val="24"/>
        </w:rPr>
        <w:t>：</w:t>
      </w:r>
      <w:r>
        <w:rPr>
          <w:rFonts w:hAnsi="宋体" w:cs="方正黑体简体" w:hint="eastAsia"/>
          <w:color w:val="auto"/>
          <w:sz w:val="24"/>
          <w:szCs w:val="24"/>
        </w:rPr>
        <w:t>各项</w:t>
      </w:r>
      <w:r>
        <w:rPr>
          <w:rFonts w:hAnsi="宋体" w:cs="方正黑体简体"/>
          <w:color w:val="auto"/>
          <w:sz w:val="24"/>
          <w:szCs w:val="24"/>
        </w:rPr>
        <w:t>成本费用+</w:t>
      </w:r>
      <w:r>
        <w:rPr>
          <w:rFonts w:hAnsi="宋体" w:cs="方正黑体简体" w:hint="eastAsia"/>
          <w:color w:val="auto"/>
          <w:sz w:val="24"/>
          <w:szCs w:val="24"/>
        </w:rPr>
        <w:t>营业成本</w:t>
      </w:r>
      <w:r w:rsidR="00AF4723">
        <w:rPr>
          <w:rFonts w:hAnsi="宋体" w:cs="方正黑体简体" w:hint="eastAsia"/>
          <w:color w:val="auto"/>
          <w:sz w:val="24"/>
          <w:szCs w:val="24"/>
        </w:rPr>
        <w:t>+</w:t>
      </w:r>
      <w:r w:rsidR="00AF4723">
        <w:rPr>
          <w:rFonts w:hAnsi="宋体" w:cs="方正黑体简体"/>
          <w:color w:val="auto"/>
          <w:sz w:val="24"/>
          <w:szCs w:val="24"/>
        </w:rPr>
        <w:t>销售费用</w:t>
      </w:r>
      <w:r w:rsidR="00AF4723">
        <w:rPr>
          <w:rFonts w:hAnsi="宋体" w:cs="方正黑体简体" w:hint="eastAsia"/>
          <w:color w:val="auto"/>
          <w:sz w:val="24"/>
          <w:szCs w:val="24"/>
        </w:rPr>
        <w:t>+</w:t>
      </w:r>
      <w:r w:rsidR="00AF4723">
        <w:rPr>
          <w:rFonts w:hAnsi="宋体" w:cs="方正黑体简体"/>
          <w:color w:val="auto"/>
          <w:sz w:val="24"/>
          <w:szCs w:val="24"/>
        </w:rPr>
        <w:t>管理费用+财务费用</w:t>
      </w:r>
    </w:p>
    <w:p w:rsidR="006675BA" w:rsidRDefault="000058D1" w:rsidP="00912CB7">
      <w:pPr>
        <w:pStyle w:val="a9"/>
        <w:tabs>
          <w:tab w:val="left" w:pos="426"/>
        </w:tabs>
        <w:ind w:firstLineChars="200" w:firstLine="482"/>
        <w:rPr>
          <w:rFonts w:hAnsi="宋体" w:cs="方正黑体简体"/>
          <w:color w:val="auto"/>
          <w:sz w:val="24"/>
          <w:szCs w:val="24"/>
        </w:rPr>
      </w:pPr>
      <w:r w:rsidRPr="00CC1E84">
        <w:rPr>
          <w:rFonts w:hAnsi="宋体" w:cs="方正黑体简体" w:hint="eastAsia"/>
          <w:b/>
          <w:color w:val="auto"/>
          <w:sz w:val="24"/>
          <w:szCs w:val="24"/>
        </w:rPr>
        <w:t>5</w:t>
      </w:r>
      <w:r w:rsidRPr="00CC1E84">
        <w:rPr>
          <w:rFonts w:hAnsi="宋体" w:cs="方正黑体简体"/>
          <w:b/>
          <w:color w:val="auto"/>
          <w:sz w:val="24"/>
          <w:szCs w:val="24"/>
        </w:rPr>
        <w:t>.</w:t>
      </w:r>
      <w:r w:rsidRPr="00CC1E84">
        <w:rPr>
          <w:rFonts w:hAnsi="宋体" w:cs="方正黑体简体" w:hint="eastAsia"/>
          <w:b/>
          <w:color w:val="auto"/>
          <w:sz w:val="24"/>
          <w:szCs w:val="24"/>
        </w:rPr>
        <w:t>资产利税率：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利税总额与资产总计的比率。</w:t>
      </w:r>
    </w:p>
    <w:p w:rsidR="000058D1" w:rsidRDefault="000058D1" w:rsidP="006675BA">
      <w:pPr>
        <w:pStyle w:val="a9"/>
        <w:tabs>
          <w:tab w:val="left" w:pos="426"/>
        </w:tabs>
        <w:ind w:firstLineChars="300" w:firstLine="720"/>
        <w:rPr>
          <w:color w:val="auto"/>
        </w:rPr>
      </w:pPr>
      <w:r w:rsidRPr="000058D1">
        <w:rPr>
          <w:rFonts w:hAnsi="宋体" w:cs="方正黑体简体" w:hint="eastAsia"/>
          <w:color w:val="auto"/>
          <w:sz w:val="24"/>
          <w:szCs w:val="24"/>
        </w:rPr>
        <w:t>计算公式为：</w:t>
      </w:r>
      <w:r w:rsidRPr="00E57B35">
        <w:rPr>
          <w:rFonts w:ascii="仿宋_GB2312" w:eastAsia="仿宋_GB2312" w:hint="eastAsia"/>
          <w:color w:val="auto"/>
          <w:position w:val="-26"/>
          <w:sz w:val="21"/>
          <w:szCs w:val="21"/>
        </w:rPr>
        <w:object w:dxaOrig="2439" w:dyaOrig="660">
          <v:shape id="_x0000_i1027" type="#_x0000_t75" style="width:122.25pt;height:33pt" o:ole="">
            <v:imagedata r:id="rId49" o:title=""/>
          </v:shape>
          <o:OLEObject Type="Embed" ProgID="Equation.3" ShapeID="_x0000_i1027" DrawAspect="Content" ObjectID="_1552138465" r:id="rId50"/>
        </w:object>
      </w:r>
      <w:r w:rsidR="00643BA9" w:rsidRPr="00643BA9">
        <w:t xml:space="preserve"> </w:t>
      </w:r>
      <w:r w:rsidR="00643BA9" w:rsidRPr="003D6AA0">
        <w:rPr>
          <w:position w:val="-4"/>
        </w:rPr>
        <w:object w:dxaOrig="180" w:dyaOrig="200">
          <v:shape id="_x0000_i1041" type="#_x0000_t75" style="width:9pt;height:9.75pt" o:ole="">
            <v:imagedata r:id="rId51" o:title=""/>
          </v:shape>
          <o:OLEObject Type="Embed" ProgID="Equation.3" ShapeID="_x0000_i1041" DrawAspect="Content" ObjectID="_1552138466" r:id="rId52"/>
        </w:object>
      </w:r>
      <w:r>
        <w:rPr>
          <w:rFonts w:hAnsi="宋体" w:hint="eastAsia"/>
          <w:color w:val="auto"/>
        </w:rPr>
        <w:t>100%</w:t>
      </w:r>
    </w:p>
    <w:p w:rsidR="000058D1" w:rsidRPr="000058D1" w:rsidRDefault="000058D1" w:rsidP="006675BA">
      <w:pPr>
        <w:pStyle w:val="a9"/>
        <w:ind w:firstLine="709"/>
        <w:rPr>
          <w:rFonts w:hAnsi="宋体" w:cs="方正黑体简体"/>
          <w:color w:val="auto"/>
          <w:sz w:val="24"/>
          <w:szCs w:val="24"/>
        </w:rPr>
      </w:pPr>
      <w:r w:rsidRPr="000058D1">
        <w:rPr>
          <w:rFonts w:hAnsi="宋体" w:cs="方正黑体简体" w:hint="eastAsia"/>
          <w:color w:val="auto"/>
          <w:sz w:val="24"/>
          <w:szCs w:val="24"/>
        </w:rPr>
        <w:t>其中：利税总额</w:t>
      </w:r>
      <w:r w:rsidRPr="000058D1">
        <w:rPr>
          <w:rFonts w:hAnsi="宋体" w:cs="方正黑体简体"/>
          <w:color w:val="auto"/>
          <w:sz w:val="24"/>
          <w:szCs w:val="24"/>
        </w:rPr>
        <w:t>=</w:t>
      </w:r>
      <w:r w:rsidRPr="000058D1">
        <w:rPr>
          <w:rFonts w:hAnsi="宋体" w:cs="方正黑体简体" w:hint="eastAsia"/>
          <w:color w:val="auto"/>
          <w:sz w:val="24"/>
          <w:szCs w:val="24"/>
        </w:rPr>
        <w:t>利润总额</w:t>
      </w:r>
      <w:r w:rsidRPr="000058D1">
        <w:rPr>
          <w:rFonts w:hAnsi="宋体" w:cs="方正黑体简体"/>
          <w:color w:val="auto"/>
          <w:sz w:val="24"/>
          <w:szCs w:val="24"/>
        </w:rPr>
        <w:t>+</w:t>
      </w:r>
      <w:r w:rsidRPr="000058D1">
        <w:rPr>
          <w:rFonts w:hAnsi="宋体" w:cs="方正黑体简体" w:hint="eastAsia"/>
          <w:color w:val="auto"/>
          <w:sz w:val="24"/>
          <w:szCs w:val="24"/>
        </w:rPr>
        <w:t>税金及附加</w:t>
      </w:r>
      <w:r w:rsidRPr="000058D1">
        <w:rPr>
          <w:rFonts w:hAnsi="宋体" w:cs="方正黑体简体"/>
          <w:color w:val="auto"/>
          <w:sz w:val="24"/>
          <w:szCs w:val="24"/>
        </w:rPr>
        <w:t>+</w:t>
      </w:r>
      <w:r w:rsidRPr="000058D1">
        <w:rPr>
          <w:rFonts w:hAnsi="宋体" w:cs="方正黑体简体" w:hint="eastAsia"/>
          <w:color w:val="auto"/>
          <w:sz w:val="24"/>
          <w:szCs w:val="24"/>
        </w:rPr>
        <w:t>应交增值税</w:t>
      </w:r>
    </w:p>
    <w:p w:rsidR="006675BA" w:rsidRDefault="000058D1" w:rsidP="00912CB7">
      <w:pPr>
        <w:pStyle w:val="a9"/>
        <w:ind w:firstLineChars="200" w:firstLine="482"/>
        <w:rPr>
          <w:rFonts w:hAnsi="宋体" w:cs="方正黑体简体"/>
          <w:color w:val="auto"/>
          <w:sz w:val="24"/>
          <w:szCs w:val="24"/>
        </w:rPr>
      </w:pPr>
      <w:r w:rsidRPr="00CC1E84">
        <w:rPr>
          <w:rFonts w:hAnsi="宋体" w:cs="方正黑体简体" w:hint="eastAsia"/>
          <w:b/>
          <w:color w:val="auto"/>
          <w:sz w:val="24"/>
          <w:szCs w:val="24"/>
        </w:rPr>
        <w:lastRenderedPageBreak/>
        <w:t>6</w:t>
      </w:r>
      <w:r w:rsidRPr="00CC1E84">
        <w:rPr>
          <w:rFonts w:hAnsi="宋体" w:cs="方正黑体简体"/>
          <w:b/>
          <w:color w:val="auto"/>
          <w:sz w:val="24"/>
          <w:szCs w:val="24"/>
        </w:rPr>
        <w:t>.</w:t>
      </w:r>
      <w:r w:rsidRPr="00CC1E84">
        <w:rPr>
          <w:rFonts w:hAnsi="宋体" w:cs="方正黑体简体" w:hint="eastAsia"/>
          <w:b/>
          <w:color w:val="auto"/>
          <w:sz w:val="24"/>
          <w:szCs w:val="24"/>
        </w:rPr>
        <w:t>总资产使用率：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营业收入与资产总计的比率。</w:t>
      </w:r>
    </w:p>
    <w:p w:rsidR="000058D1" w:rsidRDefault="000058D1" w:rsidP="00F60A1D">
      <w:pPr>
        <w:pStyle w:val="a9"/>
        <w:ind w:firstLineChars="300" w:firstLine="720"/>
        <w:rPr>
          <w:color w:val="auto"/>
        </w:rPr>
      </w:pPr>
      <w:r w:rsidRPr="000058D1">
        <w:rPr>
          <w:rFonts w:hAnsi="宋体" w:cs="方正黑体简体" w:hint="eastAsia"/>
          <w:color w:val="auto"/>
          <w:sz w:val="24"/>
          <w:szCs w:val="24"/>
        </w:rPr>
        <w:t>计算公式为：</w:t>
      </w:r>
      <w:r w:rsidR="00115D4B" w:rsidRPr="00E57B35">
        <w:rPr>
          <w:rFonts w:ascii="仿宋_GB2312" w:eastAsia="仿宋_GB2312" w:hint="eastAsia"/>
          <w:color w:val="auto"/>
          <w:position w:val="-26"/>
          <w:sz w:val="21"/>
          <w:szCs w:val="21"/>
        </w:rPr>
        <w:object w:dxaOrig="2760" w:dyaOrig="660">
          <v:shape id="_x0000_i1028" type="#_x0000_t75" style="width:138pt;height:33pt" o:ole="">
            <v:imagedata r:id="rId53" o:title=""/>
          </v:shape>
          <o:OLEObject Type="Embed" ProgID="Equation.3" ShapeID="_x0000_i1028" DrawAspect="Content" ObjectID="_1552138467" r:id="rId54"/>
        </w:object>
      </w:r>
      <w:r w:rsidR="00643BA9" w:rsidRPr="00643BA9">
        <w:t xml:space="preserve"> </w:t>
      </w:r>
      <w:r w:rsidR="00643BA9" w:rsidRPr="003D6AA0">
        <w:rPr>
          <w:position w:val="-4"/>
        </w:rPr>
        <w:object w:dxaOrig="180" w:dyaOrig="200">
          <v:shape id="_x0000_i1042" type="#_x0000_t75" style="width:9pt;height:9.75pt" o:ole="">
            <v:imagedata r:id="rId55" o:title=""/>
          </v:shape>
          <o:OLEObject Type="Embed" ProgID="Equation.3" ShapeID="_x0000_i1042" DrawAspect="Content" ObjectID="_1552138468" r:id="rId56"/>
        </w:object>
      </w:r>
      <w:r>
        <w:rPr>
          <w:rFonts w:hAnsi="宋体" w:hint="eastAsia"/>
          <w:color w:val="auto"/>
        </w:rPr>
        <w:t>100%</w:t>
      </w:r>
    </w:p>
    <w:p w:rsidR="00F60A1D" w:rsidRDefault="000058D1" w:rsidP="00912CB7">
      <w:pPr>
        <w:pStyle w:val="a9"/>
        <w:ind w:firstLineChars="200" w:firstLine="482"/>
        <w:rPr>
          <w:rFonts w:hAnsi="宋体" w:cs="方正黑体简体"/>
          <w:color w:val="auto"/>
          <w:sz w:val="24"/>
          <w:szCs w:val="24"/>
        </w:rPr>
      </w:pPr>
      <w:r w:rsidRPr="00CC1E84">
        <w:rPr>
          <w:rFonts w:hAnsi="宋体" w:cs="方正黑体简体" w:hint="eastAsia"/>
          <w:b/>
          <w:color w:val="auto"/>
          <w:sz w:val="24"/>
          <w:szCs w:val="24"/>
        </w:rPr>
        <w:t>7</w:t>
      </w:r>
      <w:r w:rsidRPr="00CC1E84">
        <w:rPr>
          <w:rFonts w:hAnsi="宋体" w:cs="方正黑体简体"/>
          <w:b/>
          <w:color w:val="auto"/>
          <w:sz w:val="24"/>
          <w:szCs w:val="24"/>
        </w:rPr>
        <w:t>.</w:t>
      </w:r>
      <w:r w:rsidRPr="00CC1E84">
        <w:rPr>
          <w:rFonts w:hAnsi="宋体" w:cs="方正黑体简体" w:hint="eastAsia"/>
          <w:b/>
          <w:color w:val="auto"/>
          <w:sz w:val="24"/>
          <w:szCs w:val="24"/>
        </w:rPr>
        <w:t>流动资产比率：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流动资产</w:t>
      </w:r>
      <w:r w:rsidR="00115D4B">
        <w:rPr>
          <w:rFonts w:hAnsi="宋体" w:cs="方正黑体简体" w:hint="eastAsia"/>
          <w:color w:val="auto"/>
          <w:sz w:val="24"/>
          <w:szCs w:val="24"/>
        </w:rPr>
        <w:t>合计</w:t>
      </w:r>
      <w:r w:rsidRPr="000058D1">
        <w:rPr>
          <w:rFonts w:hAnsi="宋体" w:cs="方正黑体简体" w:hint="eastAsia"/>
          <w:color w:val="auto"/>
          <w:sz w:val="24"/>
          <w:szCs w:val="24"/>
        </w:rPr>
        <w:t>与资产总计的比率。</w:t>
      </w:r>
    </w:p>
    <w:p w:rsidR="000058D1" w:rsidRDefault="000058D1" w:rsidP="00F60A1D">
      <w:pPr>
        <w:pStyle w:val="a9"/>
        <w:ind w:firstLineChars="300" w:firstLine="720"/>
        <w:rPr>
          <w:rFonts w:ascii="黑体" w:eastAsia="黑体" w:cs="黑体"/>
          <w:color w:val="auto"/>
        </w:rPr>
      </w:pPr>
      <w:r w:rsidRPr="000058D1">
        <w:rPr>
          <w:rFonts w:hAnsi="宋体" w:cs="方正黑体简体" w:hint="eastAsia"/>
          <w:color w:val="auto"/>
          <w:sz w:val="24"/>
          <w:szCs w:val="24"/>
        </w:rPr>
        <w:t>计算公式为：</w:t>
      </w:r>
      <w:r w:rsidR="00115D4B" w:rsidRPr="00E57B35">
        <w:rPr>
          <w:rFonts w:ascii="仿宋_GB2312" w:eastAsia="仿宋_GB2312" w:hint="eastAsia"/>
          <w:color w:val="auto"/>
          <w:position w:val="-26"/>
          <w:sz w:val="21"/>
          <w:szCs w:val="21"/>
        </w:rPr>
        <w:object w:dxaOrig="3280" w:dyaOrig="660">
          <v:shape id="_x0000_i1029" type="#_x0000_t75" style="width:164.25pt;height:33pt" o:ole="">
            <v:imagedata r:id="rId57" o:title=""/>
          </v:shape>
          <o:OLEObject Type="Embed" ProgID="Equation.3" ShapeID="_x0000_i1029" DrawAspect="Content" ObjectID="_1552138469" r:id="rId58"/>
        </w:object>
      </w:r>
      <w:r w:rsidR="00643BA9" w:rsidRPr="00643BA9">
        <w:t xml:space="preserve"> </w:t>
      </w:r>
      <w:r w:rsidR="00643BA9" w:rsidRPr="003D6AA0">
        <w:rPr>
          <w:position w:val="-4"/>
        </w:rPr>
        <w:object w:dxaOrig="180" w:dyaOrig="200">
          <v:shape id="_x0000_i1043" type="#_x0000_t75" style="width:9pt;height:9.75pt" o:ole="">
            <v:imagedata r:id="rId59" o:title=""/>
          </v:shape>
          <o:OLEObject Type="Embed" ProgID="Equation.3" ShapeID="_x0000_i1043" DrawAspect="Content" ObjectID="_1552138470" r:id="rId60"/>
        </w:object>
      </w:r>
      <w:r>
        <w:rPr>
          <w:rFonts w:hAnsi="宋体" w:hint="eastAsia"/>
          <w:color w:val="auto"/>
        </w:rPr>
        <w:t>100%</w:t>
      </w:r>
    </w:p>
    <w:p w:rsidR="006675BA" w:rsidRDefault="00AF7C34" w:rsidP="00F60A1D">
      <w:pPr>
        <w:pStyle w:val="a9"/>
        <w:ind w:left="2" w:firstLineChars="202" w:firstLine="487"/>
        <w:rPr>
          <w:rFonts w:hAnsi="宋体" w:cs="方正黑体简体"/>
          <w:color w:val="auto"/>
          <w:sz w:val="24"/>
          <w:szCs w:val="24"/>
        </w:rPr>
      </w:pPr>
      <w:r w:rsidRPr="00CC1E84">
        <w:rPr>
          <w:rFonts w:hAnsi="宋体" w:cs="方正黑体简体" w:hint="eastAsia"/>
          <w:b/>
          <w:color w:val="auto"/>
          <w:sz w:val="24"/>
          <w:szCs w:val="24"/>
        </w:rPr>
        <w:t>8</w:t>
      </w:r>
      <w:r w:rsidR="000058D1" w:rsidRPr="00CC1E84">
        <w:rPr>
          <w:rFonts w:hAnsi="宋体" w:cs="方正黑体简体"/>
          <w:b/>
          <w:color w:val="auto"/>
          <w:sz w:val="24"/>
          <w:szCs w:val="24"/>
        </w:rPr>
        <w:t>.</w:t>
      </w:r>
      <w:r w:rsidR="000058D1" w:rsidRPr="00CC1E84">
        <w:rPr>
          <w:rFonts w:hAnsi="宋体" w:cs="方正黑体简体" w:hint="eastAsia"/>
          <w:b/>
          <w:color w:val="auto"/>
          <w:sz w:val="24"/>
          <w:szCs w:val="24"/>
        </w:rPr>
        <w:t>研究开发费用与营业收入比率：</w:t>
      </w:r>
      <w:r w:rsidR="000058D1"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000058D1" w:rsidRPr="000058D1">
        <w:rPr>
          <w:rFonts w:hAnsi="宋体" w:cs="方正黑体简体" w:hint="eastAsia"/>
          <w:color w:val="auto"/>
          <w:sz w:val="24"/>
          <w:szCs w:val="24"/>
        </w:rPr>
        <w:t>研究开发费用与营业收入的比率</w:t>
      </w:r>
      <w:r w:rsidR="006675BA">
        <w:rPr>
          <w:rFonts w:hAnsi="宋体" w:cs="方正黑体简体" w:hint="eastAsia"/>
          <w:color w:val="auto"/>
          <w:sz w:val="24"/>
          <w:szCs w:val="24"/>
        </w:rPr>
        <w:t>。</w:t>
      </w:r>
    </w:p>
    <w:p w:rsidR="000058D1" w:rsidRDefault="000058D1" w:rsidP="00F60A1D">
      <w:pPr>
        <w:pStyle w:val="a9"/>
        <w:ind w:leftChars="300" w:left="630" w:firstLineChars="50" w:firstLine="120"/>
        <w:rPr>
          <w:rFonts w:ascii="黑体" w:eastAsia="黑体" w:cs="黑体"/>
          <w:color w:val="auto"/>
        </w:rPr>
      </w:pPr>
      <w:r w:rsidRPr="000058D1">
        <w:rPr>
          <w:rFonts w:hAnsi="宋体" w:cs="方正黑体简体" w:hint="eastAsia"/>
          <w:color w:val="auto"/>
          <w:sz w:val="24"/>
          <w:szCs w:val="24"/>
        </w:rPr>
        <w:t>计算公式为：</w:t>
      </w:r>
      <w:r w:rsidR="00115D4B" w:rsidRPr="00E57B35">
        <w:rPr>
          <w:rFonts w:ascii="仿宋_GB2312" w:eastAsia="仿宋_GB2312" w:hint="eastAsia"/>
          <w:color w:val="auto"/>
          <w:position w:val="-26"/>
          <w:sz w:val="21"/>
          <w:szCs w:val="21"/>
        </w:rPr>
        <w:object w:dxaOrig="4920" w:dyaOrig="660">
          <v:shape id="_x0000_i1030" type="#_x0000_t75" style="width:246pt;height:33pt" o:ole="">
            <v:imagedata r:id="rId61" o:title=""/>
          </v:shape>
          <o:OLEObject Type="Embed" ProgID="Equation.3" ShapeID="_x0000_i1030" DrawAspect="Content" ObjectID="_1552138471" r:id="rId62"/>
        </w:object>
      </w:r>
      <w:r w:rsidR="00643BA9" w:rsidRPr="00643BA9">
        <w:t xml:space="preserve"> </w:t>
      </w:r>
      <w:r w:rsidR="00643BA9" w:rsidRPr="003D6AA0">
        <w:rPr>
          <w:position w:val="-4"/>
        </w:rPr>
        <w:object w:dxaOrig="180" w:dyaOrig="200">
          <v:shape id="_x0000_i1044" type="#_x0000_t75" style="width:9pt;height:9.75pt" o:ole="">
            <v:imagedata r:id="rId63" o:title=""/>
          </v:shape>
          <o:OLEObject Type="Embed" ProgID="Equation.3" ShapeID="_x0000_i1044" DrawAspect="Content" ObjectID="_1552138472" r:id="rId64"/>
        </w:object>
      </w:r>
      <w:r>
        <w:rPr>
          <w:rFonts w:hAnsi="宋体" w:hint="eastAsia"/>
          <w:color w:val="auto"/>
        </w:rPr>
        <w:t>100%</w:t>
      </w:r>
    </w:p>
    <w:p w:rsidR="000058D1" w:rsidRDefault="00AF7C34" w:rsidP="00F60A1D">
      <w:pPr>
        <w:pStyle w:val="a9"/>
        <w:ind w:leftChars="225" w:left="707" w:hangingChars="97" w:hanging="234"/>
        <w:rPr>
          <w:color w:val="auto"/>
        </w:rPr>
      </w:pPr>
      <w:r w:rsidRPr="00CC1E84">
        <w:rPr>
          <w:rFonts w:hAnsi="宋体" w:cs="方正黑体简体" w:hint="eastAsia"/>
          <w:b/>
          <w:color w:val="auto"/>
          <w:sz w:val="24"/>
          <w:szCs w:val="24"/>
        </w:rPr>
        <w:t>9</w:t>
      </w:r>
      <w:r w:rsidR="000058D1" w:rsidRPr="00CC1E84">
        <w:rPr>
          <w:rFonts w:hAnsi="宋体" w:cs="方正黑体简体"/>
          <w:b/>
          <w:color w:val="auto"/>
          <w:sz w:val="24"/>
          <w:szCs w:val="24"/>
        </w:rPr>
        <w:t>.</w:t>
      </w:r>
      <w:r w:rsidR="000058D1" w:rsidRPr="00CC1E84">
        <w:rPr>
          <w:rFonts w:hAnsi="宋体" w:cs="方正黑体简体" w:hint="eastAsia"/>
          <w:b/>
          <w:color w:val="auto"/>
          <w:sz w:val="24"/>
          <w:szCs w:val="24"/>
        </w:rPr>
        <w:t>资金利润率：</w:t>
      </w:r>
      <w:r w:rsidR="000058D1"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000058D1" w:rsidRPr="000058D1">
        <w:rPr>
          <w:rFonts w:hAnsi="宋体" w:cs="方正黑体简体" w:hint="eastAsia"/>
          <w:color w:val="auto"/>
          <w:sz w:val="24"/>
          <w:szCs w:val="24"/>
        </w:rPr>
        <w:t>利润总额与资金（固定资产净值</w:t>
      </w:r>
      <w:r w:rsidR="000058D1" w:rsidRPr="000058D1">
        <w:rPr>
          <w:rFonts w:hAnsi="宋体" w:cs="方正黑体简体"/>
          <w:color w:val="auto"/>
          <w:sz w:val="24"/>
          <w:szCs w:val="24"/>
        </w:rPr>
        <w:t>+</w:t>
      </w:r>
      <w:r w:rsidR="000058D1" w:rsidRPr="000058D1">
        <w:rPr>
          <w:rFonts w:hAnsi="宋体" w:cs="方正黑体简体" w:hint="eastAsia"/>
          <w:color w:val="auto"/>
          <w:sz w:val="24"/>
          <w:szCs w:val="24"/>
        </w:rPr>
        <w:t>流动资产</w:t>
      </w:r>
      <w:r w:rsidR="00115D4B">
        <w:rPr>
          <w:rFonts w:hAnsi="宋体" w:cs="方正黑体简体" w:hint="eastAsia"/>
          <w:color w:val="auto"/>
          <w:sz w:val="24"/>
          <w:szCs w:val="24"/>
        </w:rPr>
        <w:t>合计</w:t>
      </w:r>
      <w:r w:rsidR="000058D1" w:rsidRPr="000058D1">
        <w:rPr>
          <w:rFonts w:hAnsi="宋体" w:cs="方正黑体简体" w:hint="eastAsia"/>
          <w:color w:val="auto"/>
          <w:sz w:val="24"/>
          <w:szCs w:val="24"/>
        </w:rPr>
        <w:t>）的比率。计算公式为：</w:t>
      </w:r>
      <w:r w:rsidR="00115D4B" w:rsidRPr="00E57B35">
        <w:rPr>
          <w:rFonts w:ascii="仿宋_GB2312" w:eastAsia="仿宋_GB2312" w:hint="eastAsia"/>
          <w:color w:val="auto"/>
          <w:position w:val="-26"/>
          <w:sz w:val="21"/>
          <w:szCs w:val="21"/>
        </w:rPr>
        <w:object w:dxaOrig="4760" w:dyaOrig="660">
          <v:shape id="_x0000_i1031" type="#_x0000_t75" style="width:237.75pt;height:33pt" o:ole="">
            <v:imagedata r:id="rId65" o:title=""/>
          </v:shape>
          <o:OLEObject Type="Embed" ProgID="Equation.3" ShapeID="_x0000_i1031" DrawAspect="Content" ObjectID="_1552138473" r:id="rId66"/>
        </w:object>
      </w:r>
      <w:r w:rsidR="00643BA9" w:rsidRPr="00643BA9">
        <w:t xml:space="preserve"> </w:t>
      </w:r>
      <w:r w:rsidR="00643BA9" w:rsidRPr="003D6AA0">
        <w:rPr>
          <w:position w:val="-4"/>
        </w:rPr>
        <w:object w:dxaOrig="180" w:dyaOrig="200">
          <v:shape id="_x0000_i1045" type="#_x0000_t75" style="width:9pt;height:9.75pt" o:ole="">
            <v:imagedata r:id="rId67" o:title=""/>
          </v:shape>
          <o:OLEObject Type="Embed" ProgID="Equation.3" ShapeID="_x0000_i1045" DrawAspect="Content" ObjectID="_1552138474" r:id="rId68"/>
        </w:object>
      </w:r>
      <w:r w:rsidR="000058D1">
        <w:rPr>
          <w:rFonts w:hAnsi="宋体" w:hint="eastAsia"/>
          <w:color w:val="auto"/>
        </w:rPr>
        <w:t>100%</w:t>
      </w:r>
    </w:p>
    <w:p w:rsidR="00F60A1D" w:rsidRDefault="000058D1" w:rsidP="00912CB7">
      <w:pPr>
        <w:pStyle w:val="a9"/>
        <w:ind w:firstLineChars="200" w:firstLine="482"/>
        <w:rPr>
          <w:rFonts w:hAnsi="宋体" w:cs="方正黑体简体"/>
          <w:color w:val="auto"/>
          <w:sz w:val="24"/>
          <w:szCs w:val="24"/>
        </w:rPr>
      </w:pPr>
      <w:r w:rsidRPr="00CC1E84">
        <w:rPr>
          <w:rFonts w:hAnsi="宋体" w:cs="方正黑体简体" w:hint="eastAsia"/>
          <w:b/>
          <w:color w:val="auto"/>
          <w:sz w:val="24"/>
          <w:szCs w:val="24"/>
        </w:rPr>
        <w:t>1</w:t>
      </w:r>
      <w:r w:rsidR="00AF7C34" w:rsidRPr="00CC1E84">
        <w:rPr>
          <w:rFonts w:hAnsi="宋体" w:cs="方正黑体简体" w:hint="eastAsia"/>
          <w:b/>
          <w:color w:val="auto"/>
          <w:sz w:val="24"/>
          <w:szCs w:val="24"/>
        </w:rPr>
        <w:t>0</w:t>
      </w:r>
      <w:r w:rsidRPr="00CC1E84">
        <w:rPr>
          <w:rFonts w:hAnsi="宋体" w:cs="方正黑体简体"/>
          <w:b/>
          <w:color w:val="auto"/>
          <w:sz w:val="24"/>
          <w:szCs w:val="24"/>
        </w:rPr>
        <w:t>.</w:t>
      </w:r>
      <w:r w:rsidRPr="00CC1E84">
        <w:rPr>
          <w:rFonts w:hAnsi="宋体" w:cs="方正黑体简体" w:hint="eastAsia"/>
          <w:b/>
          <w:color w:val="auto"/>
          <w:sz w:val="24"/>
          <w:szCs w:val="24"/>
        </w:rPr>
        <w:t>净资产收益率：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净利润与股东（所有者）权益合计的比率。</w:t>
      </w:r>
    </w:p>
    <w:p w:rsidR="000058D1" w:rsidRDefault="000058D1" w:rsidP="00BE359A">
      <w:pPr>
        <w:pStyle w:val="a9"/>
        <w:ind w:firstLineChars="315" w:firstLine="756"/>
        <w:rPr>
          <w:color w:val="auto"/>
        </w:rPr>
      </w:pPr>
      <w:r w:rsidRPr="000058D1">
        <w:rPr>
          <w:rFonts w:hAnsi="宋体" w:cs="方正黑体简体" w:hint="eastAsia"/>
          <w:color w:val="auto"/>
          <w:sz w:val="24"/>
          <w:szCs w:val="24"/>
        </w:rPr>
        <w:t>计算公式为：</w:t>
      </w:r>
      <w:r w:rsidR="0082798D" w:rsidRPr="001C6472">
        <w:rPr>
          <w:rFonts w:ascii="仿宋_GB2312" w:eastAsia="仿宋_GB2312" w:hint="eastAsia"/>
          <w:color w:val="auto"/>
          <w:position w:val="-26"/>
          <w:sz w:val="21"/>
          <w:szCs w:val="21"/>
        </w:rPr>
        <w:object w:dxaOrig="4220" w:dyaOrig="660">
          <v:shape id="_x0000_i1032" type="#_x0000_t75" style="width:210.75pt;height:33pt" o:ole="">
            <v:imagedata r:id="rId69" o:title=""/>
          </v:shape>
          <o:OLEObject Type="Embed" ProgID="Equation.3" ShapeID="_x0000_i1032" DrawAspect="Content" ObjectID="_1552138475" r:id="rId70"/>
        </w:object>
      </w:r>
      <w:r w:rsidR="00643BA9" w:rsidRPr="00643BA9">
        <w:t xml:space="preserve"> </w:t>
      </w:r>
      <w:r w:rsidR="00643BA9" w:rsidRPr="003D6AA0">
        <w:rPr>
          <w:position w:val="-4"/>
        </w:rPr>
        <w:object w:dxaOrig="180" w:dyaOrig="200">
          <v:shape id="_x0000_i1046" type="#_x0000_t75" style="width:9pt;height:9.75pt" o:ole="">
            <v:imagedata r:id="rId71" o:title=""/>
          </v:shape>
          <o:OLEObject Type="Embed" ProgID="Equation.3" ShapeID="_x0000_i1046" DrawAspect="Content" ObjectID="_1552138476" r:id="rId72"/>
        </w:object>
      </w:r>
      <w:r>
        <w:rPr>
          <w:rFonts w:hAnsi="宋体" w:hint="eastAsia"/>
          <w:color w:val="auto"/>
        </w:rPr>
        <w:t>100%</w:t>
      </w:r>
    </w:p>
    <w:p w:rsidR="000058D1" w:rsidRPr="00B17E65" w:rsidRDefault="000058D1" w:rsidP="00BE359A">
      <w:pPr>
        <w:pStyle w:val="a9"/>
        <w:ind w:firstLineChars="315" w:firstLine="756"/>
        <w:rPr>
          <w:color w:val="auto"/>
          <w:sz w:val="24"/>
          <w:szCs w:val="24"/>
        </w:rPr>
      </w:pPr>
      <w:r w:rsidRPr="00B17E65">
        <w:rPr>
          <w:rFonts w:hint="eastAsia"/>
          <w:color w:val="auto"/>
          <w:sz w:val="24"/>
          <w:szCs w:val="24"/>
        </w:rPr>
        <w:t>其中：净利润</w:t>
      </w:r>
      <w:r w:rsidRPr="00B17E65">
        <w:rPr>
          <w:color w:val="auto"/>
          <w:sz w:val="24"/>
          <w:szCs w:val="24"/>
        </w:rPr>
        <w:t>=</w:t>
      </w:r>
      <w:r w:rsidRPr="00B17E65">
        <w:rPr>
          <w:rFonts w:hint="eastAsia"/>
          <w:color w:val="auto"/>
          <w:sz w:val="24"/>
          <w:szCs w:val="24"/>
        </w:rPr>
        <w:t>利润总额</w:t>
      </w:r>
      <w:r w:rsidRPr="00B17E65">
        <w:rPr>
          <w:color w:val="auto"/>
          <w:sz w:val="24"/>
          <w:szCs w:val="24"/>
        </w:rPr>
        <w:t>-</w:t>
      </w:r>
      <w:r w:rsidRPr="00B17E65">
        <w:rPr>
          <w:rFonts w:hint="eastAsia"/>
          <w:color w:val="auto"/>
          <w:sz w:val="24"/>
          <w:szCs w:val="24"/>
        </w:rPr>
        <w:t>应交所得税</w:t>
      </w:r>
    </w:p>
    <w:p w:rsidR="00F60A1D" w:rsidRDefault="000058D1" w:rsidP="00912CB7">
      <w:pPr>
        <w:pStyle w:val="a9"/>
        <w:ind w:firstLineChars="200" w:firstLine="482"/>
        <w:rPr>
          <w:rFonts w:hAnsi="宋体" w:cs="方正黑体简体"/>
          <w:color w:val="auto"/>
          <w:sz w:val="24"/>
          <w:szCs w:val="24"/>
        </w:rPr>
      </w:pPr>
      <w:r w:rsidRPr="00CC1E84">
        <w:rPr>
          <w:rFonts w:hAnsi="宋体" w:cs="方正黑体简体" w:hint="eastAsia"/>
          <w:b/>
          <w:color w:val="auto"/>
          <w:sz w:val="24"/>
          <w:szCs w:val="24"/>
        </w:rPr>
        <w:t>1</w:t>
      </w:r>
      <w:r w:rsidR="00AF7C34" w:rsidRPr="00CC1E84">
        <w:rPr>
          <w:rFonts w:hAnsi="宋体" w:cs="方正黑体简体" w:hint="eastAsia"/>
          <w:b/>
          <w:color w:val="auto"/>
          <w:sz w:val="24"/>
          <w:szCs w:val="24"/>
        </w:rPr>
        <w:t>1</w:t>
      </w:r>
      <w:r w:rsidRPr="00CC1E84">
        <w:rPr>
          <w:rFonts w:hAnsi="宋体" w:cs="方正黑体简体"/>
          <w:b/>
          <w:color w:val="auto"/>
          <w:sz w:val="24"/>
          <w:szCs w:val="24"/>
        </w:rPr>
        <w:t>.</w:t>
      </w:r>
      <w:r w:rsidRPr="00CC1E84">
        <w:rPr>
          <w:rFonts w:hAnsi="宋体" w:cs="方正黑体简体" w:hint="eastAsia"/>
          <w:b/>
          <w:color w:val="auto"/>
          <w:sz w:val="24"/>
          <w:szCs w:val="24"/>
        </w:rPr>
        <w:t>总资产报酬率：</w:t>
      </w:r>
      <w:r w:rsidRPr="000058D1">
        <w:rPr>
          <w:rFonts w:hAnsi="宋体" w:cs="方正黑体简体" w:hint="eastAsia"/>
          <w:color w:val="auto"/>
          <w:sz w:val="24"/>
          <w:szCs w:val="24"/>
        </w:rPr>
        <w:t>企业</w:t>
      </w:r>
      <w:r w:rsidR="00846D1B">
        <w:rPr>
          <w:rFonts w:hAnsi="宋体" w:hint="eastAsia"/>
          <w:color w:val="auto"/>
          <w:sz w:val="24"/>
          <w:szCs w:val="24"/>
        </w:rPr>
        <w:t>（</w:t>
      </w:r>
      <w:r w:rsidR="00846D1B" w:rsidRPr="000058D1">
        <w:rPr>
          <w:rFonts w:hAnsi="宋体" w:hint="eastAsia"/>
          <w:color w:val="auto"/>
          <w:sz w:val="24"/>
          <w:szCs w:val="24"/>
        </w:rPr>
        <w:t>集团</w:t>
      </w:r>
      <w:r w:rsidR="00846D1B">
        <w:rPr>
          <w:rFonts w:hAnsi="宋体" w:hint="eastAsia"/>
          <w:color w:val="auto"/>
          <w:sz w:val="24"/>
          <w:szCs w:val="24"/>
        </w:rPr>
        <w:t>）</w:t>
      </w:r>
      <w:r w:rsidRPr="000058D1">
        <w:rPr>
          <w:rFonts w:hAnsi="宋体" w:cs="方正黑体简体" w:hint="eastAsia"/>
          <w:color w:val="auto"/>
          <w:sz w:val="24"/>
          <w:szCs w:val="24"/>
        </w:rPr>
        <w:t>利润总额和利息支出与资产总计的比率。</w:t>
      </w:r>
    </w:p>
    <w:p w:rsidR="000058D1" w:rsidRDefault="000058D1" w:rsidP="00BE359A">
      <w:pPr>
        <w:pStyle w:val="a9"/>
        <w:ind w:firstLineChars="315" w:firstLine="756"/>
        <w:rPr>
          <w:rFonts w:ascii="黑体" w:eastAsia="黑体" w:cs="黑体"/>
          <w:color w:val="auto"/>
        </w:rPr>
      </w:pPr>
      <w:r w:rsidRPr="000058D1">
        <w:rPr>
          <w:rFonts w:hAnsi="宋体" w:cs="方正黑体简体" w:hint="eastAsia"/>
          <w:color w:val="auto"/>
          <w:sz w:val="24"/>
          <w:szCs w:val="24"/>
        </w:rPr>
        <w:t>计算公式为：</w:t>
      </w:r>
      <w:r w:rsidRPr="00E57B35">
        <w:rPr>
          <w:rFonts w:ascii="仿宋_GB2312" w:eastAsia="仿宋_GB2312" w:hint="eastAsia"/>
          <w:color w:val="auto"/>
          <w:position w:val="-26"/>
          <w:sz w:val="21"/>
          <w:szCs w:val="21"/>
        </w:rPr>
        <w:object w:dxaOrig="3820" w:dyaOrig="660">
          <v:shape id="_x0000_i1037" type="#_x0000_t75" style="width:190.5pt;height:33pt" o:ole="">
            <v:imagedata r:id="rId73" o:title=""/>
          </v:shape>
          <o:OLEObject Type="Embed" ProgID="Equation.3" ShapeID="_x0000_i1037" DrawAspect="Content" ObjectID="_1552138477" r:id="rId74"/>
        </w:object>
      </w:r>
      <w:r w:rsidR="00643BA9" w:rsidRPr="00643BA9">
        <w:t xml:space="preserve"> </w:t>
      </w:r>
      <w:r w:rsidR="00643BA9" w:rsidRPr="003D6AA0">
        <w:rPr>
          <w:position w:val="-4"/>
        </w:rPr>
        <w:object w:dxaOrig="180" w:dyaOrig="200">
          <v:shape id="_x0000_i1047" type="#_x0000_t75" style="width:9pt;height:9.75pt" o:ole="">
            <v:imagedata r:id="rId75" o:title=""/>
          </v:shape>
          <o:OLEObject Type="Embed" ProgID="Equation.3" ShapeID="_x0000_i1047" DrawAspect="Content" ObjectID="_1552138478" r:id="rId76"/>
        </w:object>
      </w:r>
      <w:r>
        <w:rPr>
          <w:rFonts w:hAnsi="宋体" w:hint="eastAsia"/>
          <w:color w:val="auto"/>
        </w:rPr>
        <w:t>100%</w:t>
      </w:r>
    </w:p>
    <w:p w:rsidR="00BE359A" w:rsidRDefault="00FC71B6" w:rsidP="00BE359A">
      <w:pPr>
        <w:pStyle w:val="a9"/>
        <w:ind w:leftChars="200" w:left="781" w:hangingChars="150" w:hanging="361"/>
        <w:rPr>
          <w:rFonts w:hAnsi="宋体" w:cs="方正黑体简体"/>
          <w:color w:val="auto"/>
          <w:sz w:val="24"/>
          <w:szCs w:val="24"/>
        </w:rPr>
      </w:pPr>
      <w:r w:rsidRPr="00CC1E84">
        <w:rPr>
          <w:rFonts w:hAnsi="宋体" w:cs="方正黑体简体" w:hint="eastAsia"/>
          <w:b/>
          <w:color w:val="auto"/>
          <w:sz w:val="24"/>
          <w:szCs w:val="24"/>
        </w:rPr>
        <w:t>1</w:t>
      </w:r>
      <w:r w:rsidRPr="00CC1E84">
        <w:rPr>
          <w:rFonts w:hAnsi="宋体" w:cs="方正黑体简体"/>
          <w:b/>
          <w:color w:val="auto"/>
          <w:sz w:val="24"/>
          <w:szCs w:val="24"/>
        </w:rPr>
        <w:t>2.</w:t>
      </w:r>
      <w:r w:rsidRPr="00CC1E84">
        <w:rPr>
          <w:rFonts w:hAnsi="宋体" w:cs="方正黑体简体" w:hint="eastAsia"/>
          <w:b/>
          <w:color w:val="auto"/>
          <w:sz w:val="24"/>
          <w:szCs w:val="24"/>
        </w:rPr>
        <w:t>资本保值增值率：</w:t>
      </w:r>
      <w:r w:rsidRPr="000058D1">
        <w:rPr>
          <w:rFonts w:hAnsi="宋体" w:cs="方正黑体简体" w:hint="eastAsia"/>
          <w:color w:val="auto"/>
          <w:sz w:val="24"/>
          <w:szCs w:val="24"/>
        </w:rPr>
        <w:t>企业</w:t>
      </w:r>
      <w:r>
        <w:rPr>
          <w:rFonts w:hAnsi="宋体" w:hint="eastAsia"/>
          <w:color w:val="auto"/>
          <w:sz w:val="24"/>
          <w:szCs w:val="24"/>
        </w:rPr>
        <w:t>（</w:t>
      </w:r>
      <w:r w:rsidRPr="000058D1">
        <w:rPr>
          <w:rFonts w:hAnsi="宋体" w:hint="eastAsia"/>
          <w:color w:val="auto"/>
          <w:sz w:val="24"/>
          <w:szCs w:val="24"/>
        </w:rPr>
        <w:t>集团</w:t>
      </w:r>
      <w:r>
        <w:rPr>
          <w:rFonts w:hAnsi="宋体" w:hint="eastAsia"/>
          <w:color w:val="auto"/>
          <w:sz w:val="24"/>
          <w:szCs w:val="24"/>
        </w:rPr>
        <w:t>）</w:t>
      </w:r>
      <w:r w:rsidR="00D76524">
        <w:rPr>
          <w:rFonts w:hAnsi="宋体" w:hint="eastAsia"/>
          <w:color w:val="auto"/>
          <w:sz w:val="24"/>
          <w:szCs w:val="24"/>
        </w:rPr>
        <w:t>期末</w:t>
      </w:r>
      <w:r w:rsidR="00D76524">
        <w:rPr>
          <w:rFonts w:hAnsi="宋体" w:cs="方正黑体简体" w:hint="eastAsia"/>
          <w:color w:val="auto"/>
          <w:sz w:val="24"/>
          <w:szCs w:val="24"/>
        </w:rPr>
        <w:t>股东</w:t>
      </w:r>
      <w:r w:rsidR="00D76524">
        <w:rPr>
          <w:rFonts w:hAnsi="宋体" w:cs="方正黑体简体"/>
          <w:color w:val="auto"/>
          <w:sz w:val="24"/>
          <w:szCs w:val="24"/>
        </w:rPr>
        <w:t>（</w:t>
      </w:r>
      <w:r w:rsidR="00D76524">
        <w:rPr>
          <w:rFonts w:hAnsi="宋体" w:cs="方正黑体简体" w:hint="eastAsia"/>
          <w:color w:val="auto"/>
          <w:sz w:val="24"/>
          <w:szCs w:val="24"/>
        </w:rPr>
        <w:t>所有者</w:t>
      </w:r>
      <w:r w:rsidR="00D76524">
        <w:rPr>
          <w:rFonts w:hAnsi="宋体" w:cs="方正黑体简体"/>
          <w:color w:val="auto"/>
          <w:sz w:val="24"/>
          <w:szCs w:val="24"/>
        </w:rPr>
        <w:t>）</w:t>
      </w:r>
      <w:r w:rsidR="00D76524">
        <w:rPr>
          <w:rFonts w:hAnsi="宋体" w:cs="方正黑体简体" w:hint="eastAsia"/>
          <w:color w:val="auto"/>
          <w:sz w:val="24"/>
          <w:szCs w:val="24"/>
        </w:rPr>
        <w:t>权益</w:t>
      </w:r>
      <w:r w:rsidRPr="000058D1">
        <w:rPr>
          <w:rFonts w:hAnsi="宋体" w:cs="方正黑体简体" w:hint="eastAsia"/>
          <w:color w:val="auto"/>
          <w:sz w:val="24"/>
          <w:szCs w:val="24"/>
        </w:rPr>
        <w:t>和</w:t>
      </w:r>
      <w:proofErr w:type="gramStart"/>
      <w:r w:rsidR="00D76524">
        <w:rPr>
          <w:rFonts w:hAnsi="宋体" w:hint="eastAsia"/>
          <w:color w:val="auto"/>
          <w:sz w:val="24"/>
          <w:szCs w:val="24"/>
        </w:rPr>
        <w:t>期初</w:t>
      </w:r>
      <w:proofErr w:type="gramEnd"/>
      <w:r w:rsidR="00D76524">
        <w:rPr>
          <w:rFonts w:hAnsi="宋体" w:cs="方正黑体简体" w:hint="eastAsia"/>
          <w:color w:val="auto"/>
          <w:sz w:val="24"/>
          <w:szCs w:val="24"/>
        </w:rPr>
        <w:t>股东</w:t>
      </w:r>
      <w:r w:rsidR="00D76524">
        <w:rPr>
          <w:rFonts w:hAnsi="宋体" w:cs="方正黑体简体"/>
          <w:color w:val="auto"/>
          <w:sz w:val="24"/>
          <w:szCs w:val="24"/>
        </w:rPr>
        <w:t>（</w:t>
      </w:r>
      <w:r w:rsidR="00D76524">
        <w:rPr>
          <w:rFonts w:hAnsi="宋体" w:cs="方正黑体简体" w:hint="eastAsia"/>
          <w:color w:val="auto"/>
          <w:sz w:val="24"/>
          <w:szCs w:val="24"/>
        </w:rPr>
        <w:t>所有者</w:t>
      </w:r>
      <w:r w:rsidR="00D76524">
        <w:rPr>
          <w:rFonts w:hAnsi="宋体" w:cs="方正黑体简体"/>
          <w:color w:val="auto"/>
          <w:sz w:val="24"/>
          <w:szCs w:val="24"/>
        </w:rPr>
        <w:t>）</w:t>
      </w:r>
      <w:r w:rsidR="00D76524">
        <w:rPr>
          <w:rFonts w:hAnsi="宋体" w:cs="方正黑体简体" w:hint="eastAsia"/>
          <w:color w:val="auto"/>
          <w:sz w:val="24"/>
          <w:szCs w:val="24"/>
        </w:rPr>
        <w:t>权益</w:t>
      </w:r>
      <w:r w:rsidRPr="000058D1">
        <w:rPr>
          <w:rFonts w:hAnsi="宋体" w:cs="方正黑体简体" w:hint="eastAsia"/>
          <w:color w:val="auto"/>
          <w:sz w:val="24"/>
          <w:szCs w:val="24"/>
        </w:rPr>
        <w:t>的比率。</w:t>
      </w:r>
    </w:p>
    <w:p w:rsidR="00FC71B6" w:rsidRDefault="00FC71B6" w:rsidP="00BE359A">
      <w:pPr>
        <w:pStyle w:val="a9"/>
        <w:ind w:firstLineChars="300" w:firstLine="720"/>
        <w:rPr>
          <w:rFonts w:ascii="黑体" w:eastAsia="黑体" w:cs="黑体"/>
          <w:color w:val="auto"/>
        </w:rPr>
      </w:pPr>
      <w:r w:rsidRPr="000058D1">
        <w:rPr>
          <w:rFonts w:hAnsi="宋体" w:cs="方正黑体简体" w:hint="eastAsia"/>
          <w:color w:val="auto"/>
          <w:sz w:val="24"/>
          <w:szCs w:val="24"/>
        </w:rPr>
        <w:t>计算公式为：</w:t>
      </w:r>
      <w:r w:rsidR="0082798D" w:rsidRPr="00E57B35">
        <w:rPr>
          <w:rFonts w:ascii="仿宋_GB2312" w:eastAsia="仿宋_GB2312" w:hint="eastAsia"/>
          <w:color w:val="auto"/>
          <w:position w:val="-26"/>
          <w:sz w:val="21"/>
          <w:szCs w:val="21"/>
        </w:rPr>
        <w:object w:dxaOrig="5700" w:dyaOrig="660">
          <v:shape id="_x0000_i1033" type="#_x0000_t75" style="width:284.25pt;height:33pt" o:ole="">
            <v:imagedata r:id="rId77" o:title=""/>
          </v:shape>
          <o:OLEObject Type="Embed" ProgID="Equation.3" ShapeID="_x0000_i1033" DrawAspect="Content" ObjectID="_1552138479" r:id="rId78"/>
        </w:object>
      </w:r>
      <w:r w:rsidR="00643BA9" w:rsidRPr="00643BA9">
        <w:t xml:space="preserve"> </w:t>
      </w:r>
      <w:r w:rsidR="00643BA9" w:rsidRPr="003D6AA0">
        <w:rPr>
          <w:position w:val="-4"/>
        </w:rPr>
        <w:object w:dxaOrig="180" w:dyaOrig="200">
          <v:shape id="_x0000_i1048" type="#_x0000_t75" style="width:9pt;height:9.75pt" o:ole="">
            <v:imagedata r:id="rId79" o:title=""/>
          </v:shape>
          <o:OLEObject Type="Embed" ProgID="Equation.3" ShapeID="_x0000_i1048" DrawAspect="Content" ObjectID="_1552138480" r:id="rId80"/>
        </w:object>
      </w:r>
      <w:r>
        <w:rPr>
          <w:rFonts w:hAnsi="宋体" w:hint="eastAsia"/>
          <w:color w:val="auto"/>
        </w:rPr>
        <w:t>100%</w:t>
      </w:r>
    </w:p>
    <w:p w:rsidR="00BE359A" w:rsidRDefault="007D6206" w:rsidP="007D6206">
      <w:pPr>
        <w:pStyle w:val="a9"/>
        <w:ind w:firstLineChars="200" w:firstLine="482"/>
        <w:rPr>
          <w:rFonts w:hAnsi="宋体" w:cs="方正黑体简体"/>
          <w:color w:val="auto"/>
          <w:sz w:val="24"/>
          <w:szCs w:val="24"/>
        </w:rPr>
      </w:pPr>
      <w:r w:rsidRPr="00CC1E84">
        <w:rPr>
          <w:rFonts w:hAnsi="宋体" w:cs="方正黑体简体" w:hint="eastAsia"/>
          <w:b/>
          <w:color w:val="auto"/>
          <w:sz w:val="24"/>
          <w:szCs w:val="24"/>
        </w:rPr>
        <w:t>1</w:t>
      </w:r>
      <w:r w:rsidRPr="00CC1E84">
        <w:rPr>
          <w:rFonts w:hAnsi="宋体" w:cs="方正黑体简体"/>
          <w:b/>
          <w:color w:val="auto"/>
          <w:sz w:val="24"/>
          <w:szCs w:val="24"/>
        </w:rPr>
        <w:t>3.</w:t>
      </w:r>
      <w:r w:rsidRPr="00CC1E84">
        <w:rPr>
          <w:rFonts w:hAnsi="宋体" w:cs="方正黑体简体" w:hint="eastAsia"/>
          <w:b/>
          <w:color w:val="auto"/>
          <w:sz w:val="24"/>
          <w:szCs w:val="24"/>
        </w:rPr>
        <w:t>已获利</w:t>
      </w:r>
      <w:proofErr w:type="gramStart"/>
      <w:r w:rsidRPr="00CC1E84">
        <w:rPr>
          <w:rFonts w:hAnsi="宋体" w:cs="方正黑体简体" w:hint="eastAsia"/>
          <w:b/>
          <w:color w:val="auto"/>
          <w:sz w:val="24"/>
          <w:szCs w:val="24"/>
        </w:rPr>
        <w:t>息</w:t>
      </w:r>
      <w:proofErr w:type="gramEnd"/>
      <w:r w:rsidRPr="00CC1E84">
        <w:rPr>
          <w:rFonts w:hAnsi="宋体" w:cs="方正黑体简体" w:hint="eastAsia"/>
          <w:b/>
          <w:color w:val="auto"/>
          <w:sz w:val="24"/>
          <w:szCs w:val="24"/>
        </w:rPr>
        <w:t>倍数：</w:t>
      </w:r>
      <w:r w:rsidRPr="000058D1">
        <w:rPr>
          <w:rFonts w:hAnsi="宋体" w:cs="方正黑体简体" w:hint="eastAsia"/>
          <w:color w:val="auto"/>
          <w:sz w:val="24"/>
          <w:szCs w:val="24"/>
        </w:rPr>
        <w:t>企业</w:t>
      </w:r>
      <w:r>
        <w:rPr>
          <w:rFonts w:hAnsi="宋体" w:hint="eastAsia"/>
          <w:color w:val="auto"/>
          <w:sz w:val="24"/>
          <w:szCs w:val="24"/>
        </w:rPr>
        <w:t>（</w:t>
      </w:r>
      <w:r w:rsidRPr="000058D1">
        <w:rPr>
          <w:rFonts w:hAnsi="宋体" w:hint="eastAsia"/>
          <w:color w:val="auto"/>
          <w:sz w:val="24"/>
          <w:szCs w:val="24"/>
        </w:rPr>
        <w:t>集团</w:t>
      </w:r>
      <w:r>
        <w:rPr>
          <w:rFonts w:hAnsi="宋体" w:hint="eastAsia"/>
          <w:color w:val="auto"/>
          <w:sz w:val="24"/>
          <w:szCs w:val="24"/>
        </w:rPr>
        <w:t>）息税前利润总额</w:t>
      </w:r>
      <w:r w:rsidRPr="000058D1">
        <w:rPr>
          <w:rFonts w:hAnsi="宋体" w:cs="方正黑体简体" w:hint="eastAsia"/>
          <w:color w:val="auto"/>
          <w:sz w:val="24"/>
          <w:szCs w:val="24"/>
        </w:rPr>
        <w:t>与</w:t>
      </w:r>
      <w:r>
        <w:rPr>
          <w:rFonts w:hAnsi="宋体" w:cs="方正黑体简体" w:hint="eastAsia"/>
          <w:color w:val="auto"/>
          <w:sz w:val="24"/>
          <w:szCs w:val="24"/>
        </w:rPr>
        <w:t>利息支出</w:t>
      </w:r>
      <w:r w:rsidRPr="000058D1">
        <w:rPr>
          <w:rFonts w:hAnsi="宋体" w:cs="方正黑体简体" w:hint="eastAsia"/>
          <w:color w:val="auto"/>
          <w:sz w:val="24"/>
          <w:szCs w:val="24"/>
        </w:rPr>
        <w:t>的比率。</w:t>
      </w:r>
    </w:p>
    <w:p w:rsidR="007D6206" w:rsidRDefault="007D6206" w:rsidP="00BE359A">
      <w:pPr>
        <w:pStyle w:val="a9"/>
        <w:ind w:firstLineChars="300" w:firstLine="720"/>
        <w:rPr>
          <w:color w:val="auto"/>
        </w:rPr>
      </w:pPr>
      <w:r w:rsidRPr="000058D1">
        <w:rPr>
          <w:rFonts w:hAnsi="宋体" w:cs="方正黑体简体" w:hint="eastAsia"/>
          <w:color w:val="auto"/>
          <w:sz w:val="24"/>
          <w:szCs w:val="24"/>
        </w:rPr>
        <w:t>计算公式为：</w:t>
      </w:r>
      <w:r w:rsidR="00AE7677" w:rsidRPr="001C6472">
        <w:rPr>
          <w:rFonts w:ascii="仿宋_GB2312" w:eastAsia="仿宋_GB2312" w:hint="eastAsia"/>
          <w:color w:val="auto"/>
          <w:position w:val="-26"/>
          <w:sz w:val="21"/>
          <w:szCs w:val="21"/>
        </w:rPr>
        <w:object w:dxaOrig="3480" w:dyaOrig="660">
          <v:shape id="_x0000_i1034" type="#_x0000_t75" style="width:174pt;height:33pt" o:ole="">
            <v:imagedata r:id="rId81" o:title=""/>
          </v:shape>
          <o:OLEObject Type="Embed" ProgID="Equation.3" ShapeID="_x0000_i1034" DrawAspect="Content" ObjectID="_1552138481" r:id="rId82"/>
        </w:object>
      </w:r>
      <w:r w:rsidR="00643BA9" w:rsidRPr="00643BA9">
        <w:t xml:space="preserve"> </w:t>
      </w:r>
      <w:r w:rsidR="00643BA9" w:rsidRPr="003D6AA0">
        <w:rPr>
          <w:position w:val="-4"/>
        </w:rPr>
        <w:object w:dxaOrig="180" w:dyaOrig="200">
          <v:shape id="_x0000_i1049" type="#_x0000_t75" style="width:9pt;height:9.75pt" o:ole="">
            <v:imagedata r:id="rId83" o:title=""/>
          </v:shape>
          <o:OLEObject Type="Embed" ProgID="Equation.3" ShapeID="_x0000_i1049" DrawAspect="Content" ObjectID="_1552138482" r:id="rId84"/>
        </w:object>
      </w:r>
      <w:r>
        <w:rPr>
          <w:rFonts w:hAnsi="宋体" w:hint="eastAsia"/>
          <w:color w:val="auto"/>
        </w:rPr>
        <w:t>100%</w:t>
      </w:r>
    </w:p>
    <w:p w:rsidR="007D6206" w:rsidRPr="00B17E65" w:rsidRDefault="007D6206" w:rsidP="00BE359A">
      <w:pPr>
        <w:pStyle w:val="a9"/>
        <w:ind w:firstLineChars="300" w:firstLine="720"/>
        <w:rPr>
          <w:color w:val="auto"/>
          <w:sz w:val="24"/>
          <w:szCs w:val="24"/>
        </w:rPr>
      </w:pPr>
      <w:r w:rsidRPr="00B17E65">
        <w:rPr>
          <w:rFonts w:hint="eastAsia"/>
          <w:color w:val="auto"/>
          <w:sz w:val="24"/>
          <w:szCs w:val="24"/>
        </w:rPr>
        <w:t>其中：</w:t>
      </w:r>
      <w:proofErr w:type="gramStart"/>
      <w:r w:rsidR="0082798D">
        <w:rPr>
          <w:rFonts w:hint="eastAsia"/>
          <w:color w:val="auto"/>
          <w:sz w:val="24"/>
          <w:szCs w:val="24"/>
        </w:rPr>
        <w:t>息</w:t>
      </w:r>
      <w:proofErr w:type="gramEnd"/>
      <w:r w:rsidR="0082798D">
        <w:rPr>
          <w:rFonts w:hint="eastAsia"/>
          <w:color w:val="auto"/>
          <w:sz w:val="24"/>
          <w:szCs w:val="24"/>
        </w:rPr>
        <w:t>税前利润</w:t>
      </w:r>
      <w:r w:rsidR="0082798D">
        <w:rPr>
          <w:color w:val="auto"/>
          <w:sz w:val="24"/>
          <w:szCs w:val="24"/>
        </w:rPr>
        <w:t>总额</w:t>
      </w:r>
      <w:r w:rsidRPr="00B17E65">
        <w:rPr>
          <w:color w:val="auto"/>
          <w:sz w:val="24"/>
          <w:szCs w:val="24"/>
        </w:rPr>
        <w:t>=</w:t>
      </w:r>
      <w:r w:rsidRPr="00B17E65">
        <w:rPr>
          <w:rFonts w:hint="eastAsia"/>
          <w:color w:val="auto"/>
          <w:sz w:val="24"/>
          <w:szCs w:val="24"/>
        </w:rPr>
        <w:t>利润总额</w:t>
      </w:r>
      <w:r w:rsidR="0082798D">
        <w:rPr>
          <w:color w:val="auto"/>
          <w:sz w:val="24"/>
          <w:szCs w:val="24"/>
        </w:rPr>
        <w:t>+</w:t>
      </w:r>
      <w:r w:rsidR="0082798D">
        <w:rPr>
          <w:rFonts w:hint="eastAsia"/>
          <w:color w:val="auto"/>
          <w:sz w:val="24"/>
          <w:szCs w:val="24"/>
        </w:rPr>
        <w:t>利息支出</w:t>
      </w:r>
    </w:p>
    <w:p w:rsidR="00BE359A" w:rsidRDefault="00AF4723" w:rsidP="00AF4723">
      <w:pPr>
        <w:pStyle w:val="a9"/>
        <w:ind w:firstLineChars="200" w:firstLine="482"/>
        <w:rPr>
          <w:rFonts w:hAnsi="宋体" w:cs="方正黑体简体"/>
          <w:color w:val="auto"/>
          <w:sz w:val="24"/>
          <w:szCs w:val="24"/>
        </w:rPr>
      </w:pPr>
      <w:r w:rsidRPr="00CC1E84">
        <w:rPr>
          <w:rFonts w:hAnsi="宋体" w:cs="方正黑体简体"/>
          <w:b/>
          <w:color w:val="auto"/>
          <w:sz w:val="24"/>
          <w:szCs w:val="24"/>
        </w:rPr>
        <w:t>14.</w:t>
      </w:r>
      <w:r w:rsidRPr="00CC1E84">
        <w:rPr>
          <w:rFonts w:hAnsi="宋体" w:cs="方正黑体简体" w:hint="eastAsia"/>
          <w:b/>
          <w:color w:val="auto"/>
          <w:sz w:val="24"/>
          <w:szCs w:val="24"/>
        </w:rPr>
        <w:t>流动比率：</w:t>
      </w:r>
      <w:r w:rsidRPr="000058D1">
        <w:rPr>
          <w:rFonts w:hAnsi="宋体" w:cs="方正黑体简体" w:hint="eastAsia"/>
          <w:color w:val="auto"/>
          <w:sz w:val="24"/>
          <w:szCs w:val="24"/>
        </w:rPr>
        <w:t>企业</w:t>
      </w:r>
      <w:r>
        <w:rPr>
          <w:rFonts w:hAnsi="宋体" w:hint="eastAsia"/>
          <w:color w:val="auto"/>
          <w:sz w:val="24"/>
          <w:szCs w:val="24"/>
        </w:rPr>
        <w:t>（</w:t>
      </w:r>
      <w:r w:rsidRPr="000058D1">
        <w:rPr>
          <w:rFonts w:hAnsi="宋体" w:hint="eastAsia"/>
          <w:color w:val="auto"/>
          <w:sz w:val="24"/>
          <w:szCs w:val="24"/>
        </w:rPr>
        <w:t>集团</w:t>
      </w:r>
      <w:r>
        <w:rPr>
          <w:rFonts w:hAnsi="宋体" w:hint="eastAsia"/>
          <w:color w:val="auto"/>
          <w:sz w:val="24"/>
          <w:szCs w:val="24"/>
        </w:rPr>
        <w:t>）</w:t>
      </w:r>
      <w:r w:rsidRPr="000058D1">
        <w:rPr>
          <w:rFonts w:hAnsi="宋体" w:cs="方正黑体简体" w:hint="eastAsia"/>
          <w:color w:val="auto"/>
          <w:sz w:val="24"/>
          <w:szCs w:val="24"/>
        </w:rPr>
        <w:t>流动资产与</w:t>
      </w:r>
      <w:r>
        <w:rPr>
          <w:rFonts w:hAnsi="宋体" w:cs="方正黑体简体" w:hint="eastAsia"/>
          <w:color w:val="auto"/>
          <w:sz w:val="24"/>
          <w:szCs w:val="24"/>
        </w:rPr>
        <w:t>流动负债合计</w:t>
      </w:r>
      <w:r w:rsidRPr="000058D1">
        <w:rPr>
          <w:rFonts w:hAnsi="宋体" w:cs="方正黑体简体" w:hint="eastAsia"/>
          <w:color w:val="auto"/>
          <w:sz w:val="24"/>
          <w:szCs w:val="24"/>
        </w:rPr>
        <w:t>的比率。</w:t>
      </w:r>
    </w:p>
    <w:p w:rsidR="00AF4723" w:rsidRDefault="00AF4723" w:rsidP="00BE359A">
      <w:pPr>
        <w:pStyle w:val="a9"/>
        <w:ind w:firstLineChars="300" w:firstLine="720"/>
        <w:rPr>
          <w:rFonts w:ascii="黑体" w:eastAsia="黑体" w:cs="黑体"/>
          <w:color w:val="auto"/>
        </w:rPr>
      </w:pPr>
      <w:r w:rsidRPr="000058D1">
        <w:rPr>
          <w:rFonts w:hAnsi="宋体" w:cs="方正黑体简体" w:hint="eastAsia"/>
          <w:color w:val="auto"/>
          <w:sz w:val="24"/>
          <w:szCs w:val="24"/>
        </w:rPr>
        <w:t>计算公式为：</w:t>
      </w:r>
      <w:r w:rsidR="00A95882" w:rsidRPr="00E57B35">
        <w:rPr>
          <w:rFonts w:ascii="仿宋_GB2312" w:eastAsia="仿宋_GB2312" w:hint="eastAsia"/>
          <w:color w:val="auto"/>
          <w:position w:val="-26"/>
          <w:sz w:val="21"/>
          <w:szCs w:val="21"/>
        </w:rPr>
        <w:object w:dxaOrig="2799" w:dyaOrig="660">
          <v:shape id="_x0000_i1035" type="#_x0000_t75" style="width:140.25pt;height:33pt" o:ole="">
            <v:imagedata r:id="rId85" o:title=""/>
          </v:shape>
          <o:OLEObject Type="Embed" ProgID="Equation.3" ShapeID="_x0000_i1035" DrawAspect="Content" ObjectID="_1552138483" r:id="rId86"/>
        </w:object>
      </w:r>
      <w:r w:rsidR="00643BA9" w:rsidRPr="00643BA9">
        <w:t xml:space="preserve"> </w:t>
      </w:r>
      <w:r w:rsidR="00643BA9" w:rsidRPr="003D6AA0">
        <w:rPr>
          <w:position w:val="-4"/>
        </w:rPr>
        <w:object w:dxaOrig="180" w:dyaOrig="200">
          <v:shape id="_x0000_i1050" type="#_x0000_t75" style="width:9pt;height:9.75pt" o:ole="">
            <v:imagedata r:id="rId87" o:title=""/>
          </v:shape>
          <o:OLEObject Type="Embed" ProgID="Equation.3" ShapeID="_x0000_i1050" DrawAspect="Content" ObjectID="_1552138484" r:id="rId88"/>
        </w:object>
      </w:r>
      <w:r>
        <w:rPr>
          <w:rFonts w:hAnsi="宋体" w:hint="eastAsia"/>
          <w:color w:val="auto"/>
        </w:rPr>
        <w:t>100%</w:t>
      </w:r>
    </w:p>
    <w:p w:rsidR="00BE359A" w:rsidRDefault="00AF4723" w:rsidP="00AF4723">
      <w:pPr>
        <w:pStyle w:val="a9"/>
        <w:ind w:firstLineChars="200" w:firstLine="482"/>
        <w:rPr>
          <w:rFonts w:hAnsi="宋体" w:cs="方正黑体简体"/>
          <w:color w:val="auto"/>
          <w:sz w:val="24"/>
          <w:szCs w:val="24"/>
        </w:rPr>
      </w:pPr>
      <w:r w:rsidRPr="00CC1E84">
        <w:rPr>
          <w:rFonts w:hAnsi="宋体" w:cs="方正黑体简体"/>
          <w:b/>
          <w:color w:val="auto"/>
          <w:sz w:val="24"/>
          <w:szCs w:val="24"/>
        </w:rPr>
        <w:t>15.</w:t>
      </w:r>
      <w:r w:rsidRPr="00CC1E84">
        <w:rPr>
          <w:rFonts w:hAnsi="宋体" w:cs="方正黑体简体" w:hint="eastAsia"/>
          <w:b/>
          <w:color w:val="auto"/>
          <w:sz w:val="24"/>
          <w:szCs w:val="24"/>
        </w:rPr>
        <w:t>速动比率：</w:t>
      </w:r>
      <w:r w:rsidRPr="000058D1">
        <w:rPr>
          <w:rFonts w:hAnsi="宋体" w:cs="方正黑体简体" w:hint="eastAsia"/>
          <w:color w:val="auto"/>
          <w:sz w:val="24"/>
          <w:szCs w:val="24"/>
        </w:rPr>
        <w:t>企业</w:t>
      </w:r>
      <w:r>
        <w:rPr>
          <w:rFonts w:hAnsi="宋体" w:hint="eastAsia"/>
          <w:color w:val="auto"/>
          <w:sz w:val="24"/>
          <w:szCs w:val="24"/>
        </w:rPr>
        <w:t>（</w:t>
      </w:r>
      <w:r w:rsidRPr="000058D1">
        <w:rPr>
          <w:rFonts w:hAnsi="宋体" w:hint="eastAsia"/>
          <w:color w:val="auto"/>
          <w:sz w:val="24"/>
          <w:szCs w:val="24"/>
        </w:rPr>
        <w:t>集团</w:t>
      </w:r>
      <w:r>
        <w:rPr>
          <w:rFonts w:hAnsi="宋体" w:hint="eastAsia"/>
          <w:color w:val="auto"/>
          <w:sz w:val="24"/>
          <w:szCs w:val="24"/>
        </w:rPr>
        <w:t>）</w:t>
      </w:r>
      <w:r>
        <w:rPr>
          <w:rFonts w:hAnsi="宋体" w:cs="方正黑体简体" w:hint="eastAsia"/>
          <w:color w:val="auto"/>
          <w:sz w:val="24"/>
          <w:szCs w:val="24"/>
        </w:rPr>
        <w:t>速</w:t>
      </w:r>
      <w:r w:rsidRPr="000058D1">
        <w:rPr>
          <w:rFonts w:hAnsi="宋体" w:cs="方正黑体简体" w:hint="eastAsia"/>
          <w:color w:val="auto"/>
          <w:sz w:val="24"/>
          <w:szCs w:val="24"/>
        </w:rPr>
        <w:t>动资产与</w:t>
      </w:r>
      <w:r>
        <w:rPr>
          <w:rFonts w:hAnsi="宋体" w:cs="方正黑体简体" w:hint="eastAsia"/>
          <w:color w:val="auto"/>
          <w:sz w:val="24"/>
          <w:szCs w:val="24"/>
        </w:rPr>
        <w:t>流动负债</w:t>
      </w:r>
      <w:r w:rsidRPr="000058D1">
        <w:rPr>
          <w:rFonts w:hAnsi="宋体" w:cs="方正黑体简体" w:hint="eastAsia"/>
          <w:color w:val="auto"/>
          <w:sz w:val="24"/>
          <w:szCs w:val="24"/>
        </w:rPr>
        <w:t>总计的比率。</w:t>
      </w:r>
    </w:p>
    <w:p w:rsidR="00AF4723" w:rsidRDefault="00AF4723" w:rsidP="00BE359A">
      <w:pPr>
        <w:pStyle w:val="a9"/>
        <w:ind w:firstLineChars="300" w:firstLine="720"/>
        <w:rPr>
          <w:rFonts w:ascii="黑体" w:eastAsia="黑体" w:cs="黑体"/>
          <w:color w:val="auto"/>
        </w:rPr>
      </w:pPr>
      <w:r w:rsidRPr="000058D1">
        <w:rPr>
          <w:rFonts w:hAnsi="宋体" w:cs="方正黑体简体" w:hint="eastAsia"/>
          <w:color w:val="auto"/>
          <w:sz w:val="24"/>
          <w:szCs w:val="24"/>
        </w:rPr>
        <w:t>计算公式为：</w:t>
      </w:r>
      <w:r w:rsidR="00A95882" w:rsidRPr="00E57B35">
        <w:rPr>
          <w:rFonts w:ascii="仿宋_GB2312" w:eastAsia="仿宋_GB2312" w:hint="eastAsia"/>
          <w:color w:val="auto"/>
          <w:position w:val="-26"/>
          <w:sz w:val="21"/>
          <w:szCs w:val="21"/>
        </w:rPr>
        <w:object w:dxaOrig="2799" w:dyaOrig="660">
          <v:shape id="_x0000_i1036" type="#_x0000_t75" style="width:140.25pt;height:33pt" o:ole="">
            <v:imagedata r:id="rId89" o:title=""/>
          </v:shape>
          <o:OLEObject Type="Embed" ProgID="Equation.3" ShapeID="_x0000_i1036" DrawAspect="Content" ObjectID="_1552138485" r:id="rId90"/>
        </w:object>
      </w:r>
      <w:r w:rsidR="00643BA9" w:rsidRPr="00643BA9">
        <w:t xml:space="preserve"> </w:t>
      </w:r>
      <w:r w:rsidR="00643BA9" w:rsidRPr="003D6AA0">
        <w:rPr>
          <w:position w:val="-4"/>
        </w:rPr>
        <w:object w:dxaOrig="180" w:dyaOrig="200">
          <v:shape id="_x0000_i1051" type="#_x0000_t75" style="width:9pt;height:9.75pt" o:ole="">
            <v:imagedata r:id="rId91" o:title=""/>
          </v:shape>
          <o:OLEObject Type="Embed" ProgID="Equation.3" ShapeID="_x0000_i1051" DrawAspect="Content" ObjectID="_1552138486" r:id="rId92"/>
        </w:object>
      </w:r>
      <w:r>
        <w:rPr>
          <w:rFonts w:hAnsi="宋体" w:hint="eastAsia"/>
          <w:color w:val="auto"/>
        </w:rPr>
        <w:t>100%</w:t>
      </w:r>
    </w:p>
    <w:p w:rsidR="00A95882" w:rsidRPr="00B17E65" w:rsidRDefault="00A95882" w:rsidP="00BE359A">
      <w:pPr>
        <w:pStyle w:val="a9"/>
        <w:ind w:firstLineChars="300" w:firstLine="720"/>
        <w:rPr>
          <w:color w:val="auto"/>
          <w:sz w:val="24"/>
          <w:szCs w:val="24"/>
        </w:rPr>
      </w:pPr>
      <w:r w:rsidRPr="00B17E65">
        <w:rPr>
          <w:rFonts w:hint="eastAsia"/>
          <w:color w:val="auto"/>
          <w:sz w:val="24"/>
          <w:szCs w:val="24"/>
        </w:rPr>
        <w:t>其中：</w:t>
      </w:r>
      <w:r>
        <w:rPr>
          <w:rFonts w:hint="eastAsia"/>
          <w:color w:val="auto"/>
          <w:sz w:val="24"/>
          <w:szCs w:val="24"/>
        </w:rPr>
        <w:t>速动资产</w:t>
      </w:r>
      <w:r w:rsidRPr="00B17E65">
        <w:rPr>
          <w:color w:val="auto"/>
          <w:sz w:val="24"/>
          <w:szCs w:val="24"/>
        </w:rPr>
        <w:t>=</w:t>
      </w:r>
      <w:r>
        <w:rPr>
          <w:rFonts w:hint="eastAsia"/>
          <w:color w:val="auto"/>
          <w:sz w:val="24"/>
          <w:szCs w:val="24"/>
        </w:rPr>
        <w:t>流动资产合计</w:t>
      </w:r>
      <w:r>
        <w:rPr>
          <w:color w:val="auto"/>
          <w:sz w:val="24"/>
          <w:szCs w:val="24"/>
        </w:rPr>
        <w:t>-</w:t>
      </w:r>
      <w:r>
        <w:rPr>
          <w:rFonts w:hint="eastAsia"/>
          <w:color w:val="auto"/>
          <w:sz w:val="24"/>
          <w:szCs w:val="24"/>
        </w:rPr>
        <w:t>存货</w:t>
      </w:r>
    </w:p>
    <w:p w:rsidR="00115D4B" w:rsidRDefault="00115D4B" w:rsidP="00807778">
      <w:pPr>
        <w:spacing w:line="400" w:lineRule="exact"/>
        <w:jc w:val="center"/>
        <w:rPr>
          <w:rFonts w:ascii="宋体" w:hAnsi="宋体"/>
          <w:b/>
          <w:sz w:val="32"/>
          <w:szCs w:val="32"/>
        </w:rPr>
      </w:pPr>
    </w:p>
    <w:p w:rsidR="00BE359A" w:rsidRDefault="00BE359A" w:rsidP="00807778">
      <w:pPr>
        <w:spacing w:line="400" w:lineRule="exact"/>
        <w:jc w:val="center"/>
        <w:rPr>
          <w:rFonts w:ascii="宋体" w:hAnsi="宋体"/>
          <w:b/>
          <w:sz w:val="32"/>
          <w:szCs w:val="32"/>
        </w:rPr>
      </w:pPr>
    </w:p>
    <w:p w:rsidR="00BE359A" w:rsidRPr="00A95882" w:rsidRDefault="00BE359A" w:rsidP="00807778">
      <w:pPr>
        <w:spacing w:line="400" w:lineRule="exact"/>
        <w:jc w:val="center"/>
        <w:rPr>
          <w:rFonts w:ascii="宋体" w:hAnsi="宋体" w:hint="eastAsia"/>
          <w:b/>
          <w:sz w:val="32"/>
          <w:szCs w:val="32"/>
        </w:rPr>
      </w:pPr>
    </w:p>
    <w:p w:rsidR="00115D4B" w:rsidRDefault="00115D4B" w:rsidP="00807778">
      <w:pPr>
        <w:spacing w:line="400" w:lineRule="exact"/>
        <w:jc w:val="center"/>
        <w:rPr>
          <w:rFonts w:ascii="宋体" w:hAnsi="宋体"/>
          <w:b/>
          <w:sz w:val="32"/>
          <w:szCs w:val="32"/>
        </w:rPr>
      </w:pPr>
    </w:p>
    <w:p w:rsidR="00807778" w:rsidRPr="00FE23DE" w:rsidRDefault="00B17E65" w:rsidP="00807778">
      <w:pPr>
        <w:spacing w:line="400" w:lineRule="exact"/>
        <w:jc w:val="center"/>
        <w:rPr>
          <w:rFonts w:ascii="宋体" w:hAnsi="宋体"/>
          <w:b/>
          <w:sz w:val="32"/>
          <w:szCs w:val="32"/>
        </w:rPr>
      </w:pPr>
      <w:r>
        <w:rPr>
          <w:rFonts w:ascii="宋体" w:hAnsi="宋体" w:hint="eastAsia"/>
          <w:b/>
          <w:sz w:val="32"/>
          <w:szCs w:val="32"/>
        </w:rPr>
        <w:lastRenderedPageBreak/>
        <w:t>三</w:t>
      </w:r>
      <w:r w:rsidR="00807778" w:rsidRPr="00FE23DE">
        <w:rPr>
          <w:rFonts w:ascii="宋体" w:hAnsi="宋体" w:hint="eastAsia"/>
          <w:b/>
          <w:sz w:val="32"/>
          <w:szCs w:val="32"/>
        </w:rPr>
        <w:t>、</w:t>
      </w:r>
      <w:r w:rsidR="00807778">
        <w:rPr>
          <w:rFonts w:ascii="宋体" w:hAnsi="宋体" w:hint="eastAsia"/>
          <w:b/>
          <w:sz w:val="32"/>
          <w:szCs w:val="32"/>
        </w:rPr>
        <w:t>填报说明</w:t>
      </w:r>
    </w:p>
    <w:p w:rsidR="001D761A" w:rsidRDefault="001D761A" w:rsidP="00606163">
      <w:pPr>
        <w:tabs>
          <w:tab w:val="num" w:pos="0"/>
        </w:tabs>
        <w:rPr>
          <w:rFonts w:ascii="宋体" w:hAnsi="宋体"/>
        </w:rPr>
      </w:pPr>
    </w:p>
    <w:p w:rsidR="00D34271" w:rsidRDefault="00D34271" w:rsidP="00D34271">
      <w:pPr>
        <w:jc w:val="center"/>
        <w:rPr>
          <w:rFonts w:ascii="宋体"/>
          <w:sz w:val="32"/>
          <w:szCs w:val="32"/>
        </w:rPr>
      </w:pPr>
      <w:r>
        <w:rPr>
          <w:rFonts w:ascii="宋体" w:hint="eastAsia"/>
          <w:sz w:val="32"/>
          <w:szCs w:val="32"/>
        </w:rPr>
        <w:t>企业(集团)统计年报</w:t>
      </w:r>
    </w:p>
    <w:p w:rsidR="00F21312" w:rsidRDefault="00F21312" w:rsidP="00D34271">
      <w:pPr>
        <w:jc w:val="center"/>
        <w:rPr>
          <w:rFonts w:ascii="宋体"/>
          <w:sz w:val="18"/>
        </w:rPr>
      </w:pPr>
    </w:p>
    <w:tbl>
      <w:tblPr>
        <w:tblW w:w="0" w:type="auto"/>
        <w:tblBorders>
          <w:top w:val="single" w:sz="4" w:space="0" w:color="000000"/>
          <w:bottom w:val="single" w:sz="4" w:space="0" w:color="000000"/>
          <w:insideH w:val="single" w:sz="4" w:space="0" w:color="000000"/>
          <w:insideV w:val="single" w:sz="4" w:space="0" w:color="000000"/>
        </w:tblBorders>
        <w:tblLook w:val="04A0" w:firstRow="1" w:lastRow="0" w:firstColumn="1" w:lastColumn="0" w:noHBand="0" w:noVBand="1"/>
      </w:tblPr>
      <w:tblGrid>
        <w:gridCol w:w="1164"/>
        <w:gridCol w:w="2238"/>
        <w:gridCol w:w="6237"/>
      </w:tblGrid>
      <w:tr w:rsidR="00D30CE8" w:rsidTr="007B42F3">
        <w:trPr>
          <w:trHeight w:val="615"/>
        </w:trPr>
        <w:tc>
          <w:tcPr>
            <w:tcW w:w="9639" w:type="dxa"/>
            <w:gridSpan w:val="3"/>
            <w:vAlign w:val="center"/>
          </w:tcPr>
          <w:p w:rsidR="00D30CE8" w:rsidRPr="00C62126" w:rsidRDefault="00D30CE8" w:rsidP="00D30CE8">
            <w:pPr>
              <w:jc w:val="center"/>
              <w:rPr>
                <w:rFonts w:ascii="宋体" w:hAnsi="Calibri"/>
                <w:sz w:val="18"/>
                <w:szCs w:val="22"/>
              </w:rPr>
            </w:pPr>
            <w:r w:rsidRPr="00C62126">
              <w:rPr>
                <w:rFonts w:ascii="宋体" w:hAnsi="宋体" w:hint="eastAsia"/>
                <w:b/>
                <w:szCs w:val="22"/>
              </w:rPr>
              <w:t>一、</w:t>
            </w:r>
            <w:r w:rsidR="002F0ED1" w:rsidRPr="002F0ED1">
              <w:rPr>
                <w:rFonts w:ascii="宋体" w:hAnsi="宋体" w:hint="eastAsia"/>
                <w:b/>
                <w:szCs w:val="22"/>
              </w:rPr>
              <w:t>企业(集团) 概况</w:t>
            </w:r>
          </w:p>
        </w:tc>
      </w:tr>
      <w:tr w:rsidR="00D34271" w:rsidTr="007B42F3">
        <w:trPr>
          <w:trHeight w:val="1729"/>
        </w:trPr>
        <w:tc>
          <w:tcPr>
            <w:tcW w:w="3402" w:type="dxa"/>
            <w:gridSpan w:val="2"/>
            <w:vAlign w:val="center"/>
          </w:tcPr>
          <w:p w:rsidR="00D34271" w:rsidRPr="0092362D" w:rsidRDefault="00D34271" w:rsidP="006D1219">
            <w:pPr>
              <w:rPr>
                <w:rFonts w:ascii="宋体" w:hAnsi="Calibri"/>
                <w:szCs w:val="21"/>
              </w:rPr>
            </w:pPr>
            <w:r w:rsidRPr="0092362D">
              <w:rPr>
                <w:rFonts w:ascii="宋体" w:hAnsi="宋体" w:hint="eastAsia"/>
                <w:szCs w:val="21"/>
              </w:rPr>
              <w:t>00</w:t>
            </w:r>
            <w:r w:rsidR="00807828" w:rsidRPr="0092362D">
              <w:rPr>
                <w:rFonts w:ascii="宋体" w:hAnsi="宋体" w:hint="eastAsia"/>
                <w:szCs w:val="21"/>
              </w:rPr>
              <w:t>组织机构代码</w:t>
            </w:r>
          </w:p>
        </w:tc>
        <w:tc>
          <w:tcPr>
            <w:tcW w:w="6237" w:type="dxa"/>
            <w:vAlign w:val="center"/>
          </w:tcPr>
          <w:p w:rsidR="00D34271" w:rsidRPr="0092362D" w:rsidRDefault="00807828" w:rsidP="0092362D">
            <w:pPr>
              <w:rPr>
                <w:rFonts w:ascii="宋体" w:hAnsi="Calibri"/>
                <w:szCs w:val="21"/>
              </w:rPr>
            </w:pPr>
            <w:r w:rsidRPr="0092362D">
              <w:rPr>
                <w:rFonts w:ascii="宋体" w:hAnsi="Calibri" w:hint="eastAsia"/>
                <w:szCs w:val="21"/>
              </w:rPr>
              <w:t>由八位无属性的数字和一位校验码组成。在填写时，要按照质量技术监督检验部门颁发的《中华人民共和国组织机构代码证》上的代码填写。</w:t>
            </w:r>
          </w:p>
          <w:p w:rsidR="00D34271" w:rsidRPr="0092362D" w:rsidRDefault="00807828" w:rsidP="0092362D">
            <w:pPr>
              <w:rPr>
                <w:rFonts w:ascii="宋体" w:hAnsi="Calibri"/>
                <w:szCs w:val="21"/>
              </w:rPr>
            </w:pPr>
            <w:r w:rsidRPr="0092362D">
              <w:rPr>
                <w:rFonts w:ascii="宋体" w:hAnsi="宋体" w:hint="eastAsia"/>
                <w:szCs w:val="21"/>
              </w:rPr>
              <w:t>⑴</w:t>
            </w:r>
            <w:r w:rsidR="00D34271" w:rsidRPr="0092362D">
              <w:rPr>
                <w:rFonts w:ascii="宋体" w:hAnsi="Calibri" w:hint="eastAsia"/>
                <w:szCs w:val="21"/>
              </w:rPr>
              <w:t>所有单位均不能漏填；</w:t>
            </w:r>
          </w:p>
          <w:p w:rsidR="00D34271" w:rsidRPr="0092362D" w:rsidRDefault="00D34271" w:rsidP="0092362D">
            <w:pPr>
              <w:rPr>
                <w:rFonts w:ascii="宋体" w:hAnsi="Calibri"/>
                <w:szCs w:val="21"/>
              </w:rPr>
            </w:pPr>
            <w:r w:rsidRPr="0092362D">
              <w:rPr>
                <w:rFonts w:ascii="宋体" w:hAnsi="Calibri" w:hint="eastAsia"/>
                <w:szCs w:val="21"/>
              </w:rPr>
              <w:t>⑵</w:t>
            </w:r>
            <w:r w:rsidR="00807828" w:rsidRPr="0092362D">
              <w:rPr>
                <w:rFonts w:ascii="宋体" w:hAnsi="Calibri" w:hint="eastAsia"/>
                <w:szCs w:val="21"/>
              </w:rPr>
              <w:t>组织机构代码</w:t>
            </w:r>
            <w:r w:rsidRPr="0092362D">
              <w:rPr>
                <w:rFonts w:ascii="宋体" w:hAnsi="Calibri" w:hint="eastAsia"/>
                <w:szCs w:val="21"/>
              </w:rPr>
              <w:t>长度必须为</w:t>
            </w:r>
            <w:r w:rsidR="00807828" w:rsidRPr="0092362D">
              <w:rPr>
                <w:rFonts w:ascii="宋体" w:hAnsi="Calibri" w:hint="eastAsia"/>
                <w:szCs w:val="21"/>
              </w:rPr>
              <w:t>9</w:t>
            </w:r>
            <w:r w:rsidRPr="0092362D">
              <w:rPr>
                <w:rFonts w:ascii="宋体" w:hAnsi="Calibri" w:hint="eastAsia"/>
                <w:szCs w:val="21"/>
              </w:rPr>
              <w:t>个字符；</w:t>
            </w:r>
          </w:p>
          <w:p w:rsidR="00D34271" w:rsidRPr="0092362D" w:rsidRDefault="00D34271" w:rsidP="0092362D">
            <w:pPr>
              <w:rPr>
                <w:rFonts w:ascii="宋体" w:hAnsi="Calibri"/>
                <w:szCs w:val="21"/>
              </w:rPr>
            </w:pPr>
            <w:r w:rsidRPr="0092362D">
              <w:rPr>
                <w:rFonts w:ascii="宋体" w:hAnsi="Calibri" w:hint="eastAsia"/>
                <w:szCs w:val="21"/>
              </w:rPr>
              <w:t>⑶</w:t>
            </w:r>
            <w:r w:rsidR="00807828" w:rsidRPr="0092362D">
              <w:rPr>
                <w:rFonts w:ascii="宋体" w:hAnsi="Calibri" w:hint="eastAsia"/>
                <w:szCs w:val="21"/>
              </w:rPr>
              <w:t>不能含有0-9或A-Z(必须大写)之外的字符。</w:t>
            </w:r>
          </w:p>
        </w:tc>
      </w:tr>
      <w:tr w:rsidR="00D34271" w:rsidTr="007B42F3">
        <w:trPr>
          <w:trHeight w:val="2400"/>
        </w:trPr>
        <w:tc>
          <w:tcPr>
            <w:tcW w:w="3402" w:type="dxa"/>
            <w:gridSpan w:val="2"/>
            <w:vAlign w:val="center"/>
          </w:tcPr>
          <w:p w:rsidR="00D34271" w:rsidRPr="0092362D" w:rsidRDefault="00D34271" w:rsidP="006D1219">
            <w:pPr>
              <w:rPr>
                <w:rFonts w:ascii="宋体" w:hAnsi="Calibri"/>
                <w:szCs w:val="21"/>
              </w:rPr>
            </w:pPr>
            <w:r w:rsidRPr="0092362D">
              <w:rPr>
                <w:rFonts w:ascii="宋体" w:hAnsi="宋体"/>
                <w:szCs w:val="21"/>
              </w:rPr>
              <w:t>01</w:t>
            </w:r>
            <w:r w:rsidRPr="0092362D">
              <w:rPr>
                <w:rFonts w:ascii="宋体" w:hAnsi="宋体" w:hint="eastAsia"/>
                <w:szCs w:val="21"/>
              </w:rPr>
              <w:t>详细名称</w:t>
            </w:r>
          </w:p>
        </w:tc>
        <w:tc>
          <w:tcPr>
            <w:tcW w:w="6237" w:type="dxa"/>
            <w:vAlign w:val="center"/>
          </w:tcPr>
          <w:p w:rsidR="00D34271" w:rsidRPr="0092362D" w:rsidRDefault="00D34271" w:rsidP="0092362D">
            <w:pPr>
              <w:rPr>
                <w:rFonts w:ascii="宋体" w:hAnsi="Calibri"/>
                <w:szCs w:val="21"/>
              </w:rPr>
            </w:pPr>
            <w:r w:rsidRPr="0092362D">
              <w:rPr>
                <w:rFonts w:ascii="宋体" w:hAnsi="Calibri" w:hint="eastAsia"/>
                <w:szCs w:val="21"/>
              </w:rPr>
              <w:t>按各级工商行政管理部门核准，进行企业法人登记的名称填写。在填写时应使用规范化汉字全称，即与企业(公司)公章所使用的名称一致。凡经登记主管机关核准或批准具有两个以上名称的单位，要求填写法人名称，同时用括号注明其余的名称。</w:t>
            </w:r>
          </w:p>
          <w:p w:rsidR="00D34271" w:rsidRPr="0092362D" w:rsidRDefault="00D34271" w:rsidP="0092362D">
            <w:pPr>
              <w:rPr>
                <w:rFonts w:ascii="宋体" w:hAnsi="Calibri"/>
                <w:szCs w:val="21"/>
              </w:rPr>
            </w:pPr>
            <w:r w:rsidRPr="0092362D">
              <w:rPr>
                <w:rFonts w:ascii="宋体" w:hAnsi="Calibri" w:hint="eastAsia"/>
                <w:szCs w:val="21"/>
              </w:rPr>
              <w:t>⑴所有单位均不能漏填；</w:t>
            </w:r>
          </w:p>
          <w:p w:rsidR="00D34271" w:rsidRPr="0092362D" w:rsidRDefault="00D34271" w:rsidP="0092362D">
            <w:pPr>
              <w:rPr>
                <w:rFonts w:ascii="宋体" w:hAnsi="Calibri"/>
                <w:szCs w:val="21"/>
              </w:rPr>
            </w:pPr>
            <w:r w:rsidRPr="0092362D">
              <w:rPr>
                <w:rFonts w:ascii="宋体" w:hAnsi="Calibri" w:hint="eastAsia"/>
                <w:szCs w:val="21"/>
              </w:rPr>
              <w:t>⑵必须与单位公章所使用的名称完全一致；</w:t>
            </w:r>
          </w:p>
          <w:p w:rsidR="00D34271" w:rsidRPr="0092362D" w:rsidRDefault="00D34271" w:rsidP="0092362D">
            <w:pPr>
              <w:rPr>
                <w:rFonts w:ascii="宋体" w:hAnsi="Calibri"/>
                <w:szCs w:val="21"/>
              </w:rPr>
            </w:pPr>
            <w:r w:rsidRPr="0092362D">
              <w:rPr>
                <w:rFonts w:ascii="宋体" w:hAnsi="Calibri" w:hint="eastAsia"/>
                <w:szCs w:val="21"/>
              </w:rPr>
              <w:t>⑶应使用规范的汉字</w:t>
            </w:r>
            <w:r w:rsidR="00AF1446" w:rsidRPr="0092362D">
              <w:rPr>
                <w:rFonts w:ascii="宋体" w:hAnsi="Calibri" w:hint="eastAsia"/>
                <w:szCs w:val="21"/>
              </w:rPr>
              <w:t>。</w:t>
            </w:r>
          </w:p>
        </w:tc>
      </w:tr>
      <w:tr w:rsidR="00D34271" w:rsidTr="007B42F3">
        <w:trPr>
          <w:trHeight w:val="4884"/>
        </w:trPr>
        <w:tc>
          <w:tcPr>
            <w:tcW w:w="3402" w:type="dxa"/>
            <w:gridSpan w:val="2"/>
            <w:vAlign w:val="center"/>
          </w:tcPr>
          <w:p w:rsidR="00D34271" w:rsidRPr="0092362D" w:rsidRDefault="00D34271" w:rsidP="006D1219">
            <w:pPr>
              <w:rPr>
                <w:rFonts w:ascii="宋体" w:hAnsi="Calibri"/>
                <w:szCs w:val="21"/>
              </w:rPr>
            </w:pPr>
            <w:r w:rsidRPr="0092362D">
              <w:rPr>
                <w:rFonts w:ascii="宋体" w:hAnsi="宋体"/>
                <w:szCs w:val="21"/>
              </w:rPr>
              <w:t>02</w:t>
            </w:r>
            <w:r w:rsidR="00A069B2" w:rsidRPr="0092362D">
              <w:rPr>
                <w:rFonts w:ascii="宋体" w:hAnsi="宋体" w:hint="eastAsia"/>
                <w:szCs w:val="21"/>
              </w:rPr>
              <w:t>统一社会信用代码</w:t>
            </w:r>
          </w:p>
        </w:tc>
        <w:tc>
          <w:tcPr>
            <w:tcW w:w="6237" w:type="dxa"/>
            <w:vAlign w:val="center"/>
          </w:tcPr>
          <w:p w:rsidR="00D34271" w:rsidRPr="0092362D" w:rsidRDefault="00A069B2" w:rsidP="0092362D">
            <w:pPr>
              <w:rPr>
                <w:rFonts w:ascii="宋体" w:hAnsi="Calibri"/>
                <w:szCs w:val="21"/>
              </w:rPr>
            </w:pPr>
            <w:r w:rsidRPr="0092362D">
              <w:rPr>
                <w:rFonts w:ascii="宋体" w:hAnsi="宋体" w:hint="eastAsia"/>
                <w:szCs w:val="21"/>
              </w:rPr>
              <w:t>统一社会信用代码由十八位的阿拉伯数字或大写英文字母（不使用I、O、Z、S、V）组成。第1位：登记管理部门代码，使用阿拉伯数字或英文字母表示。分为1机构编制；5民政；9工商；Y其他。第2位：机构类别代码，使用阿拉伯数字表示。分为：机构编制：1机关，2事业单位，3中央编办直接管理机构编制的群众团体；民政：1社会团体，2民办非企业单位，3基金会；工商：1企业，2个体工商户，3农民专业合作社；其他：不再具体划分机构类别，统一用1表示。第3—8位：登记管理机关行政区划码，使用阿拉伯数字表示。（参照《中华人民共和国行政区划代码》〔GB/T 2260—2007〕）。第9—17位：主体标识码（组织机构代码），使用阿拉伯数字或英文字母表示。（参照《全国组织机构代码编制规则》〔GB 11714—1997〕）第18位：校验码，使用阿拉伯数字或英文字母表示。已经领取了统一社会信用代码的法人单位和产业活动单位必须填写统一社会信用代码。在填写时，要按照《营业执照》（证书）上的统一社会信用代码填写。</w:t>
            </w:r>
          </w:p>
        </w:tc>
      </w:tr>
      <w:tr w:rsidR="00D34271" w:rsidTr="007B42F3">
        <w:trPr>
          <w:trHeight w:val="910"/>
        </w:trPr>
        <w:tc>
          <w:tcPr>
            <w:tcW w:w="3402" w:type="dxa"/>
            <w:gridSpan w:val="2"/>
            <w:vAlign w:val="center"/>
          </w:tcPr>
          <w:p w:rsidR="00D34271" w:rsidRPr="0092362D" w:rsidRDefault="00D34271" w:rsidP="006D1219">
            <w:pPr>
              <w:rPr>
                <w:rFonts w:ascii="宋体" w:hAnsi="Calibri"/>
                <w:szCs w:val="21"/>
              </w:rPr>
            </w:pPr>
            <w:r w:rsidRPr="0092362D">
              <w:rPr>
                <w:rFonts w:ascii="宋体" w:hAnsi="宋体" w:hint="eastAsia"/>
                <w:szCs w:val="21"/>
              </w:rPr>
              <w:t>03企业法人代表姓名</w:t>
            </w:r>
          </w:p>
        </w:tc>
        <w:tc>
          <w:tcPr>
            <w:tcW w:w="6237" w:type="dxa"/>
            <w:vAlign w:val="center"/>
          </w:tcPr>
          <w:p w:rsidR="00D34271" w:rsidRPr="0092362D" w:rsidRDefault="00D34271" w:rsidP="0092362D">
            <w:pPr>
              <w:rPr>
                <w:rFonts w:ascii="宋体" w:hAnsi="Calibri"/>
                <w:szCs w:val="21"/>
              </w:rPr>
            </w:pPr>
            <w:r w:rsidRPr="0092362D">
              <w:rPr>
                <w:rFonts w:ascii="宋体" w:hAnsi="Calibri" w:hint="eastAsia"/>
                <w:szCs w:val="21"/>
              </w:rPr>
              <w:t>指企业工商登记时的法定代表人姓名。</w:t>
            </w:r>
          </w:p>
          <w:p w:rsidR="00D34271" w:rsidRPr="0092362D" w:rsidRDefault="00D34271" w:rsidP="0092362D">
            <w:pPr>
              <w:rPr>
                <w:rFonts w:ascii="宋体" w:hAnsi="Calibri"/>
                <w:szCs w:val="21"/>
              </w:rPr>
            </w:pPr>
            <w:r w:rsidRPr="0092362D">
              <w:rPr>
                <w:rFonts w:ascii="宋体" w:hAnsi="Calibri" w:hint="eastAsia"/>
                <w:szCs w:val="21"/>
              </w:rPr>
              <w:t>⑴所有单位均不能漏填；</w:t>
            </w:r>
          </w:p>
          <w:p w:rsidR="00D34271" w:rsidRPr="0092362D" w:rsidRDefault="00D34271" w:rsidP="0092362D">
            <w:pPr>
              <w:rPr>
                <w:rFonts w:ascii="宋体" w:hAnsi="Calibri"/>
                <w:szCs w:val="21"/>
              </w:rPr>
            </w:pPr>
            <w:r w:rsidRPr="0092362D">
              <w:rPr>
                <w:rFonts w:ascii="宋体" w:hAnsi="Calibri" w:hint="eastAsia"/>
                <w:szCs w:val="21"/>
              </w:rPr>
              <w:t>⑵不能填写官称或职称</w:t>
            </w:r>
            <w:r w:rsidR="00AF1446" w:rsidRPr="0092362D">
              <w:rPr>
                <w:rFonts w:ascii="宋体" w:hAnsi="Calibri" w:hint="eastAsia"/>
                <w:szCs w:val="21"/>
              </w:rPr>
              <w:t>。</w:t>
            </w:r>
          </w:p>
        </w:tc>
      </w:tr>
      <w:tr w:rsidR="00D34271" w:rsidTr="007B42F3">
        <w:trPr>
          <w:trHeight w:val="2971"/>
        </w:trPr>
        <w:tc>
          <w:tcPr>
            <w:tcW w:w="3402" w:type="dxa"/>
            <w:gridSpan w:val="2"/>
            <w:vAlign w:val="center"/>
          </w:tcPr>
          <w:p w:rsidR="00D34271" w:rsidRPr="0092362D" w:rsidRDefault="00D34271" w:rsidP="006D1219">
            <w:pPr>
              <w:rPr>
                <w:rFonts w:ascii="宋体" w:hAnsi="Calibri"/>
                <w:szCs w:val="21"/>
              </w:rPr>
            </w:pPr>
            <w:r w:rsidRPr="0092362D">
              <w:rPr>
                <w:rFonts w:ascii="宋体" w:hAnsi="宋体" w:hint="eastAsia"/>
                <w:szCs w:val="21"/>
              </w:rPr>
              <w:lastRenderedPageBreak/>
              <w:t>04</w:t>
            </w:r>
            <w:r w:rsidR="00F879F7" w:rsidRPr="0092362D">
              <w:rPr>
                <w:rFonts w:ascii="宋体" w:hAnsi="宋体" w:hint="eastAsia"/>
                <w:szCs w:val="21"/>
              </w:rPr>
              <w:t>区划代码</w:t>
            </w:r>
          </w:p>
        </w:tc>
        <w:tc>
          <w:tcPr>
            <w:tcW w:w="6237" w:type="dxa"/>
            <w:vAlign w:val="center"/>
          </w:tcPr>
          <w:p w:rsidR="00F879F7" w:rsidRPr="0092362D" w:rsidRDefault="00F879F7" w:rsidP="0092362D">
            <w:pPr>
              <w:rPr>
                <w:rFonts w:ascii="宋体" w:hAnsi="Calibri"/>
                <w:szCs w:val="21"/>
              </w:rPr>
            </w:pPr>
            <w:r w:rsidRPr="0092362D">
              <w:rPr>
                <w:rFonts w:ascii="宋体" w:hAnsi="Calibri" w:hint="eastAsia"/>
                <w:szCs w:val="21"/>
              </w:rPr>
              <w:t>指企业(单位)所在地区的区划代码，不是邮政编码。本表填写区（县）级区划代码为六位阿拉伯数字。如：黄浦区“310101”、徐汇区“310104”、长宁区“310105”、静安区“310106”、普陀区“310107”、虹口区“310109”、杨浦区“310110”、闵行区“310112”、宝山区“310113”、嘉定区“310114”、浦东新区“310115”、金山区“310116”、松江区“310117”、青浦区“310118”、奉贤区“310120”、</w:t>
            </w:r>
            <w:proofErr w:type="gramStart"/>
            <w:r w:rsidRPr="0092362D">
              <w:rPr>
                <w:rFonts w:ascii="宋体" w:hAnsi="Calibri" w:hint="eastAsia"/>
                <w:szCs w:val="21"/>
              </w:rPr>
              <w:t>崇明</w:t>
            </w:r>
            <w:r w:rsidR="00840D66">
              <w:rPr>
                <w:rFonts w:ascii="宋体" w:hAnsi="Calibri" w:hint="eastAsia"/>
                <w:szCs w:val="21"/>
              </w:rPr>
              <w:t>区</w:t>
            </w:r>
            <w:proofErr w:type="gramEnd"/>
            <w:r w:rsidRPr="0092362D">
              <w:rPr>
                <w:rFonts w:ascii="宋体" w:hAnsi="Calibri" w:hint="eastAsia"/>
                <w:szCs w:val="21"/>
              </w:rPr>
              <w:t>“</w:t>
            </w:r>
            <w:r w:rsidR="007C6222">
              <w:rPr>
                <w:rFonts w:ascii="宋体" w:hAnsi="Calibri" w:hint="eastAsia"/>
                <w:szCs w:val="21"/>
              </w:rPr>
              <w:t>310151</w:t>
            </w:r>
            <w:r w:rsidRPr="0092362D">
              <w:rPr>
                <w:rFonts w:ascii="宋体" w:hAnsi="Calibri" w:hint="eastAsia"/>
                <w:szCs w:val="21"/>
              </w:rPr>
              <w:t>”，境外及外省市“999999”。</w:t>
            </w:r>
          </w:p>
          <w:p w:rsidR="00F879F7" w:rsidRPr="0092362D" w:rsidRDefault="00F879F7" w:rsidP="0092362D">
            <w:pPr>
              <w:rPr>
                <w:rFonts w:ascii="宋体" w:hAnsi="Calibri"/>
                <w:szCs w:val="21"/>
              </w:rPr>
            </w:pPr>
            <w:r w:rsidRPr="0092362D">
              <w:rPr>
                <w:rFonts w:ascii="宋体" w:hAnsi="Calibri" w:hint="eastAsia"/>
                <w:szCs w:val="21"/>
              </w:rPr>
              <w:t>⑴所有单位均不能漏填；</w:t>
            </w:r>
          </w:p>
          <w:p w:rsidR="00D34271" w:rsidRPr="0092362D" w:rsidRDefault="00F879F7" w:rsidP="0092362D">
            <w:pPr>
              <w:rPr>
                <w:rFonts w:ascii="宋体" w:hAnsi="Calibri"/>
                <w:szCs w:val="21"/>
              </w:rPr>
            </w:pPr>
            <w:r w:rsidRPr="0092362D">
              <w:rPr>
                <w:rFonts w:ascii="宋体" w:hAnsi="Calibri" w:hint="eastAsia"/>
                <w:szCs w:val="21"/>
              </w:rPr>
              <w:t>⑵要与单位详细地址相对应。</w:t>
            </w:r>
          </w:p>
        </w:tc>
      </w:tr>
      <w:tr w:rsidR="00D34271" w:rsidTr="007B42F3">
        <w:trPr>
          <w:trHeight w:val="1546"/>
        </w:trPr>
        <w:tc>
          <w:tcPr>
            <w:tcW w:w="3402" w:type="dxa"/>
            <w:gridSpan w:val="2"/>
            <w:vAlign w:val="center"/>
          </w:tcPr>
          <w:p w:rsidR="00D34271" w:rsidRPr="0092362D" w:rsidRDefault="00D34271" w:rsidP="006D1219">
            <w:pPr>
              <w:rPr>
                <w:rFonts w:ascii="宋体" w:hAnsi="Calibri"/>
                <w:szCs w:val="21"/>
              </w:rPr>
            </w:pPr>
            <w:r w:rsidRPr="0092362D">
              <w:rPr>
                <w:rFonts w:ascii="宋体" w:hAnsi="宋体"/>
                <w:szCs w:val="21"/>
              </w:rPr>
              <w:t>0</w:t>
            </w:r>
            <w:r w:rsidRPr="0092362D">
              <w:rPr>
                <w:rFonts w:ascii="宋体" w:hAnsi="宋体" w:hint="eastAsia"/>
                <w:szCs w:val="21"/>
              </w:rPr>
              <w:t>5企业地址</w:t>
            </w:r>
          </w:p>
        </w:tc>
        <w:tc>
          <w:tcPr>
            <w:tcW w:w="6237" w:type="dxa"/>
            <w:vAlign w:val="center"/>
          </w:tcPr>
          <w:p w:rsidR="00D34271" w:rsidRPr="0092362D" w:rsidRDefault="00D34271" w:rsidP="0092362D">
            <w:pPr>
              <w:rPr>
                <w:rFonts w:ascii="宋体" w:hAnsi="Calibri"/>
                <w:szCs w:val="21"/>
              </w:rPr>
            </w:pPr>
            <w:r w:rsidRPr="0092362D">
              <w:rPr>
                <w:rFonts w:ascii="宋体" w:hAnsi="Calibri" w:hint="eastAsia"/>
                <w:szCs w:val="21"/>
              </w:rPr>
              <w:t>指邮电部门认可的企业所在地地址。应包括乡(镇、街道)、村名称和门牌号码。不要填写通讯信箱号码。</w:t>
            </w:r>
          </w:p>
          <w:p w:rsidR="00D34271" w:rsidRPr="0092362D" w:rsidRDefault="00D34271" w:rsidP="0092362D">
            <w:pPr>
              <w:rPr>
                <w:rFonts w:ascii="宋体" w:hAnsi="Calibri"/>
                <w:szCs w:val="21"/>
              </w:rPr>
            </w:pPr>
            <w:r w:rsidRPr="0092362D">
              <w:rPr>
                <w:rFonts w:ascii="宋体" w:hAnsi="Calibri" w:hint="eastAsia"/>
                <w:szCs w:val="21"/>
              </w:rPr>
              <w:t>⑴所有单位均不能漏填；</w:t>
            </w:r>
          </w:p>
          <w:p w:rsidR="00D34271" w:rsidRPr="0092362D" w:rsidRDefault="00D34271" w:rsidP="0092362D">
            <w:pPr>
              <w:rPr>
                <w:rFonts w:ascii="宋体" w:hAnsi="Calibri"/>
                <w:szCs w:val="21"/>
              </w:rPr>
            </w:pPr>
            <w:r w:rsidRPr="0092362D">
              <w:rPr>
                <w:rFonts w:ascii="宋体" w:hAnsi="Calibri" w:hint="eastAsia"/>
                <w:szCs w:val="21"/>
              </w:rPr>
              <w:t>⑵必须</w:t>
            </w:r>
            <w:proofErr w:type="gramStart"/>
            <w:r w:rsidRPr="0092362D">
              <w:rPr>
                <w:rFonts w:ascii="宋体" w:hAnsi="Calibri" w:hint="eastAsia"/>
                <w:szCs w:val="21"/>
              </w:rPr>
              <w:t>填单位</w:t>
            </w:r>
            <w:proofErr w:type="gramEnd"/>
            <w:r w:rsidRPr="0092362D">
              <w:rPr>
                <w:rFonts w:ascii="宋体" w:hAnsi="Calibri" w:hint="eastAsia"/>
                <w:szCs w:val="21"/>
              </w:rPr>
              <w:t>的办公详细地址；</w:t>
            </w:r>
          </w:p>
          <w:p w:rsidR="00D34271" w:rsidRPr="0092362D" w:rsidRDefault="00D34271" w:rsidP="0092362D">
            <w:pPr>
              <w:rPr>
                <w:rFonts w:ascii="宋体" w:hAnsi="Calibri"/>
                <w:szCs w:val="21"/>
              </w:rPr>
            </w:pPr>
            <w:r w:rsidRPr="0092362D">
              <w:rPr>
                <w:rFonts w:ascii="宋体" w:hAnsi="Calibri" w:hint="eastAsia"/>
                <w:szCs w:val="21"/>
              </w:rPr>
              <w:t>⑶要与行政区划代码目录一致。</w:t>
            </w:r>
          </w:p>
        </w:tc>
      </w:tr>
      <w:tr w:rsidR="00D34271" w:rsidTr="007B42F3">
        <w:trPr>
          <w:trHeight w:val="710"/>
        </w:trPr>
        <w:tc>
          <w:tcPr>
            <w:tcW w:w="3402" w:type="dxa"/>
            <w:gridSpan w:val="2"/>
            <w:vAlign w:val="center"/>
          </w:tcPr>
          <w:p w:rsidR="00D34271" w:rsidRPr="0092362D" w:rsidRDefault="00D34271" w:rsidP="00F2593F">
            <w:pPr>
              <w:rPr>
                <w:rFonts w:ascii="宋体" w:hAnsi="Calibri"/>
                <w:szCs w:val="21"/>
              </w:rPr>
            </w:pPr>
            <w:r w:rsidRPr="0092362D">
              <w:rPr>
                <w:rFonts w:ascii="宋体" w:hAnsi="宋体"/>
                <w:szCs w:val="21"/>
              </w:rPr>
              <w:t>0</w:t>
            </w:r>
            <w:r w:rsidRPr="0092362D">
              <w:rPr>
                <w:rFonts w:ascii="宋体" w:hAnsi="宋体" w:hint="eastAsia"/>
                <w:szCs w:val="21"/>
              </w:rPr>
              <w:t>6</w:t>
            </w:r>
            <w:r w:rsidR="00F879F7" w:rsidRPr="0092362D">
              <w:rPr>
                <w:rFonts w:ascii="宋体" w:hAnsi="宋体" w:hint="eastAsia"/>
                <w:spacing w:val="12"/>
                <w:szCs w:val="21"/>
              </w:rPr>
              <w:t>邮政编码</w:t>
            </w:r>
          </w:p>
        </w:tc>
        <w:tc>
          <w:tcPr>
            <w:tcW w:w="6237" w:type="dxa"/>
            <w:vAlign w:val="center"/>
          </w:tcPr>
          <w:p w:rsidR="00D34271" w:rsidRPr="0092362D" w:rsidRDefault="00F879F7" w:rsidP="0092362D">
            <w:pPr>
              <w:rPr>
                <w:rFonts w:ascii="宋体" w:hAnsi="Calibri"/>
                <w:szCs w:val="21"/>
              </w:rPr>
            </w:pPr>
            <w:r w:rsidRPr="0092362D">
              <w:rPr>
                <w:rFonts w:ascii="宋体" w:hAnsi="Calibri" w:hint="eastAsia"/>
                <w:szCs w:val="21"/>
              </w:rPr>
              <w:t>指企业（集团）经营所在地对外邮寄信函使用的邮政编码。</w:t>
            </w:r>
          </w:p>
        </w:tc>
      </w:tr>
      <w:tr w:rsidR="00D34271" w:rsidTr="007B42F3">
        <w:trPr>
          <w:trHeight w:val="1561"/>
        </w:trPr>
        <w:tc>
          <w:tcPr>
            <w:tcW w:w="3402" w:type="dxa"/>
            <w:gridSpan w:val="2"/>
            <w:vAlign w:val="center"/>
          </w:tcPr>
          <w:p w:rsidR="00D34271" w:rsidRPr="0092362D" w:rsidRDefault="00D34271" w:rsidP="006D1219">
            <w:pPr>
              <w:rPr>
                <w:rFonts w:ascii="宋体" w:hAnsi="Calibri"/>
                <w:szCs w:val="21"/>
              </w:rPr>
            </w:pPr>
            <w:r w:rsidRPr="0092362D">
              <w:rPr>
                <w:rFonts w:ascii="宋体" w:hAnsi="宋体"/>
                <w:szCs w:val="21"/>
              </w:rPr>
              <w:t>0</w:t>
            </w:r>
            <w:r w:rsidRPr="0092362D">
              <w:rPr>
                <w:rFonts w:ascii="宋体" w:hAnsi="宋体" w:hint="eastAsia"/>
                <w:szCs w:val="21"/>
              </w:rPr>
              <w:t>7联系电话</w:t>
            </w:r>
            <w:r w:rsidRPr="0092362D">
              <w:rPr>
                <w:rFonts w:ascii="宋体" w:hAnsi="宋体"/>
                <w:szCs w:val="21"/>
              </w:rPr>
              <w:t>(</w:t>
            </w:r>
            <w:r w:rsidRPr="0092362D">
              <w:rPr>
                <w:rFonts w:ascii="宋体" w:hAnsi="宋体" w:hint="eastAsia"/>
                <w:szCs w:val="21"/>
              </w:rPr>
              <w:t>包括地区号码</w:t>
            </w:r>
            <w:r w:rsidRPr="0092362D">
              <w:rPr>
                <w:rFonts w:ascii="宋体" w:hAnsi="宋体"/>
                <w:szCs w:val="21"/>
              </w:rPr>
              <w:t>)</w:t>
            </w:r>
          </w:p>
        </w:tc>
        <w:tc>
          <w:tcPr>
            <w:tcW w:w="6237" w:type="dxa"/>
            <w:vAlign w:val="center"/>
          </w:tcPr>
          <w:p w:rsidR="00D34271" w:rsidRPr="0092362D" w:rsidRDefault="00D34271" w:rsidP="0092362D">
            <w:pPr>
              <w:rPr>
                <w:rFonts w:ascii="宋体" w:hAnsi="Calibri"/>
                <w:szCs w:val="21"/>
              </w:rPr>
            </w:pPr>
            <w:r w:rsidRPr="0092362D">
              <w:rPr>
                <w:rFonts w:ascii="宋体" w:hAnsi="Calibri" w:hint="eastAsia"/>
                <w:szCs w:val="21"/>
              </w:rPr>
              <w:t>指企业（集团）经营所在地对外联系使用的电话号码。包括企业所在地的地区号码（上海为021）。</w:t>
            </w:r>
          </w:p>
          <w:p w:rsidR="00D34271" w:rsidRPr="0092362D" w:rsidRDefault="00D34271" w:rsidP="0092362D">
            <w:pPr>
              <w:rPr>
                <w:rFonts w:ascii="宋体" w:hAnsi="Calibri"/>
                <w:szCs w:val="21"/>
              </w:rPr>
            </w:pPr>
            <w:r w:rsidRPr="0092362D">
              <w:rPr>
                <w:rFonts w:ascii="宋体" w:hAnsi="Calibri" w:hint="eastAsia"/>
                <w:szCs w:val="21"/>
              </w:rPr>
              <w:t>⑴所有单位均不能漏填；</w:t>
            </w:r>
          </w:p>
          <w:p w:rsidR="00D34271" w:rsidRPr="0092362D" w:rsidRDefault="00D34271" w:rsidP="0092362D">
            <w:pPr>
              <w:rPr>
                <w:rFonts w:ascii="宋体" w:hAnsi="Calibri"/>
                <w:szCs w:val="21"/>
              </w:rPr>
            </w:pPr>
            <w:r w:rsidRPr="0092362D">
              <w:rPr>
                <w:rFonts w:ascii="宋体" w:hAnsi="Calibri" w:hint="eastAsia"/>
                <w:szCs w:val="21"/>
              </w:rPr>
              <w:t xml:space="preserve">⑵不能含有0—9之外的字符； </w:t>
            </w:r>
          </w:p>
          <w:p w:rsidR="00D34271" w:rsidRPr="0092362D" w:rsidRDefault="00D34271" w:rsidP="0092362D">
            <w:pPr>
              <w:rPr>
                <w:rFonts w:ascii="宋体" w:hAnsi="Calibri"/>
                <w:szCs w:val="21"/>
              </w:rPr>
            </w:pPr>
            <w:r w:rsidRPr="0092362D">
              <w:rPr>
                <w:rFonts w:ascii="宋体" w:hAnsi="Calibri" w:hint="eastAsia"/>
                <w:szCs w:val="21"/>
              </w:rPr>
              <w:t>⑶长途区号首位必须为0</w:t>
            </w:r>
            <w:r w:rsidR="00AF1446" w:rsidRPr="0092362D">
              <w:rPr>
                <w:rFonts w:ascii="宋体" w:hAnsi="Calibri" w:hint="eastAsia"/>
                <w:szCs w:val="21"/>
              </w:rPr>
              <w:t>。</w:t>
            </w:r>
          </w:p>
        </w:tc>
      </w:tr>
      <w:tr w:rsidR="00D34271" w:rsidTr="007B42F3">
        <w:trPr>
          <w:trHeight w:val="549"/>
        </w:trPr>
        <w:tc>
          <w:tcPr>
            <w:tcW w:w="3402" w:type="dxa"/>
            <w:gridSpan w:val="2"/>
            <w:vAlign w:val="center"/>
          </w:tcPr>
          <w:p w:rsidR="00D34271" w:rsidRPr="0092362D" w:rsidRDefault="00D34271" w:rsidP="006D1219">
            <w:pPr>
              <w:rPr>
                <w:rFonts w:ascii="宋体" w:hAnsi="Calibri"/>
                <w:szCs w:val="21"/>
              </w:rPr>
            </w:pPr>
            <w:r w:rsidRPr="0092362D">
              <w:rPr>
                <w:rFonts w:ascii="宋体" w:hAnsi="宋体"/>
                <w:noProof/>
                <w:szCs w:val="21"/>
              </w:rPr>
              <w:t>0</w:t>
            </w:r>
            <w:r w:rsidRPr="0092362D">
              <w:rPr>
                <w:rFonts w:ascii="宋体" w:hAnsi="宋体" w:hint="eastAsia"/>
                <w:noProof/>
                <w:szCs w:val="21"/>
              </w:rPr>
              <w:t>8</w:t>
            </w:r>
            <w:r w:rsidR="00F879F7" w:rsidRPr="0092362D">
              <w:rPr>
                <w:rFonts w:ascii="宋体" w:hAnsi="宋体" w:hint="eastAsia"/>
                <w:noProof/>
                <w:szCs w:val="21"/>
              </w:rPr>
              <w:t>英文名称</w:t>
            </w:r>
          </w:p>
        </w:tc>
        <w:tc>
          <w:tcPr>
            <w:tcW w:w="6237" w:type="dxa"/>
            <w:vAlign w:val="center"/>
          </w:tcPr>
          <w:p w:rsidR="00D34271" w:rsidRPr="0092362D" w:rsidRDefault="00F879F7" w:rsidP="0092362D">
            <w:pPr>
              <w:rPr>
                <w:rFonts w:ascii="宋体" w:hAnsi="Calibri"/>
                <w:szCs w:val="21"/>
              </w:rPr>
            </w:pPr>
            <w:r w:rsidRPr="0092362D">
              <w:rPr>
                <w:rFonts w:ascii="宋体" w:hAnsi="Calibri" w:hint="eastAsia"/>
                <w:szCs w:val="21"/>
              </w:rPr>
              <w:t>指企业（集团）公开使用的英文名称。</w:t>
            </w:r>
          </w:p>
        </w:tc>
      </w:tr>
      <w:tr w:rsidR="00D34271" w:rsidTr="007B42F3">
        <w:trPr>
          <w:trHeight w:val="2821"/>
        </w:trPr>
        <w:tc>
          <w:tcPr>
            <w:tcW w:w="3402" w:type="dxa"/>
            <w:gridSpan w:val="2"/>
            <w:vAlign w:val="center"/>
          </w:tcPr>
          <w:p w:rsidR="00D34271" w:rsidRPr="0092362D" w:rsidRDefault="00D34271" w:rsidP="006D1219">
            <w:pPr>
              <w:rPr>
                <w:rFonts w:ascii="宋体" w:hAnsi="Calibri"/>
                <w:szCs w:val="21"/>
              </w:rPr>
            </w:pPr>
            <w:r w:rsidRPr="0092362D">
              <w:rPr>
                <w:rFonts w:ascii="宋体" w:hAnsi="宋体"/>
                <w:szCs w:val="21"/>
              </w:rPr>
              <w:t>09</w:t>
            </w:r>
            <w:r w:rsidRPr="0092362D">
              <w:rPr>
                <w:rFonts w:ascii="宋体" w:hAnsi="宋体" w:hint="eastAsia"/>
                <w:szCs w:val="21"/>
              </w:rPr>
              <w:t>主营行业类别</w:t>
            </w:r>
          </w:p>
        </w:tc>
        <w:tc>
          <w:tcPr>
            <w:tcW w:w="6237" w:type="dxa"/>
            <w:vAlign w:val="center"/>
          </w:tcPr>
          <w:p w:rsidR="00D34271" w:rsidRPr="0092362D" w:rsidRDefault="00D34271" w:rsidP="0092362D">
            <w:pPr>
              <w:rPr>
                <w:rFonts w:ascii="宋体" w:hAnsi="宋体"/>
                <w:szCs w:val="21"/>
              </w:rPr>
            </w:pPr>
            <w:r w:rsidRPr="0092362D">
              <w:rPr>
                <w:rFonts w:ascii="宋体" w:hAnsi="宋体" w:hint="eastAsia"/>
                <w:szCs w:val="21"/>
              </w:rPr>
              <w:t>指按企业主要从事的生产经营活动进行的分类。按照《国民经济行业分类》[GB/T4754-20</w:t>
            </w:r>
            <w:r w:rsidR="00F2593F" w:rsidRPr="0092362D">
              <w:rPr>
                <w:rFonts w:ascii="宋体" w:hAnsi="宋体" w:hint="eastAsia"/>
                <w:szCs w:val="21"/>
              </w:rPr>
              <w:t>11</w:t>
            </w:r>
            <w:r w:rsidRPr="0092362D">
              <w:rPr>
                <w:rFonts w:ascii="宋体" w:hAnsi="宋体" w:hint="eastAsia"/>
                <w:szCs w:val="21"/>
              </w:rPr>
              <w:t>]中的行业小类(四位码)填列。</w:t>
            </w:r>
            <w:r w:rsidR="00F879F7" w:rsidRPr="0092362D">
              <w:rPr>
                <w:rFonts w:ascii="宋体" w:hAnsi="宋体" w:hint="eastAsia"/>
                <w:szCs w:val="21"/>
              </w:rPr>
              <w:t>从事多种经营的企业集团确定其主营行业类别时，要将各母子公司(单位)主营业务收入按行业小类分别汇总后，把主营业务收入合计最大的行业小类确定为企业集团的主营行业小类。</w:t>
            </w:r>
          </w:p>
          <w:p w:rsidR="00D34271" w:rsidRPr="0092362D" w:rsidRDefault="0000798B" w:rsidP="0092362D">
            <w:pPr>
              <w:rPr>
                <w:rFonts w:ascii="宋体" w:hAnsi="宋体"/>
                <w:szCs w:val="21"/>
              </w:rPr>
            </w:pPr>
            <w:r w:rsidRPr="0092362D">
              <w:rPr>
                <w:rFonts w:ascii="宋体" w:hAnsi="Calibri" w:hint="eastAsia"/>
                <w:szCs w:val="21"/>
              </w:rPr>
              <w:t>⑴所</w:t>
            </w:r>
            <w:r w:rsidR="00D34271" w:rsidRPr="0092362D">
              <w:rPr>
                <w:rFonts w:ascii="宋体" w:hAnsi="宋体" w:hint="eastAsia"/>
                <w:szCs w:val="21"/>
              </w:rPr>
              <w:t>有单位均不能漏填；</w:t>
            </w:r>
          </w:p>
          <w:p w:rsidR="00D34271" w:rsidRPr="0092362D" w:rsidRDefault="00D34271" w:rsidP="0092362D">
            <w:pPr>
              <w:rPr>
                <w:rFonts w:ascii="宋体" w:hAnsi="宋体"/>
                <w:szCs w:val="21"/>
              </w:rPr>
            </w:pPr>
            <w:r w:rsidRPr="0092362D">
              <w:rPr>
                <w:rFonts w:ascii="宋体" w:hAnsi="宋体" w:hint="eastAsia"/>
                <w:szCs w:val="21"/>
              </w:rPr>
              <w:t>⑵必须为4</w:t>
            </w:r>
            <w:r w:rsidR="0000798B" w:rsidRPr="0092362D">
              <w:rPr>
                <w:rFonts w:ascii="宋体" w:hAnsi="宋体" w:hint="eastAsia"/>
                <w:szCs w:val="21"/>
              </w:rPr>
              <w:t>位行业小类码；</w:t>
            </w:r>
          </w:p>
          <w:p w:rsidR="0000798B" w:rsidRPr="0092362D" w:rsidRDefault="0000798B" w:rsidP="0092362D">
            <w:pPr>
              <w:rPr>
                <w:rFonts w:ascii="宋体" w:hAnsi="Calibri"/>
                <w:szCs w:val="21"/>
              </w:rPr>
            </w:pPr>
            <w:r w:rsidRPr="0092362D">
              <w:rPr>
                <w:rFonts w:ascii="宋体" w:hAnsi="Calibri" w:hint="eastAsia"/>
                <w:szCs w:val="21"/>
              </w:rPr>
              <w:t>⑶</w:t>
            </w:r>
            <w:r w:rsidR="00F879F7" w:rsidRPr="0092362D">
              <w:rPr>
                <w:rFonts w:ascii="宋体" w:hAnsi="宋体" w:hint="eastAsia"/>
                <w:szCs w:val="21"/>
              </w:rPr>
              <w:t>强调</w:t>
            </w:r>
            <w:proofErr w:type="gramStart"/>
            <w:r w:rsidR="00F879F7" w:rsidRPr="0092362D">
              <w:rPr>
                <w:rFonts w:ascii="宋体" w:hAnsi="宋体" w:hint="eastAsia"/>
                <w:szCs w:val="21"/>
              </w:rPr>
              <w:t>指集团</w:t>
            </w:r>
            <w:proofErr w:type="gramEnd"/>
            <w:r w:rsidR="00F879F7" w:rsidRPr="0092362D">
              <w:rPr>
                <w:rFonts w:ascii="宋体" w:hAnsi="宋体" w:hint="eastAsia"/>
                <w:szCs w:val="21"/>
              </w:rPr>
              <w:t>的行业代码，区分集团的行业代码与母公司的行业代码。</w:t>
            </w:r>
          </w:p>
        </w:tc>
      </w:tr>
      <w:tr w:rsidR="0042458D" w:rsidTr="007B42F3">
        <w:trPr>
          <w:trHeight w:val="693"/>
        </w:trPr>
        <w:tc>
          <w:tcPr>
            <w:tcW w:w="3402" w:type="dxa"/>
            <w:gridSpan w:val="2"/>
            <w:vAlign w:val="center"/>
          </w:tcPr>
          <w:p w:rsidR="0042458D" w:rsidRPr="0092362D" w:rsidRDefault="0042458D" w:rsidP="007015DB">
            <w:pPr>
              <w:ind w:firstLineChars="100" w:firstLine="210"/>
              <w:jc w:val="left"/>
              <w:rPr>
                <w:rFonts w:ascii="宋体" w:hAnsi="宋体"/>
                <w:szCs w:val="21"/>
              </w:rPr>
            </w:pPr>
            <w:r w:rsidRPr="007015DB">
              <w:rPr>
                <w:rFonts w:ascii="宋体" w:hAnsi="宋体" w:hint="eastAsia"/>
                <w:szCs w:val="21"/>
              </w:rPr>
              <w:t>主要业务活动(或主要产品)</w:t>
            </w:r>
          </w:p>
        </w:tc>
        <w:tc>
          <w:tcPr>
            <w:tcW w:w="6237" w:type="dxa"/>
            <w:vAlign w:val="center"/>
          </w:tcPr>
          <w:p w:rsidR="00C976BC" w:rsidRPr="0092362D" w:rsidRDefault="00110A79" w:rsidP="0092362D">
            <w:pPr>
              <w:rPr>
                <w:rFonts w:ascii="宋体" w:hAnsi="Calibri"/>
                <w:szCs w:val="21"/>
              </w:rPr>
            </w:pPr>
            <w:r w:rsidRPr="0092362D">
              <w:rPr>
                <w:rFonts w:ascii="宋体" w:hAnsi="Calibri" w:hint="eastAsia"/>
                <w:szCs w:val="21"/>
              </w:rPr>
              <w:t>指企事业单位内获得营业收入份额最大的三项产品或活动。</w:t>
            </w:r>
          </w:p>
        </w:tc>
      </w:tr>
      <w:tr w:rsidR="00C976BC" w:rsidTr="007B42F3">
        <w:trPr>
          <w:trHeight w:val="734"/>
        </w:trPr>
        <w:tc>
          <w:tcPr>
            <w:tcW w:w="3402" w:type="dxa"/>
            <w:gridSpan w:val="2"/>
            <w:vAlign w:val="center"/>
          </w:tcPr>
          <w:p w:rsidR="00C976BC" w:rsidRPr="0092362D" w:rsidRDefault="00C976BC" w:rsidP="007015DB">
            <w:pPr>
              <w:ind w:firstLineChars="200" w:firstLine="420"/>
              <w:jc w:val="left"/>
              <w:rPr>
                <w:rFonts w:ascii="宋体" w:hAnsi="宋体"/>
                <w:szCs w:val="21"/>
              </w:rPr>
            </w:pPr>
            <w:r w:rsidRPr="0092362D">
              <w:rPr>
                <w:rFonts w:ascii="宋体" w:hAnsi="宋体" w:hint="eastAsia"/>
                <w:szCs w:val="21"/>
              </w:rPr>
              <w:t>行业大类</w:t>
            </w:r>
          </w:p>
        </w:tc>
        <w:tc>
          <w:tcPr>
            <w:tcW w:w="6237" w:type="dxa"/>
            <w:vAlign w:val="center"/>
          </w:tcPr>
          <w:p w:rsidR="00C976BC" w:rsidRPr="0092362D" w:rsidRDefault="00C976BC" w:rsidP="0092362D">
            <w:pPr>
              <w:rPr>
                <w:rFonts w:ascii="宋体" w:hAnsi="Calibri"/>
                <w:szCs w:val="21"/>
              </w:rPr>
            </w:pPr>
            <w:r w:rsidRPr="0092362D">
              <w:rPr>
                <w:rFonts w:ascii="宋体" w:hAnsi="Calibri" w:hint="eastAsia"/>
                <w:szCs w:val="21"/>
              </w:rPr>
              <w:t>指按照《国民经济行业分类》[GB/T4754-2011]中的行业大类(前两位码)填列。</w:t>
            </w:r>
          </w:p>
        </w:tc>
      </w:tr>
      <w:tr w:rsidR="00C976BC" w:rsidTr="007B42F3">
        <w:trPr>
          <w:trHeight w:val="566"/>
        </w:trPr>
        <w:tc>
          <w:tcPr>
            <w:tcW w:w="3402" w:type="dxa"/>
            <w:gridSpan w:val="2"/>
            <w:vAlign w:val="center"/>
          </w:tcPr>
          <w:p w:rsidR="00C976BC" w:rsidRPr="0092362D" w:rsidRDefault="00C976BC" w:rsidP="007015DB">
            <w:pPr>
              <w:ind w:firstLineChars="200" w:firstLine="420"/>
              <w:jc w:val="left"/>
              <w:rPr>
                <w:rFonts w:ascii="宋体" w:hAnsi="宋体"/>
                <w:szCs w:val="21"/>
              </w:rPr>
            </w:pPr>
            <w:r w:rsidRPr="0092362D">
              <w:rPr>
                <w:rFonts w:ascii="宋体" w:hAnsi="宋体" w:hint="eastAsia"/>
                <w:szCs w:val="21"/>
              </w:rPr>
              <w:t>占集团营业收入比重</w:t>
            </w:r>
          </w:p>
        </w:tc>
        <w:tc>
          <w:tcPr>
            <w:tcW w:w="6237" w:type="dxa"/>
            <w:vAlign w:val="center"/>
          </w:tcPr>
          <w:p w:rsidR="00C976BC" w:rsidRPr="0092362D" w:rsidRDefault="00C976BC" w:rsidP="0092362D">
            <w:pPr>
              <w:rPr>
                <w:rFonts w:ascii="宋体" w:hAnsi="Calibri"/>
                <w:szCs w:val="21"/>
              </w:rPr>
            </w:pPr>
            <w:r w:rsidRPr="0092362D">
              <w:rPr>
                <w:rFonts w:ascii="宋体" w:hAnsi="Calibri" w:hint="eastAsia"/>
                <w:szCs w:val="21"/>
              </w:rPr>
              <w:t>指营业收入份额最大的三项产品或活动占集团营业收入的比重。</w:t>
            </w:r>
          </w:p>
        </w:tc>
      </w:tr>
      <w:tr w:rsidR="00F725A0" w:rsidTr="007B42F3">
        <w:trPr>
          <w:trHeight w:val="1554"/>
        </w:trPr>
        <w:tc>
          <w:tcPr>
            <w:tcW w:w="3402" w:type="dxa"/>
            <w:gridSpan w:val="2"/>
            <w:vAlign w:val="center"/>
          </w:tcPr>
          <w:p w:rsidR="00F725A0" w:rsidRPr="0092362D" w:rsidRDefault="006E2906" w:rsidP="00F725A0">
            <w:pPr>
              <w:rPr>
                <w:rFonts w:ascii="宋体" w:hAnsi="Calibri"/>
                <w:szCs w:val="21"/>
              </w:rPr>
            </w:pPr>
            <w:r w:rsidRPr="0092362D">
              <w:rPr>
                <w:rFonts w:ascii="宋体" w:hAnsi="宋体" w:hint="eastAsia"/>
                <w:szCs w:val="21"/>
              </w:rPr>
              <w:lastRenderedPageBreak/>
              <w:t>10</w:t>
            </w:r>
            <w:r w:rsidR="00F725A0" w:rsidRPr="0092362D">
              <w:rPr>
                <w:rFonts w:ascii="宋体" w:hAnsi="宋体" w:hint="eastAsia"/>
                <w:szCs w:val="21"/>
              </w:rPr>
              <w:t>成立时间</w:t>
            </w:r>
          </w:p>
        </w:tc>
        <w:tc>
          <w:tcPr>
            <w:tcW w:w="6237" w:type="dxa"/>
            <w:vAlign w:val="center"/>
          </w:tcPr>
          <w:p w:rsidR="00F725A0" w:rsidRPr="0092362D" w:rsidRDefault="00F725A0" w:rsidP="0092362D">
            <w:pPr>
              <w:rPr>
                <w:rFonts w:ascii="宋体" w:hAnsi="Calibri"/>
                <w:szCs w:val="21"/>
              </w:rPr>
            </w:pPr>
            <w:r w:rsidRPr="0092362D">
              <w:rPr>
                <w:rFonts w:ascii="宋体" w:hAnsi="Calibri" w:hint="eastAsia"/>
                <w:szCs w:val="21"/>
              </w:rPr>
              <w:t>指企业（集团）在工商管理部门注册登记的日期。凡未登记注册的企业集团，可以用有关部门批准成立的日期为准。</w:t>
            </w:r>
          </w:p>
          <w:p w:rsidR="00F725A0" w:rsidRPr="0092362D" w:rsidRDefault="00F725A0" w:rsidP="0092362D">
            <w:pPr>
              <w:rPr>
                <w:rFonts w:ascii="宋体" w:hAnsi="Calibri"/>
                <w:szCs w:val="21"/>
              </w:rPr>
            </w:pPr>
            <w:r w:rsidRPr="0092362D">
              <w:rPr>
                <w:rFonts w:ascii="宋体" w:hAnsi="Calibri" w:hint="eastAsia"/>
                <w:szCs w:val="21"/>
              </w:rPr>
              <w:t>除筹建单位外，开业年份不能漏填，须填满4位，不能含有0-9之外的字符。</w:t>
            </w:r>
          </w:p>
        </w:tc>
      </w:tr>
      <w:tr w:rsidR="006E2906" w:rsidRPr="00C62126" w:rsidTr="007B42F3">
        <w:trPr>
          <w:trHeight w:val="840"/>
        </w:trPr>
        <w:tc>
          <w:tcPr>
            <w:tcW w:w="3402" w:type="dxa"/>
            <w:gridSpan w:val="2"/>
            <w:vAlign w:val="center"/>
          </w:tcPr>
          <w:p w:rsidR="006E2906" w:rsidRPr="007015DB" w:rsidRDefault="006E2906" w:rsidP="002E55B1">
            <w:pPr>
              <w:spacing w:line="300" w:lineRule="exact"/>
              <w:rPr>
                <w:rFonts w:ascii="宋体" w:hAnsi="宋体"/>
                <w:szCs w:val="21"/>
              </w:rPr>
            </w:pPr>
            <w:r w:rsidRPr="007015DB">
              <w:rPr>
                <w:rFonts w:ascii="宋体" w:hAnsi="宋体" w:hint="eastAsia"/>
                <w:szCs w:val="21"/>
              </w:rPr>
              <w:t>11企业(集团)下属控股上市公司</w:t>
            </w:r>
          </w:p>
        </w:tc>
        <w:tc>
          <w:tcPr>
            <w:tcW w:w="6237" w:type="dxa"/>
            <w:vAlign w:val="center"/>
          </w:tcPr>
          <w:p w:rsidR="006E2906" w:rsidRPr="0092362D" w:rsidRDefault="006E2906" w:rsidP="0092362D">
            <w:pPr>
              <w:rPr>
                <w:rFonts w:ascii="宋体" w:hAnsi="Calibri"/>
                <w:szCs w:val="21"/>
              </w:rPr>
            </w:pPr>
            <w:r w:rsidRPr="0092362D">
              <w:rPr>
                <w:rFonts w:ascii="宋体" w:hAnsi="Calibri" w:hint="eastAsia"/>
                <w:szCs w:val="21"/>
              </w:rPr>
              <w:t>指企业(集团)下属绝对或相对控股的上市公司。含境内或境外各上市公司。</w:t>
            </w:r>
          </w:p>
        </w:tc>
      </w:tr>
      <w:tr w:rsidR="007B42F3" w:rsidRPr="00C62126" w:rsidTr="001631C9">
        <w:trPr>
          <w:trHeight w:val="697"/>
        </w:trPr>
        <w:tc>
          <w:tcPr>
            <w:tcW w:w="9639" w:type="dxa"/>
            <w:gridSpan w:val="3"/>
            <w:tcBorders>
              <w:top w:val="single" w:sz="4" w:space="0" w:color="000000"/>
              <w:bottom w:val="single" w:sz="4" w:space="0" w:color="000000"/>
            </w:tcBorders>
            <w:vAlign w:val="center"/>
          </w:tcPr>
          <w:p w:rsidR="007B42F3" w:rsidRPr="0092362D" w:rsidRDefault="007B42F3" w:rsidP="0092362D">
            <w:pPr>
              <w:rPr>
                <w:rFonts w:ascii="宋体" w:hAnsi="Calibri"/>
                <w:szCs w:val="21"/>
              </w:rPr>
            </w:pPr>
            <w:r w:rsidRPr="0092362D">
              <w:rPr>
                <w:rFonts w:ascii="宋体" w:hAnsi="宋体" w:hint="eastAsia"/>
                <w:szCs w:val="21"/>
              </w:rPr>
              <w:t>12企业集团是否执行合并会计报表制度</w:t>
            </w:r>
          </w:p>
        </w:tc>
      </w:tr>
      <w:tr w:rsidR="001B20E6" w:rsidRPr="00C62126" w:rsidTr="007B42F3">
        <w:trPr>
          <w:trHeight w:val="565"/>
        </w:trPr>
        <w:tc>
          <w:tcPr>
            <w:tcW w:w="1164" w:type="dxa"/>
            <w:vMerge w:val="restart"/>
            <w:vAlign w:val="center"/>
          </w:tcPr>
          <w:p w:rsidR="001B20E6" w:rsidRPr="0092362D" w:rsidRDefault="001B20E6" w:rsidP="002E55B1">
            <w:pPr>
              <w:rPr>
                <w:rFonts w:ascii="宋体" w:hAnsi="宋体"/>
                <w:szCs w:val="21"/>
              </w:rPr>
            </w:pPr>
          </w:p>
        </w:tc>
        <w:tc>
          <w:tcPr>
            <w:tcW w:w="2238" w:type="dxa"/>
            <w:vAlign w:val="center"/>
          </w:tcPr>
          <w:p w:rsidR="001B20E6" w:rsidRPr="0092362D" w:rsidRDefault="001B20E6" w:rsidP="002E55B1">
            <w:pPr>
              <w:spacing w:line="300" w:lineRule="exact"/>
              <w:ind w:leftChars="-2" w:hangingChars="2" w:hanging="4"/>
              <w:rPr>
                <w:rFonts w:ascii="宋体" w:hAnsi="宋体"/>
                <w:szCs w:val="21"/>
              </w:rPr>
            </w:pPr>
            <w:r w:rsidRPr="0092362D">
              <w:rPr>
                <w:rFonts w:ascii="宋体" w:hAnsi="宋体" w:hint="eastAsia"/>
                <w:szCs w:val="21"/>
              </w:rPr>
              <w:t>1是</w:t>
            </w:r>
          </w:p>
        </w:tc>
        <w:tc>
          <w:tcPr>
            <w:tcW w:w="6237" w:type="dxa"/>
            <w:vAlign w:val="center"/>
          </w:tcPr>
          <w:p w:rsidR="001B20E6" w:rsidRPr="0092362D" w:rsidRDefault="001B20E6" w:rsidP="0092362D">
            <w:pPr>
              <w:rPr>
                <w:rFonts w:ascii="宋体" w:hAnsi="Calibri"/>
                <w:szCs w:val="21"/>
              </w:rPr>
            </w:pPr>
            <w:r w:rsidRPr="0092362D">
              <w:rPr>
                <w:rFonts w:ascii="宋体" w:hAnsi="宋体" w:hint="eastAsia"/>
                <w:szCs w:val="21"/>
              </w:rPr>
              <w:t>是执行合并会计报表制度。</w:t>
            </w:r>
          </w:p>
        </w:tc>
      </w:tr>
      <w:tr w:rsidR="001B20E6" w:rsidRPr="00C62126" w:rsidTr="007B42F3">
        <w:trPr>
          <w:trHeight w:val="559"/>
        </w:trPr>
        <w:tc>
          <w:tcPr>
            <w:tcW w:w="1164" w:type="dxa"/>
            <w:vMerge/>
            <w:vAlign w:val="center"/>
          </w:tcPr>
          <w:p w:rsidR="001B20E6" w:rsidRPr="0092362D" w:rsidRDefault="001B20E6" w:rsidP="002E55B1">
            <w:pPr>
              <w:rPr>
                <w:rFonts w:ascii="宋体" w:hAnsi="宋体"/>
                <w:szCs w:val="21"/>
              </w:rPr>
            </w:pPr>
          </w:p>
        </w:tc>
        <w:tc>
          <w:tcPr>
            <w:tcW w:w="2238" w:type="dxa"/>
            <w:vAlign w:val="center"/>
          </w:tcPr>
          <w:p w:rsidR="001B20E6" w:rsidRPr="0092362D" w:rsidRDefault="001B20E6" w:rsidP="002E55B1">
            <w:pPr>
              <w:spacing w:line="300" w:lineRule="exact"/>
              <w:ind w:leftChars="-2" w:hangingChars="2" w:hanging="4"/>
              <w:rPr>
                <w:rFonts w:ascii="宋体" w:hAnsi="宋体"/>
                <w:szCs w:val="21"/>
              </w:rPr>
            </w:pPr>
            <w:r w:rsidRPr="0092362D">
              <w:rPr>
                <w:rFonts w:ascii="宋体" w:hAnsi="宋体" w:hint="eastAsia"/>
                <w:szCs w:val="21"/>
              </w:rPr>
              <w:t>2否</w:t>
            </w:r>
          </w:p>
        </w:tc>
        <w:tc>
          <w:tcPr>
            <w:tcW w:w="6237" w:type="dxa"/>
            <w:vAlign w:val="center"/>
          </w:tcPr>
          <w:p w:rsidR="001B20E6" w:rsidRPr="0092362D" w:rsidRDefault="001B20E6" w:rsidP="0092362D">
            <w:pPr>
              <w:rPr>
                <w:rFonts w:ascii="宋体" w:hAnsi="Calibri"/>
                <w:szCs w:val="21"/>
              </w:rPr>
            </w:pPr>
            <w:r w:rsidRPr="0092362D">
              <w:rPr>
                <w:rFonts w:ascii="宋体" w:hAnsi="宋体" w:hint="eastAsia"/>
                <w:szCs w:val="21"/>
              </w:rPr>
              <w:t>没有执行合并会计报表制度。</w:t>
            </w:r>
          </w:p>
        </w:tc>
      </w:tr>
      <w:tr w:rsidR="00101041" w:rsidTr="001631C9">
        <w:trPr>
          <w:trHeight w:val="412"/>
        </w:trPr>
        <w:tc>
          <w:tcPr>
            <w:tcW w:w="9639" w:type="dxa"/>
            <w:gridSpan w:val="3"/>
            <w:vAlign w:val="center"/>
          </w:tcPr>
          <w:p w:rsidR="00101041" w:rsidRPr="0092362D" w:rsidRDefault="00101041" w:rsidP="0092362D">
            <w:pPr>
              <w:rPr>
                <w:rFonts w:ascii="宋体" w:hAnsi="Calibri"/>
                <w:szCs w:val="21"/>
              </w:rPr>
            </w:pPr>
            <w:r w:rsidRPr="0092362D">
              <w:rPr>
                <w:rFonts w:ascii="宋体" w:hAnsi="宋体"/>
                <w:szCs w:val="21"/>
              </w:rPr>
              <w:t>13</w:t>
            </w:r>
            <w:r w:rsidRPr="0092362D">
              <w:rPr>
                <w:rFonts w:ascii="宋体" w:hAnsi="宋体" w:hint="eastAsia"/>
                <w:szCs w:val="21"/>
              </w:rPr>
              <w:t>控股情况</w:t>
            </w:r>
          </w:p>
        </w:tc>
      </w:tr>
      <w:tr w:rsidR="00F725A0" w:rsidTr="007B42F3">
        <w:trPr>
          <w:trHeight w:val="2967"/>
        </w:trPr>
        <w:tc>
          <w:tcPr>
            <w:tcW w:w="3402" w:type="dxa"/>
            <w:gridSpan w:val="2"/>
            <w:vAlign w:val="center"/>
          </w:tcPr>
          <w:p w:rsidR="00F725A0" w:rsidRPr="0092362D" w:rsidRDefault="00F725A0" w:rsidP="0087086F">
            <w:pPr>
              <w:spacing w:line="300" w:lineRule="exact"/>
              <w:ind w:firstLineChars="200" w:firstLine="420"/>
              <w:rPr>
                <w:rFonts w:ascii="宋体" w:hAnsi="宋体"/>
                <w:szCs w:val="21"/>
              </w:rPr>
            </w:pPr>
            <w:r w:rsidRPr="0092362D">
              <w:rPr>
                <w:rFonts w:ascii="宋体" w:hAnsi="宋体" w:hint="eastAsia"/>
                <w:szCs w:val="21"/>
              </w:rPr>
              <w:t>1 国有控股</w:t>
            </w:r>
          </w:p>
        </w:tc>
        <w:tc>
          <w:tcPr>
            <w:tcW w:w="6237" w:type="dxa"/>
            <w:vAlign w:val="center"/>
          </w:tcPr>
          <w:p w:rsidR="00F725A0" w:rsidRPr="0092362D" w:rsidRDefault="00F725A0" w:rsidP="0092362D">
            <w:pPr>
              <w:rPr>
                <w:rFonts w:ascii="宋体" w:hAnsi="Calibri"/>
                <w:szCs w:val="21"/>
              </w:rPr>
            </w:pPr>
            <w:r w:rsidRPr="0092362D">
              <w:rPr>
                <w:rFonts w:ascii="宋体" w:hAnsi="Calibri" w:hint="eastAsia"/>
                <w:szCs w:val="21"/>
              </w:rPr>
              <w:t>指在企业的全部实收资本中，国有经济成分的出资人拥有的实收资本(股本)所占企业全部实收资本(股本)的比例大于50%的国有绝对控股。</w:t>
            </w:r>
          </w:p>
          <w:p w:rsidR="00F725A0" w:rsidRPr="0092362D" w:rsidRDefault="00F725A0" w:rsidP="0092362D">
            <w:pPr>
              <w:rPr>
                <w:rFonts w:ascii="宋体" w:hAnsi="Calibri"/>
                <w:szCs w:val="21"/>
              </w:rPr>
            </w:pPr>
            <w:r w:rsidRPr="0092362D">
              <w:rPr>
                <w:rFonts w:ascii="宋体" w:hAnsi="Calibri" w:hint="eastAsia"/>
                <w:szCs w:val="21"/>
              </w:rPr>
              <w:t>在企业的全部实收资本中，国有经济成分的出资人拥有的实收资本(股本)所占比例虽未大于50%，但相对大于其他任何一方经济成分的出资人所占比例的国有相对控股；或者虽不大于其他经济成分，但根据协议规定拥有企业实际控制权的国有协议控股。</w:t>
            </w:r>
          </w:p>
          <w:p w:rsidR="00F725A0" w:rsidRPr="0092362D" w:rsidRDefault="00F725A0" w:rsidP="0092362D">
            <w:pPr>
              <w:rPr>
                <w:rFonts w:ascii="宋体" w:hAnsi="Calibri"/>
                <w:szCs w:val="21"/>
              </w:rPr>
            </w:pPr>
            <w:r w:rsidRPr="0092362D">
              <w:rPr>
                <w:rFonts w:ascii="宋体" w:hAnsi="Calibri" w:hint="eastAsia"/>
                <w:szCs w:val="21"/>
              </w:rPr>
              <w:t>投资双方各占50%，且未明确由谁绝对控股的企业，若其中一方为国有经济成分的，一律按国有控股处理。</w:t>
            </w:r>
          </w:p>
        </w:tc>
      </w:tr>
      <w:tr w:rsidR="00F725A0" w:rsidTr="007B42F3">
        <w:trPr>
          <w:trHeight w:val="2400"/>
        </w:trPr>
        <w:tc>
          <w:tcPr>
            <w:tcW w:w="3402" w:type="dxa"/>
            <w:gridSpan w:val="2"/>
            <w:vAlign w:val="center"/>
          </w:tcPr>
          <w:p w:rsidR="00F725A0" w:rsidRPr="0092362D" w:rsidRDefault="00F725A0" w:rsidP="0087086F">
            <w:pPr>
              <w:spacing w:line="300" w:lineRule="exact"/>
              <w:ind w:firstLineChars="200" w:firstLine="420"/>
              <w:rPr>
                <w:rFonts w:ascii="宋体" w:hAnsi="宋体"/>
                <w:szCs w:val="21"/>
              </w:rPr>
            </w:pPr>
            <w:r w:rsidRPr="0092362D">
              <w:rPr>
                <w:rFonts w:ascii="宋体" w:hAnsi="宋体" w:hint="eastAsia"/>
                <w:szCs w:val="21"/>
              </w:rPr>
              <w:t>2 集体控股</w:t>
            </w:r>
          </w:p>
        </w:tc>
        <w:tc>
          <w:tcPr>
            <w:tcW w:w="6237" w:type="dxa"/>
            <w:vAlign w:val="center"/>
          </w:tcPr>
          <w:p w:rsidR="00F725A0" w:rsidRPr="0092362D" w:rsidRDefault="00F725A0" w:rsidP="0092362D">
            <w:pPr>
              <w:rPr>
                <w:rFonts w:ascii="宋体" w:hAnsi="Calibri"/>
                <w:szCs w:val="21"/>
              </w:rPr>
            </w:pPr>
            <w:r w:rsidRPr="0092362D">
              <w:rPr>
                <w:rFonts w:ascii="宋体" w:hAnsi="Calibri" w:hint="eastAsia"/>
                <w:szCs w:val="21"/>
              </w:rPr>
              <w:t>指在企业的全部实收资本中，集体经济成分的出资人拥有的实收资本(股本)所占企业全部实收资本(股本)的比例大于50%的集体绝对控股。</w:t>
            </w:r>
          </w:p>
          <w:p w:rsidR="00F725A0" w:rsidRPr="0092362D" w:rsidRDefault="00F725A0" w:rsidP="0092362D">
            <w:pPr>
              <w:rPr>
                <w:rFonts w:ascii="宋体" w:hAnsi="Calibri"/>
                <w:szCs w:val="21"/>
              </w:rPr>
            </w:pPr>
            <w:r w:rsidRPr="0092362D">
              <w:rPr>
                <w:rFonts w:ascii="宋体" w:hAnsi="Calibri" w:hint="eastAsia"/>
                <w:szCs w:val="21"/>
              </w:rPr>
              <w:t>在企业的全部实收资本中，集体经济成分的出资人拥有的实收资本(股本)所占比例虽未大于50%，但相对大于其他任何一方经济成分的出资人所占比例的集体相对控股；或者虽不大于其他经济成分，但根据协议规定拥有企业实际控制权的集体协议控股。</w:t>
            </w:r>
          </w:p>
        </w:tc>
      </w:tr>
      <w:tr w:rsidR="00F725A0" w:rsidTr="002A2788">
        <w:trPr>
          <w:trHeight w:val="2266"/>
        </w:trPr>
        <w:tc>
          <w:tcPr>
            <w:tcW w:w="3402" w:type="dxa"/>
            <w:gridSpan w:val="2"/>
            <w:vAlign w:val="center"/>
          </w:tcPr>
          <w:p w:rsidR="00F725A0" w:rsidRPr="0092362D" w:rsidRDefault="00F725A0" w:rsidP="0087086F">
            <w:pPr>
              <w:spacing w:line="300" w:lineRule="exact"/>
              <w:ind w:firstLineChars="200" w:firstLine="420"/>
              <w:rPr>
                <w:rFonts w:ascii="宋体" w:hAnsi="宋体"/>
                <w:szCs w:val="21"/>
              </w:rPr>
            </w:pPr>
            <w:r w:rsidRPr="0092362D">
              <w:rPr>
                <w:rFonts w:ascii="宋体" w:hAnsi="宋体" w:hint="eastAsia"/>
                <w:szCs w:val="21"/>
              </w:rPr>
              <w:t>3 私人控股</w:t>
            </w:r>
          </w:p>
        </w:tc>
        <w:tc>
          <w:tcPr>
            <w:tcW w:w="6237" w:type="dxa"/>
            <w:vAlign w:val="center"/>
          </w:tcPr>
          <w:p w:rsidR="00F725A0" w:rsidRPr="0092362D" w:rsidRDefault="00F725A0" w:rsidP="002A2788">
            <w:pPr>
              <w:rPr>
                <w:rFonts w:ascii="宋体" w:hAnsi="Calibri"/>
                <w:szCs w:val="21"/>
              </w:rPr>
            </w:pPr>
            <w:r w:rsidRPr="0092362D">
              <w:rPr>
                <w:rFonts w:ascii="宋体" w:hAnsi="Calibri" w:hint="eastAsia"/>
                <w:szCs w:val="21"/>
              </w:rPr>
              <w:t>指在企业的全部实收资本中，私人经济成分的出资人拥有的实收资本(股本)所占企业全部实收资本(股本)的比例大于50%的私人绝对控股。</w:t>
            </w:r>
          </w:p>
          <w:p w:rsidR="00F725A0" w:rsidRPr="0092362D" w:rsidRDefault="00F725A0" w:rsidP="002A2788">
            <w:pPr>
              <w:rPr>
                <w:rFonts w:ascii="宋体" w:hAnsi="Calibri"/>
                <w:szCs w:val="21"/>
              </w:rPr>
            </w:pPr>
            <w:r w:rsidRPr="0092362D">
              <w:rPr>
                <w:rFonts w:ascii="宋体" w:hAnsi="Calibri" w:hint="eastAsia"/>
                <w:szCs w:val="21"/>
              </w:rPr>
              <w:t>在企业的全部实收资本中，私人经济成分的出资人拥有的实收资本(股本)所占比例虽未大于50%，但相对大于其他任何一方经济成分的出资人所占比例的私人相对控股；或者虽不大于其他经济成分，但根据协议规定拥有企业实际控制权的私人协议控股。</w:t>
            </w:r>
          </w:p>
        </w:tc>
      </w:tr>
      <w:tr w:rsidR="00F725A0" w:rsidTr="007B42F3">
        <w:trPr>
          <w:trHeight w:val="2688"/>
        </w:trPr>
        <w:tc>
          <w:tcPr>
            <w:tcW w:w="3402" w:type="dxa"/>
            <w:gridSpan w:val="2"/>
            <w:vAlign w:val="center"/>
          </w:tcPr>
          <w:p w:rsidR="00F725A0" w:rsidRPr="0092362D" w:rsidRDefault="00F725A0" w:rsidP="0087086F">
            <w:pPr>
              <w:ind w:firstLineChars="200" w:firstLine="420"/>
              <w:rPr>
                <w:rFonts w:ascii="宋体" w:hAnsi="宋体"/>
                <w:szCs w:val="21"/>
              </w:rPr>
            </w:pPr>
            <w:r w:rsidRPr="0092362D">
              <w:rPr>
                <w:rFonts w:ascii="宋体" w:hAnsi="宋体" w:hint="eastAsia"/>
                <w:szCs w:val="21"/>
              </w:rPr>
              <w:lastRenderedPageBreak/>
              <w:t>4 港澳台商控股</w:t>
            </w:r>
          </w:p>
        </w:tc>
        <w:tc>
          <w:tcPr>
            <w:tcW w:w="6237" w:type="dxa"/>
            <w:vAlign w:val="center"/>
          </w:tcPr>
          <w:p w:rsidR="00F725A0" w:rsidRPr="0092362D" w:rsidRDefault="00F725A0" w:rsidP="008044C8">
            <w:pPr>
              <w:rPr>
                <w:rFonts w:ascii="宋体" w:hAnsi="Calibri"/>
                <w:szCs w:val="21"/>
              </w:rPr>
            </w:pPr>
            <w:r w:rsidRPr="0092362D">
              <w:rPr>
                <w:rFonts w:ascii="宋体" w:hAnsi="Calibri" w:hint="eastAsia"/>
                <w:szCs w:val="21"/>
              </w:rPr>
              <w:t>指在企业的全部实收资本中，港澳台商经济成分的出资人拥有的实收资本(股本)所占企业全部实收资本(股本)的比例大于50%的港澳台商绝对控股。</w:t>
            </w:r>
          </w:p>
          <w:p w:rsidR="00F725A0" w:rsidRPr="0092362D" w:rsidRDefault="00F725A0" w:rsidP="008044C8">
            <w:pPr>
              <w:rPr>
                <w:rFonts w:ascii="宋体" w:hAnsi="Calibri"/>
                <w:szCs w:val="21"/>
              </w:rPr>
            </w:pPr>
            <w:r w:rsidRPr="0092362D">
              <w:rPr>
                <w:rFonts w:ascii="宋体" w:hAnsi="Calibri" w:hint="eastAsia"/>
                <w:szCs w:val="21"/>
              </w:rPr>
              <w:t>在企业的全部实收资本中，港澳台商经济成分的出资人拥有的实收资本(股本)所占比例虽未大于50%，但相对大于其他任何一方经济成分的出资人所占比例的港澳台商相对控股；或者虽不大于其他经济成分，但根据协议规定拥有企业实际控制权的港澳台商协议控股。</w:t>
            </w:r>
          </w:p>
        </w:tc>
      </w:tr>
      <w:tr w:rsidR="00F725A0" w:rsidTr="007B42F3">
        <w:trPr>
          <w:trHeight w:val="2404"/>
        </w:trPr>
        <w:tc>
          <w:tcPr>
            <w:tcW w:w="3402" w:type="dxa"/>
            <w:gridSpan w:val="2"/>
            <w:vAlign w:val="center"/>
          </w:tcPr>
          <w:p w:rsidR="00F725A0" w:rsidRPr="0092362D" w:rsidRDefault="00F725A0" w:rsidP="0087086F">
            <w:pPr>
              <w:ind w:firstLineChars="200" w:firstLine="420"/>
              <w:rPr>
                <w:rFonts w:ascii="宋体" w:hAnsi="宋体"/>
                <w:szCs w:val="21"/>
              </w:rPr>
            </w:pPr>
            <w:r w:rsidRPr="0092362D">
              <w:rPr>
                <w:rFonts w:ascii="宋体" w:hAnsi="宋体" w:hint="eastAsia"/>
                <w:szCs w:val="21"/>
              </w:rPr>
              <w:t>5 外商控股</w:t>
            </w:r>
          </w:p>
        </w:tc>
        <w:tc>
          <w:tcPr>
            <w:tcW w:w="6237" w:type="dxa"/>
            <w:vAlign w:val="center"/>
          </w:tcPr>
          <w:p w:rsidR="00F725A0" w:rsidRPr="0092362D" w:rsidRDefault="00F725A0" w:rsidP="008044C8">
            <w:pPr>
              <w:rPr>
                <w:rFonts w:ascii="宋体" w:hAnsi="Calibri"/>
                <w:szCs w:val="21"/>
              </w:rPr>
            </w:pPr>
            <w:r w:rsidRPr="0092362D">
              <w:rPr>
                <w:rFonts w:ascii="宋体" w:hAnsi="Calibri" w:hint="eastAsia"/>
                <w:szCs w:val="21"/>
              </w:rPr>
              <w:t>指在企业的全部实收资本中，外商经济成分的出资人拥有的实收资本(股本)所占企业全部实收资本(股本)的比例大于50%的外商绝对控股。</w:t>
            </w:r>
          </w:p>
          <w:p w:rsidR="00F725A0" w:rsidRPr="0092362D" w:rsidRDefault="00F725A0" w:rsidP="008044C8">
            <w:pPr>
              <w:rPr>
                <w:rFonts w:ascii="宋体" w:hAnsi="Calibri"/>
                <w:szCs w:val="21"/>
              </w:rPr>
            </w:pPr>
            <w:r w:rsidRPr="0092362D">
              <w:rPr>
                <w:rFonts w:ascii="宋体" w:hAnsi="Calibri" w:hint="eastAsia"/>
                <w:szCs w:val="21"/>
              </w:rPr>
              <w:t>在企业的全部实收资本中，外商经济成分的出资人拥有的实收资本(股本)所占比例虽未大于50%，但相对大于其他任何一方经济成分的出资人所占比例的外商相对控股；或者虽不大于其他经济成分，但根据协议规定拥有企业实际控制权的外商协议控股。</w:t>
            </w:r>
          </w:p>
        </w:tc>
      </w:tr>
      <w:tr w:rsidR="00F725A0" w:rsidRPr="00C62126" w:rsidTr="007B42F3">
        <w:trPr>
          <w:trHeight w:val="634"/>
        </w:trPr>
        <w:tc>
          <w:tcPr>
            <w:tcW w:w="3402" w:type="dxa"/>
            <w:gridSpan w:val="2"/>
            <w:vAlign w:val="center"/>
          </w:tcPr>
          <w:p w:rsidR="00F725A0" w:rsidRPr="0092362D" w:rsidRDefault="00F725A0" w:rsidP="007206EE">
            <w:pPr>
              <w:rPr>
                <w:rFonts w:ascii="宋体" w:hAnsi="宋体"/>
                <w:szCs w:val="21"/>
              </w:rPr>
            </w:pPr>
            <w:r w:rsidRPr="0092362D">
              <w:rPr>
                <w:rFonts w:ascii="宋体" w:hAnsi="宋体" w:hint="eastAsia"/>
                <w:szCs w:val="21"/>
              </w:rPr>
              <w:t>1</w:t>
            </w:r>
            <w:r w:rsidR="007206EE" w:rsidRPr="0092362D">
              <w:rPr>
                <w:rFonts w:ascii="宋体" w:hAnsi="宋体"/>
                <w:szCs w:val="21"/>
              </w:rPr>
              <w:t>4</w:t>
            </w:r>
            <w:r w:rsidRPr="0092362D">
              <w:rPr>
                <w:rFonts w:ascii="宋体" w:hAnsi="宋体" w:hint="eastAsia"/>
                <w:szCs w:val="21"/>
              </w:rPr>
              <w:t>登记注册类型</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指在工商行政管理机关登记注册的具有法人资格的各类企业。其中：</w:t>
            </w:r>
          </w:p>
        </w:tc>
      </w:tr>
      <w:tr w:rsidR="00F725A0" w:rsidRPr="00C62126" w:rsidTr="007B42F3">
        <w:trPr>
          <w:trHeight w:val="984"/>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(1)国有企业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指企业全部资产归国家所有，并按《中华人民共和国企业法人登记管理条例》规定登记注册的非公司制的经济组织。不包括有限责任公司中的国有独资公司。</w:t>
            </w:r>
          </w:p>
        </w:tc>
      </w:tr>
      <w:tr w:rsidR="00F725A0" w:rsidRPr="00C62126" w:rsidTr="007B42F3">
        <w:trPr>
          <w:trHeight w:val="701"/>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(2)集体企业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指企业资产归集体所有，并按《中华人民共和国企业法人登记管理条例》规定登记注册的经济组织。</w:t>
            </w:r>
          </w:p>
        </w:tc>
      </w:tr>
      <w:tr w:rsidR="00F725A0" w:rsidRPr="00C62126" w:rsidTr="007B42F3">
        <w:trPr>
          <w:trHeight w:val="1182"/>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(3)股份合作企业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指以合作制为基础，由企业职工共同出资入股，吸收一定比例的社会资产投资组建，实行自主经营，自负盈亏，共同劳动，民主管理，按劳分配与按</w:t>
            </w:r>
            <w:proofErr w:type="gramStart"/>
            <w:r w:rsidRPr="0092362D">
              <w:rPr>
                <w:rFonts w:ascii="宋体" w:hAnsi="宋体" w:hint="eastAsia"/>
                <w:szCs w:val="21"/>
              </w:rPr>
              <w:t>股分</w:t>
            </w:r>
            <w:proofErr w:type="gramEnd"/>
            <w:r w:rsidRPr="0092362D">
              <w:rPr>
                <w:rFonts w:ascii="宋体" w:hAnsi="宋体" w:hint="eastAsia"/>
                <w:szCs w:val="21"/>
              </w:rPr>
              <w:t>红相结合的一种集体经济组织。</w:t>
            </w:r>
          </w:p>
        </w:tc>
      </w:tr>
      <w:tr w:rsidR="00F725A0" w:rsidRPr="00C62126" w:rsidTr="007B42F3">
        <w:trPr>
          <w:trHeight w:val="1270"/>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(4)联营企业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指两个及两个以上相同或不同所有制性质的企业法人或事业单位法人，按自愿、平等、互利的原则，共同投资组成的经济组织。联营企业包括国有联营企业、集体联营企业、国有与集体联营企业和其他联营企业。</w:t>
            </w:r>
          </w:p>
        </w:tc>
      </w:tr>
      <w:tr w:rsidR="00F725A0" w:rsidRPr="00C62126" w:rsidTr="007B42F3">
        <w:trPr>
          <w:trHeight w:val="423"/>
        </w:trPr>
        <w:tc>
          <w:tcPr>
            <w:tcW w:w="3402" w:type="dxa"/>
            <w:gridSpan w:val="2"/>
            <w:vAlign w:val="center"/>
          </w:tcPr>
          <w:p w:rsidR="00F725A0" w:rsidRPr="0092362D" w:rsidRDefault="00F725A0" w:rsidP="007015DB">
            <w:pPr>
              <w:ind w:firstLineChars="200" w:firstLine="420"/>
              <w:rPr>
                <w:rFonts w:ascii="宋体" w:hAnsi="宋体"/>
                <w:szCs w:val="21"/>
              </w:rPr>
            </w:pPr>
            <w:r w:rsidRPr="0092362D">
              <w:rPr>
                <w:rFonts w:ascii="宋体" w:hAnsi="宋体" w:hint="eastAsia"/>
                <w:szCs w:val="21"/>
              </w:rPr>
              <w:t>其中：国有联营企业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指所有联营单位均为国有。</w:t>
            </w:r>
          </w:p>
        </w:tc>
      </w:tr>
      <w:tr w:rsidR="00F725A0" w:rsidRPr="00C62126" w:rsidTr="007B42F3">
        <w:trPr>
          <w:trHeight w:val="415"/>
        </w:trPr>
        <w:tc>
          <w:tcPr>
            <w:tcW w:w="3402" w:type="dxa"/>
            <w:gridSpan w:val="2"/>
            <w:vAlign w:val="center"/>
          </w:tcPr>
          <w:p w:rsidR="00F725A0" w:rsidRPr="0092362D" w:rsidRDefault="00F725A0" w:rsidP="007015DB">
            <w:pPr>
              <w:ind w:firstLineChars="500" w:firstLine="1050"/>
              <w:rPr>
                <w:rFonts w:ascii="宋体" w:hAnsi="宋体"/>
                <w:szCs w:val="21"/>
              </w:rPr>
            </w:pPr>
            <w:r w:rsidRPr="0092362D">
              <w:rPr>
                <w:rFonts w:ascii="宋体" w:hAnsi="宋体" w:hint="eastAsia"/>
                <w:szCs w:val="21"/>
              </w:rPr>
              <w:t>集体联营企业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指所有联营单位均为集体。</w:t>
            </w:r>
          </w:p>
        </w:tc>
      </w:tr>
      <w:tr w:rsidR="00F725A0" w:rsidRPr="00C62126" w:rsidTr="007B42F3">
        <w:trPr>
          <w:trHeight w:val="407"/>
        </w:trPr>
        <w:tc>
          <w:tcPr>
            <w:tcW w:w="3402" w:type="dxa"/>
            <w:gridSpan w:val="2"/>
            <w:vAlign w:val="center"/>
          </w:tcPr>
          <w:p w:rsidR="00F725A0" w:rsidRPr="0092362D" w:rsidRDefault="00F725A0" w:rsidP="007015DB">
            <w:pPr>
              <w:ind w:firstLineChars="500" w:firstLine="1050"/>
              <w:rPr>
                <w:rFonts w:ascii="宋体" w:hAnsi="宋体"/>
                <w:szCs w:val="21"/>
              </w:rPr>
            </w:pPr>
            <w:r w:rsidRPr="0092362D">
              <w:rPr>
                <w:rFonts w:ascii="宋体" w:hAnsi="宋体" w:hint="eastAsia"/>
                <w:szCs w:val="21"/>
              </w:rPr>
              <w:t>国有与集体联营企业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指联营单位既有国有也有集体。</w:t>
            </w:r>
          </w:p>
        </w:tc>
      </w:tr>
      <w:tr w:rsidR="00F725A0" w:rsidRPr="00C62126" w:rsidTr="007B42F3">
        <w:trPr>
          <w:trHeight w:val="427"/>
        </w:trPr>
        <w:tc>
          <w:tcPr>
            <w:tcW w:w="3402" w:type="dxa"/>
            <w:gridSpan w:val="2"/>
            <w:vAlign w:val="center"/>
          </w:tcPr>
          <w:p w:rsidR="00F725A0" w:rsidRPr="0092362D" w:rsidRDefault="00F725A0" w:rsidP="007015DB">
            <w:pPr>
              <w:ind w:firstLineChars="500" w:firstLine="1050"/>
              <w:rPr>
                <w:rFonts w:ascii="宋体" w:hAnsi="宋体"/>
                <w:szCs w:val="21"/>
              </w:rPr>
            </w:pPr>
            <w:r w:rsidRPr="0092362D">
              <w:rPr>
                <w:rFonts w:ascii="宋体" w:hAnsi="宋体" w:hint="eastAsia"/>
                <w:szCs w:val="21"/>
              </w:rPr>
              <w:t>其他联营企业</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指上述三种联营企业之外的其他联营形式的企业。</w:t>
            </w:r>
          </w:p>
        </w:tc>
      </w:tr>
      <w:tr w:rsidR="00F725A0" w:rsidRPr="00C62126" w:rsidTr="007B42F3">
        <w:trPr>
          <w:trHeight w:val="1539"/>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(5)有限责任公司</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根据《中华人民共和国公司登记管理条例》规定登记注册，由两个以上，五十个以下的股东共同出资，每个股东以其所认缴的出资额对公司承担有限责任，公司以其全部资产对其债务承担责任的经济组织。有限责任公司包括国有独资公司以及其他有限责任公司。</w:t>
            </w:r>
          </w:p>
        </w:tc>
      </w:tr>
      <w:tr w:rsidR="00F725A0" w:rsidRPr="00C62126" w:rsidTr="007B42F3">
        <w:trPr>
          <w:trHeight w:val="699"/>
        </w:trPr>
        <w:tc>
          <w:tcPr>
            <w:tcW w:w="3402" w:type="dxa"/>
            <w:gridSpan w:val="2"/>
            <w:vAlign w:val="center"/>
          </w:tcPr>
          <w:p w:rsidR="00F725A0" w:rsidRPr="0092362D" w:rsidRDefault="00F725A0" w:rsidP="007015DB">
            <w:pPr>
              <w:ind w:firstLineChars="200" w:firstLine="420"/>
              <w:rPr>
                <w:rFonts w:ascii="宋体" w:hAnsi="宋体"/>
                <w:szCs w:val="21"/>
              </w:rPr>
            </w:pPr>
            <w:r w:rsidRPr="0092362D">
              <w:rPr>
                <w:rFonts w:ascii="宋体" w:hAnsi="宋体" w:hint="eastAsia"/>
                <w:szCs w:val="21"/>
              </w:rPr>
              <w:lastRenderedPageBreak/>
              <w:t>其中：国有独资公司</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指国家授权的投资机构或者国家授权的部门单独投资设立的有限责任公</w:t>
            </w:r>
            <w:r w:rsidR="00495276" w:rsidRPr="0092362D">
              <w:rPr>
                <w:rFonts w:ascii="宋体" w:hAnsi="宋体" w:hint="eastAsia"/>
                <w:szCs w:val="21"/>
              </w:rPr>
              <w:t>司</w:t>
            </w:r>
            <w:r w:rsidRPr="0092362D">
              <w:rPr>
                <w:rFonts w:ascii="宋体" w:hAnsi="宋体" w:hint="eastAsia"/>
                <w:szCs w:val="21"/>
              </w:rPr>
              <w:t>。</w:t>
            </w:r>
          </w:p>
        </w:tc>
      </w:tr>
      <w:tr w:rsidR="00F725A0" w:rsidRPr="00C62126" w:rsidTr="007B42F3">
        <w:trPr>
          <w:trHeight w:val="421"/>
        </w:trPr>
        <w:tc>
          <w:tcPr>
            <w:tcW w:w="3402" w:type="dxa"/>
            <w:gridSpan w:val="2"/>
            <w:vAlign w:val="center"/>
          </w:tcPr>
          <w:p w:rsidR="00F725A0" w:rsidRPr="0092362D" w:rsidRDefault="00F725A0" w:rsidP="007015DB">
            <w:pPr>
              <w:ind w:firstLineChars="500" w:firstLine="1050"/>
              <w:rPr>
                <w:rFonts w:ascii="宋体" w:hAnsi="宋体"/>
                <w:szCs w:val="21"/>
              </w:rPr>
            </w:pPr>
            <w:r w:rsidRPr="0092362D">
              <w:rPr>
                <w:rFonts w:ascii="宋体" w:hAnsi="宋体" w:hint="eastAsia"/>
                <w:szCs w:val="21"/>
              </w:rPr>
              <w:t>其他有限责任公司</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指国有独资公司以外的其他有限责任公司。</w:t>
            </w:r>
          </w:p>
        </w:tc>
      </w:tr>
      <w:tr w:rsidR="00F725A0" w:rsidRPr="00C62126" w:rsidTr="007B42F3">
        <w:trPr>
          <w:trHeight w:val="1254"/>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(6)股份有限公司</w:t>
            </w:r>
          </w:p>
        </w:tc>
        <w:tc>
          <w:tcPr>
            <w:tcW w:w="6237" w:type="dxa"/>
            <w:vAlign w:val="center"/>
          </w:tcPr>
          <w:p w:rsidR="00F725A0" w:rsidRPr="0092362D" w:rsidRDefault="00F725A0" w:rsidP="007015DB">
            <w:pPr>
              <w:rPr>
                <w:rFonts w:ascii="宋体" w:hAnsi="宋体"/>
                <w:szCs w:val="21"/>
              </w:rPr>
            </w:pPr>
            <w:r w:rsidRPr="0092362D">
              <w:rPr>
                <w:rFonts w:ascii="宋体" w:hAnsi="宋体" w:hint="eastAsia"/>
                <w:szCs w:val="21"/>
              </w:rPr>
              <w:t>指根据《中华人民共和国公司登记管理条例》规定登记注册，其全部注册资本由等额股份构成并通过发行股票筹集资本，股东以其认购的股份对公司承担有限责任，公司以其全部资产对其债务承担责任的经济组织。</w:t>
            </w:r>
          </w:p>
        </w:tc>
      </w:tr>
      <w:tr w:rsidR="00F725A0" w:rsidRPr="00C62126" w:rsidTr="007B42F3">
        <w:trPr>
          <w:trHeight w:val="1554"/>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(7)私营企业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由自然人投资设立或由自然人控股，以雇佣劳动为基础的营利性经济组织。包括按照《公司法》、《合伙企业法》、《私营企业暂行条例》规定登记注册的私营有限责任公司、私营股份有限公司、私营合伙企业和私营独资企业。</w:t>
            </w:r>
          </w:p>
        </w:tc>
      </w:tr>
      <w:tr w:rsidR="00F725A0" w:rsidRPr="00C62126" w:rsidTr="007B42F3">
        <w:trPr>
          <w:trHeight w:val="995"/>
        </w:trPr>
        <w:tc>
          <w:tcPr>
            <w:tcW w:w="3402" w:type="dxa"/>
            <w:gridSpan w:val="2"/>
            <w:vAlign w:val="center"/>
          </w:tcPr>
          <w:p w:rsidR="00F725A0" w:rsidRPr="0092362D" w:rsidRDefault="00F725A0" w:rsidP="007015DB">
            <w:pPr>
              <w:ind w:firstLineChars="200" w:firstLine="420"/>
              <w:rPr>
                <w:rFonts w:ascii="宋体" w:hAnsi="宋体"/>
                <w:szCs w:val="21"/>
              </w:rPr>
            </w:pPr>
            <w:r w:rsidRPr="0092362D">
              <w:rPr>
                <w:rFonts w:ascii="宋体" w:hAnsi="宋体" w:hint="eastAsia"/>
                <w:szCs w:val="21"/>
              </w:rPr>
              <w:t>其中：私营独资企业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指按《私营企业暂行条例》的规定，由一名自然人投资经营，以雇佣劳动为基础，投资者对企业债务承担无限责任的企业。</w:t>
            </w:r>
          </w:p>
        </w:tc>
      </w:tr>
      <w:tr w:rsidR="00F725A0" w:rsidRPr="00C62126" w:rsidTr="007B42F3">
        <w:trPr>
          <w:trHeight w:val="1122"/>
        </w:trPr>
        <w:tc>
          <w:tcPr>
            <w:tcW w:w="3402" w:type="dxa"/>
            <w:gridSpan w:val="2"/>
            <w:vAlign w:val="center"/>
          </w:tcPr>
          <w:p w:rsidR="00F725A0" w:rsidRPr="0092362D" w:rsidRDefault="00F725A0" w:rsidP="008044C8">
            <w:pPr>
              <w:ind w:firstLineChars="500" w:firstLine="1050"/>
              <w:rPr>
                <w:rFonts w:ascii="宋体" w:hAnsi="宋体"/>
                <w:szCs w:val="21"/>
              </w:rPr>
            </w:pPr>
            <w:r w:rsidRPr="0092362D">
              <w:rPr>
                <w:rFonts w:ascii="宋体" w:hAnsi="宋体" w:hint="eastAsia"/>
                <w:szCs w:val="21"/>
              </w:rPr>
              <w:t>私营合伙企业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指按《合伙企业法》或《私营企业暂行条例》的规定，由两个以上自然人按照协议共同投资、共同经营、共负盈亏，以雇佣劳动为基础，对债务承担无限责任的企业。</w:t>
            </w:r>
          </w:p>
        </w:tc>
      </w:tr>
      <w:tr w:rsidR="00F725A0" w:rsidRPr="00C62126" w:rsidTr="007B42F3">
        <w:trPr>
          <w:trHeight w:val="839"/>
        </w:trPr>
        <w:tc>
          <w:tcPr>
            <w:tcW w:w="3402" w:type="dxa"/>
            <w:gridSpan w:val="2"/>
            <w:vAlign w:val="center"/>
          </w:tcPr>
          <w:p w:rsidR="00F725A0" w:rsidRPr="0092362D" w:rsidRDefault="00F725A0" w:rsidP="008044C8">
            <w:pPr>
              <w:ind w:firstLineChars="500" w:firstLine="1050"/>
              <w:rPr>
                <w:rFonts w:ascii="宋体" w:hAnsi="宋体"/>
                <w:szCs w:val="21"/>
              </w:rPr>
            </w:pPr>
            <w:r w:rsidRPr="0092362D">
              <w:rPr>
                <w:rFonts w:ascii="宋体" w:hAnsi="宋体" w:hint="eastAsia"/>
                <w:szCs w:val="21"/>
              </w:rPr>
              <w:t>私营有限责任公司</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指按《公司法》、《私营企业暂行条例》的规定，由两个以上自然人投资或由单个自然人控股的有限责任公司。</w:t>
            </w:r>
          </w:p>
        </w:tc>
      </w:tr>
      <w:tr w:rsidR="00F725A0" w:rsidRPr="00C62126" w:rsidTr="007B42F3">
        <w:trPr>
          <w:trHeight w:val="839"/>
        </w:trPr>
        <w:tc>
          <w:tcPr>
            <w:tcW w:w="3402" w:type="dxa"/>
            <w:gridSpan w:val="2"/>
            <w:vAlign w:val="center"/>
          </w:tcPr>
          <w:p w:rsidR="00F725A0" w:rsidRPr="0092362D" w:rsidRDefault="00F725A0" w:rsidP="008044C8">
            <w:pPr>
              <w:ind w:firstLineChars="500" w:firstLine="1050"/>
              <w:rPr>
                <w:rFonts w:ascii="宋体" w:hAnsi="宋体"/>
                <w:szCs w:val="21"/>
              </w:rPr>
            </w:pPr>
            <w:r w:rsidRPr="0092362D">
              <w:rPr>
                <w:rFonts w:ascii="宋体" w:hAnsi="宋体" w:hint="eastAsia"/>
                <w:szCs w:val="21"/>
              </w:rPr>
              <w:t>私营股份有限公司</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指按《公司法》的规定，由五个以上自然人投资，或由单个自然人控股的股份有限公司。</w:t>
            </w:r>
          </w:p>
        </w:tc>
      </w:tr>
      <w:tr w:rsidR="00F725A0" w:rsidRPr="00C62126" w:rsidTr="007B42F3">
        <w:trPr>
          <w:trHeight w:val="553"/>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(8)其他内资企业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指上述(1)至(7)之外的其他内资经济组织。</w:t>
            </w:r>
          </w:p>
        </w:tc>
      </w:tr>
      <w:tr w:rsidR="00F725A0" w:rsidRPr="00C62126" w:rsidTr="007B42F3">
        <w:trPr>
          <w:trHeight w:val="1128"/>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(9)与港澳台商合资经营企业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指港澳台地区投资者与内地企业依照《中华人民共和国中外合资经营企业法》及有关法律的规定，按合同规定的比例投资设立、分享利润和分担风险的企业。</w:t>
            </w:r>
          </w:p>
        </w:tc>
      </w:tr>
      <w:tr w:rsidR="00F725A0" w:rsidRPr="00C62126" w:rsidTr="007B42F3">
        <w:trPr>
          <w:trHeight w:val="1258"/>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(10)与港澳台商合作经营企业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指港澳台地区投资者与内地企业依照《中华人民共和国中外合作经营企业法》及有关法律的规定，依照合作合同的约定进行投资或提供条件设立、分配利润和分担风险的企业。</w:t>
            </w:r>
          </w:p>
        </w:tc>
      </w:tr>
      <w:tr w:rsidR="00F725A0" w:rsidRPr="00C62126" w:rsidTr="007B42F3">
        <w:trPr>
          <w:trHeight w:val="836"/>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(11)港、澳、台商独资经营企业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指依照《中华人民共和国外资企业法》及有关法律的规定，在内地由港澳台地区投资者全额投资设立的企业。</w:t>
            </w:r>
          </w:p>
        </w:tc>
      </w:tr>
      <w:tr w:rsidR="00F725A0" w:rsidRPr="00C62126" w:rsidTr="007B42F3">
        <w:trPr>
          <w:trHeight w:val="1557"/>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(12)港、澳、台商投资股份有限公司</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指根据国家有关规定，经外经贸部依法批准设立，其中港、澳、台商的股本占公司注册资本的比例达25%以上的股份有限公司。</w:t>
            </w:r>
            <w:proofErr w:type="gramStart"/>
            <w:r w:rsidRPr="0092362D">
              <w:rPr>
                <w:rFonts w:ascii="宋体" w:hAnsi="宋体" w:hint="eastAsia"/>
                <w:szCs w:val="21"/>
              </w:rPr>
              <w:t>凡其中</w:t>
            </w:r>
            <w:proofErr w:type="gramEnd"/>
            <w:r w:rsidRPr="0092362D">
              <w:rPr>
                <w:rFonts w:ascii="宋体" w:hAnsi="宋体" w:hint="eastAsia"/>
                <w:szCs w:val="21"/>
              </w:rPr>
              <w:t>港、澳、台商的股本占公司注册资本的比例小于25%的，属于内资企业中的股份有限公司。</w:t>
            </w:r>
          </w:p>
        </w:tc>
      </w:tr>
      <w:tr w:rsidR="00F725A0" w:rsidRPr="00C62126" w:rsidTr="007B42F3">
        <w:trPr>
          <w:trHeight w:val="971"/>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lastRenderedPageBreak/>
              <w:t>(13)其他港、澳、台商投资企业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指在中国境内参照《外国企业或个人在中国境内设立合伙企业管理办法》和《外商投资合伙企业登记管理规定》，依法设立的港、澳、台商投资合伙企业等。</w:t>
            </w:r>
          </w:p>
        </w:tc>
      </w:tr>
      <w:tr w:rsidR="00F725A0" w:rsidRPr="00C62126" w:rsidTr="007B42F3">
        <w:trPr>
          <w:trHeight w:val="726"/>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(14)中外合资经营企业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指外国企业或外国人与中国内地企业依照《中华人民共和国中外合资经营企业法》及有关法律的规定，按合同规定的比例投资设立、分享利润和分担风险的企业。</w:t>
            </w:r>
          </w:p>
        </w:tc>
      </w:tr>
      <w:tr w:rsidR="00F725A0" w:rsidRPr="00C62126" w:rsidTr="007B42F3">
        <w:trPr>
          <w:trHeight w:val="1270"/>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(15)中外合作经营企业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指外国企业或外国人与中国内地企业依照《中华人民共和国中外合作经营企业法》及有关法律的规定，依照合作合同的约定进行投资或提供条件设立、分配利润和分担风险的企业。</w:t>
            </w:r>
          </w:p>
        </w:tc>
      </w:tr>
      <w:tr w:rsidR="00F725A0" w:rsidRPr="00C62126" w:rsidTr="007B42F3">
        <w:trPr>
          <w:trHeight w:val="992"/>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(16)外资企业</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指依照《中华人民共和国外资企业法》及有关法律的规定，在中国内地由外国投资者全额投资设立的企业。</w:t>
            </w:r>
          </w:p>
        </w:tc>
      </w:tr>
      <w:tr w:rsidR="00F725A0" w:rsidRPr="00C62126" w:rsidTr="007B42F3">
        <w:trPr>
          <w:trHeight w:val="1260"/>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(17)外商投资股份有限公司</w:t>
            </w:r>
          </w:p>
        </w:tc>
        <w:tc>
          <w:tcPr>
            <w:tcW w:w="6237" w:type="dxa"/>
            <w:vAlign w:val="center"/>
          </w:tcPr>
          <w:p w:rsidR="00F725A0" w:rsidRPr="0092362D" w:rsidRDefault="00F725A0" w:rsidP="00E9073D">
            <w:pPr>
              <w:rPr>
                <w:rFonts w:ascii="宋体" w:hAnsi="宋体"/>
                <w:szCs w:val="21"/>
              </w:rPr>
            </w:pPr>
            <w:r w:rsidRPr="0092362D">
              <w:rPr>
                <w:rFonts w:ascii="宋体" w:hAnsi="宋体" w:hint="eastAsia"/>
                <w:szCs w:val="21"/>
              </w:rPr>
              <w:t>指根据国家有关规定，经外经贸部依法批准设立，其中外资的股本占公司注册资本的比例达25% 以上的股份有限公司。</w:t>
            </w:r>
            <w:proofErr w:type="gramStart"/>
            <w:r w:rsidRPr="0092362D">
              <w:rPr>
                <w:rFonts w:ascii="宋体" w:hAnsi="宋体" w:hint="eastAsia"/>
                <w:szCs w:val="21"/>
              </w:rPr>
              <w:t>凡其中</w:t>
            </w:r>
            <w:proofErr w:type="gramEnd"/>
            <w:r w:rsidRPr="0092362D">
              <w:rPr>
                <w:rFonts w:ascii="宋体" w:hAnsi="宋体" w:hint="eastAsia"/>
                <w:szCs w:val="21"/>
              </w:rPr>
              <w:t>外资股本占公司注册资本的比例小于25%的，属于内资企业中的股份有限公司。</w:t>
            </w:r>
          </w:p>
        </w:tc>
      </w:tr>
      <w:tr w:rsidR="00F725A0" w:rsidRPr="00C62126" w:rsidTr="007B42F3">
        <w:trPr>
          <w:trHeight w:val="980"/>
        </w:trPr>
        <w:tc>
          <w:tcPr>
            <w:tcW w:w="3402" w:type="dxa"/>
            <w:gridSpan w:val="2"/>
            <w:vAlign w:val="center"/>
          </w:tcPr>
          <w:p w:rsidR="00F725A0" w:rsidRPr="0092362D" w:rsidRDefault="00F725A0" w:rsidP="007015DB">
            <w:pPr>
              <w:ind w:firstLineChars="100" w:firstLine="210"/>
              <w:rPr>
                <w:rFonts w:ascii="宋体" w:hAnsi="宋体"/>
                <w:szCs w:val="21"/>
              </w:rPr>
            </w:pPr>
            <w:r w:rsidRPr="0092362D">
              <w:rPr>
                <w:rFonts w:ascii="宋体" w:hAnsi="宋体" w:hint="eastAsia"/>
                <w:szCs w:val="21"/>
              </w:rPr>
              <w:t>(18)其他外商投资企业</w:t>
            </w:r>
          </w:p>
        </w:tc>
        <w:tc>
          <w:tcPr>
            <w:tcW w:w="6237" w:type="dxa"/>
            <w:vAlign w:val="center"/>
          </w:tcPr>
          <w:p w:rsidR="00F725A0" w:rsidRPr="0092362D" w:rsidRDefault="00F725A0" w:rsidP="00495276">
            <w:pPr>
              <w:rPr>
                <w:rFonts w:ascii="宋体" w:hAnsi="宋体"/>
                <w:szCs w:val="21"/>
              </w:rPr>
            </w:pPr>
            <w:r w:rsidRPr="0092362D">
              <w:rPr>
                <w:rFonts w:ascii="宋体" w:hAnsi="宋体" w:hint="eastAsia"/>
                <w:szCs w:val="21"/>
              </w:rPr>
              <w:t>指在中国境内依照《外国企业或个人在中国境内设立合伙企业管理办法》和《外商投资合伙企业登记管理规定》，依法设立的外商投资合伙企业等。</w:t>
            </w:r>
          </w:p>
        </w:tc>
      </w:tr>
      <w:tr w:rsidR="007B42F3" w:rsidTr="001631C9">
        <w:trPr>
          <w:trHeight w:val="419"/>
        </w:trPr>
        <w:tc>
          <w:tcPr>
            <w:tcW w:w="9639" w:type="dxa"/>
            <w:gridSpan w:val="3"/>
            <w:vAlign w:val="center"/>
          </w:tcPr>
          <w:p w:rsidR="007B42F3" w:rsidRPr="0092362D" w:rsidRDefault="007B42F3" w:rsidP="00F725A0">
            <w:pPr>
              <w:jc w:val="left"/>
              <w:rPr>
                <w:rFonts w:ascii="宋体" w:hAnsi="Calibri"/>
                <w:szCs w:val="21"/>
              </w:rPr>
            </w:pPr>
            <w:r w:rsidRPr="0092362D">
              <w:rPr>
                <w:rFonts w:ascii="宋体" w:hAnsi="宋体" w:hint="eastAsia"/>
                <w:szCs w:val="21"/>
              </w:rPr>
              <w:t>1</w:t>
            </w:r>
            <w:r w:rsidRPr="0092362D">
              <w:rPr>
                <w:rFonts w:ascii="宋体" w:hAnsi="宋体"/>
                <w:szCs w:val="21"/>
              </w:rPr>
              <w:t>5</w:t>
            </w:r>
            <w:r w:rsidRPr="0092362D">
              <w:rPr>
                <w:rFonts w:ascii="宋体" w:hAnsi="宋体" w:hint="eastAsia"/>
                <w:szCs w:val="21"/>
              </w:rPr>
              <w:t>本企业是否为某个法人企业的子公司</w:t>
            </w:r>
          </w:p>
        </w:tc>
      </w:tr>
      <w:tr w:rsidR="001B20E6" w:rsidTr="007B42F3">
        <w:trPr>
          <w:trHeight w:val="846"/>
        </w:trPr>
        <w:tc>
          <w:tcPr>
            <w:tcW w:w="1164" w:type="dxa"/>
            <w:vMerge w:val="restart"/>
            <w:vAlign w:val="center"/>
          </w:tcPr>
          <w:p w:rsidR="001B20E6" w:rsidRPr="0092362D" w:rsidRDefault="001B20E6" w:rsidP="00F725A0">
            <w:pPr>
              <w:rPr>
                <w:rFonts w:ascii="宋体" w:hAnsi="宋体"/>
                <w:szCs w:val="21"/>
              </w:rPr>
            </w:pPr>
          </w:p>
        </w:tc>
        <w:tc>
          <w:tcPr>
            <w:tcW w:w="2238" w:type="dxa"/>
            <w:vAlign w:val="center"/>
          </w:tcPr>
          <w:p w:rsidR="001B20E6" w:rsidRPr="0092362D" w:rsidRDefault="001B20E6" w:rsidP="00F725A0">
            <w:pPr>
              <w:spacing w:line="300" w:lineRule="exact"/>
              <w:ind w:leftChars="-2" w:hangingChars="2" w:hanging="4"/>
              <w:rPr>
                <w:rFonts w:ascii="宋体" w:hAnsi="宋体"/>
                <w:szCs w:val="21"/>
              </w:rPr>
            </w:pPr>
            <w:r w:rsidRPr="0092362D">
              <w:rPr>
                <w:rFonts w:ascii="宋体" w:hAnsi="宋体" w:hint="eastAsia"/>
                <w:szCs w:val="21"/>
              </w:rPr>
              <w:t>1是</w:t>
            </w:r>
          </w:p>
        </w:tc>
        <w:tc>
          <w:tcPr>
            <w:tcW w:w="6237" w:type="dxa"/>
            <w:vAlign w:val="center"/>
          </w:tcPr>
          <w:p w:rsidR="001B20E6" w:rsidRPr="0092362D" w:rsidRDefault="001B20E6" w:rsidP="00F725A0">
            <w:pPr>
              <w:rPr>
                <w:rFonts w:ascii="宋体" w:hAnsi="Calibri"/>
                <w:szCs w:val="21"/>
              </w:rPr>
            </w:pPr>
            <w:proofErr w:type="gramStart"/>
            <w:r w:rsidRPr="0092362D">
              <w:rPr>
                <w:rFonts w:ascii="宋体" w:hAnsi="Calibri" w:hint="eastAsia"/>
                <w:szCs w:val="21"/>
              </w:rPr>
              <w:t>指母公司</w:t>
            </w:r>
            <w:proofErr w:type="gramEnd"/>
            <w:r w:rsidRPr="0092362D">
              <w:rPr>
                <w:rFonts w:ascii="宋体" w:hAnsi="Calibri" w:hint="eastAsia"/>
                <w:szCs w:val="21"/>
              </w:rPr>
              <w:t>是某一法人企业控股(包括绝对控股和相对控股)的子公司。</w:t>
            </w:r>
          </w:p>
        </w:tc>
      </w:tr>
      <w:tr w:rsidR="001B20E6" w:rsidTr="007B42F3">
        <w:trPr>
          <w:trHeight w:val="703"/>
        </w:trPr>
        <w:tc>
          <w:tcPr>
            <w:tcW w:w="1164" w:type="dxa"/>
            <w:vMerge/>
            <w:vAlign w:val="center"/>
          </w:tcPr>
          <w:p w:rsidR="001B20E6" w:rsidRPr="0092362D" w:rsidRDefault="001B20E6" w:rsidP="00F725A0">
            <w:pPr>
              <w:rPr>
                <w:rFonts w:ascii="宋体" w:hAnsi="宋体"/>
                <w:szCs w:val="21"/>
              </w:rPr>
            </w:pPr>
          </w:p>
        </w:tc>
        <w:tc>
          <w:tcPr>
            <w:tcW w:w="2238" w:type="dxa"/>
            <w:vAlign w:val="center"/>
          </w:tcPr>
          <w:p w:rsidR="001B20E6" w:rsidRPr="0092362D" w:rsidRDefault="001B20E6" w:rsidP="00F725A0">
            <w:pPr>
              <w:spacing w:line="300" w:lineRule="exact"/>
              <w:ind w:leftChars="-2" w:hangingChars="2" w:hanging="4"/>
              <w:rPr>
                <w:rFonts w:ascii="宋体" w:hAnsi="宋体"/>
                <w:szCs w:val="21"/>
              </w:rPr>
            </w:pPr>
            <w:r w:rsidRPr="0092362D">
              <w:rPr>
                <w:rFonts w:ascii="宋体" w:hAnsi="宋体" w:hint="eastAsia"/>
                <w:szCs w:val="21"/>
              </w:rPr>
              <w:t>2否</w:t>
            </w:r>
          </w:p>
        </w:tc>
        <w:tc>
          <w:tcPr>
            <w:tcW w:w="6237" w:type="dxa"/>
            <w:vAlign w:val="center"/>
          </w:tcPr>
          <w:p w:rsidR="001B20E6" w:rsidRPr="0092362D" w:rsidRDefault="001B20E6" w:rsidP="00F725A0">
            <w:pPr>
              <w:rPr>
                <w:rFonts w:ascii="宋体" w:hAnsi="Calibri"/>
                <w:szCs w:val="21"/>
              </w:rPr>
            </w:pPr>
            <w:proofErr w:type="gramStart"/>
            <w:r w:rsidRPr="0092362D">
              <w:rPr>
                <w:rFonts w:ascii="宋体" w:hAnsi="Calibri" w:hint="eastAsia"/>
                <w:szCs w:val="21"/>
              </w:rPr>
              <w:t>指母公司</w:t>
            </w:r>
            <w:proofErr w:type="gramEnd"/>
            <w:r w:rsidRPr="0092362D">
              <w:rPr>
                <w:rFonts w:ascii="宋体" w:hAnsi="Calibri" w:hint="eastAsia"/>
                <w:szCs w:val="21"/>
              </w:rPr>
              <w:t>不是某一法人企业控股(包括绝对控股和相对控股)的子公司。</w:t>
            </w:r>
          </w:p>
        </w:tc>
      </w:tr>
      <w:tr w:rsidR="00F725A0" w:rsidTr="007B42F3">
        <w:trPr>
          <w:trHeight w:val="1846"/>
        </w:trPr>
        <w:tc>
          <w:tcPr>
            <w:tcW w:w="3402" w:type="dxa"/>
            <w:gridSpan w:val="2"/>
            <w:vAlign w:val="center"/>
          </w:tcPr>
          <w:p w:rsidR="00F725A0" w:rsidRPr="0092362D" w:rsidRDefault="00F725A0" w:rsidP="00F725A0">
            <w:pPr>
              <w:rPr>
                <w:rFonts w:ascii="宋体" w:hAnsi="Calibri"/>
                <w:szCs w:val="21"/>
              </w:rPr>
            </w:pPr>
            <w:r w:rsidRPr="0092362D">
              <w:rPr>
                <w:rFonts w:ascii="宋体" w:hAnsi="宋体" w:hint="eastAsia"/>
                <w:szCs w:val="21"/>
              </w:rPr>
              <w:t>如果是，该控股企业的组织机构代码为</w:t>
            </w:r>
          </w:p>
        </w:tc>
        <w:tc>
          <w:tcPr>
            <w:tcW w:w="6237" w:type="dxa"/>
            <w:vAlign w:val="center"/>
          </w:tcPr>
          <w:p w:rsidR="00F725A0" w:rsidRPr="0092362D" w:rsidRDefault="00F725A0" w:rsidP="00F725A0">
            <w:pPr>
              <w:rPr>
                <w:rFonts w:ascii="宋体" w:hAnsi="Calibri"/>
                <w:szCs w:val="21"/>
              </w:rPr>
            </w:pPr>
            <w:r w:rsidRPr="0092362D">
              <w:rPr>
                <w:rFonts w:ascii="宋体" w:hAnsi="宋体" w:hint="eastAsia"/>
                <w:szCs w:val="21"/>
              </w:rPr>
              <w:t>组织机构代码</w:t>
            </w:r>
            <w:r w:rsidRPr="0092362D">
              <w:rPr>
                <w:rFonts w:ascii="宋体" w:hAnsi="Calibri" w:hint="eastAsia"/>
                <w:szCs w:val="21"/>
              </w:rPr>
              <w:t>由八位无属性的数字和一位校验码组成。在填写时，要按照市技术监督部门颁发的《</w:t>
            </w:r>
            <w:r w:rsidRPr="0092362D">
              <w:rPr>
                <w:rFonts w:ascii="宋体" w:hAnsi="宋体" w:hint="eastAsia"/>
                <w:szCs w:val="21"/>
              </w:rPr>
              <w:t>组织机构代码</w:t>
            </w:r>
            <w:r w:rsidRPr="0092362D">
              <w:rPr>
                <w:rFonts w:ascii="宋体" w:hAnsi="Calibri" w:hint="eastAsia"/>
                <w:szCs w:val="21"/>
              </w:rPr>
              <w:t>证书》上的代码填写。</w:t>
            </w:r>
          </w:p>
          <w:p w:rsidR="00F725A0" w:rsidRPr="0092362D" w:rsidRDefault="00F725A0" w:rsidP="00F725A0">
            <w:pPr>
              <w:rPr>
                <w:rFonts w:ascii="宋体" w:hAnsi="Calibri"/>
                <w:szCs w:val="21"/>
              </w:rPr>
            </w:pPr>
            <w:r w:rsidRPr="0092362D">
              <w:rPr>
                <w:rFonts w:ascii="宋体" w:hAnsi="Calibri" w:hint="eastAsia"/>
                <w:szCs w:val="21"/>
              </w:rPr>
              <w:t>⑴所有</w:t>
            </w:r>
            <w:r w:rsidRPr="0092362D">
              <w:rPr>
                <w:rFonts w:ascii="宋体" w:hAnsi="宋体" w:hint="eastAsia"/>
                <w:szCs w:val="21"/>
              </w:rPr>
              <w:t>控股企业</w:t>
            </w:r>
            <w:r w:rsidRPr="0092362D">
              <w:rPr>
                <w:rFonts w:ascii="宋体" w:hAnsi="Calibri" w:hint="eastAsia"/>
                <w:szCs w:val="21"/>
              </w:rPr>
              <w:t>均不能漏填；</w:t>
            </w:r>
          </w:p>
          <w:p w:rsidR="00F725A0" w:rsidRPr="0092362D" w:rsidRDefault="00F725A0" w:rsidP="00F725A0">
            <w:pPr>
              <w:rPr>
                <w:rFonts w:ascii="宋体" w:hAnsi="Calibri"/>
                <w:szCs w:val="21"/>
              </w:rPr>
            </w:pPr>
            <w:r w:rsidRPr="0092362D">
              <w:rPr>
                <w:rFonts w:ascii="宋体" w:hAnsi="Calibri" w:hint="eastAsia"/>
                <w:szCs w:val="21"/>
              </w:rPr>
              <w:t>⑵法人单位代码长度必须为9个字符；</w:t>
            </w:r>
          </w:p>
          <w:p w:rsidR="00F725A0" w:rsidRPr="0092362D" w:rsidRDefault="00F725A0" w:rsidP="00F725A0">
            <w:pPr>
              <w:rPr>
                <w:rFonts w:ascii="宋体" w:hAnsi="Calibri"/>
                <w:szCs w:val="21"/>
              </w:rPr>
            </w:pPr>
            <w:r w:rsidRPr="0092362D">
              <w:rPr>
                <w:rFonts w:ascii="宋体" w:hAnsi="Calibri" w:hint="eastAsia"/>
                <w:szCs w:val="21"/>
              </w:rPr>
              <w:t>⑶不能含有0-9或A-Z(必须大写)之外的字符。</w:t>
            </w:r>
          </w:p>
        </w:tc>
      </w:tr>
      <w:tr w:rsidR="00F725A0" w:rsidTr="007B42F3">
        <w:trPr>
          <w:trHeight w:val="2526"/>
        </w:trPr>
        <w:tc>
          <w:tcPr>
            <w:tcW w:w="3402" w:type="dxa"/>
            <w:gridSpan w:val="2"/>
            <w:vAlign w:val="center"/>
          </w:tcPr>
          <w:p w:rsidR="00F725A0" w:rsidRPr="0092362D" w:rsidRDefault="00F725A0" w:rsidP="006C2D0B">
            <w:pPr>
              <w:ind w:firstLineChars="400" w:firstLine="840"/>
              <w:rPr>
                <w:rFonts w:ascii="宋体" w:hAnsi="Calibri"/>
                <w:szCs w:val="21"/>
              </w:rPr>
            </w:pPr>
            <w:r w:rsidRPr="0092362D">
              <w:rPr>
                <w:rFonts w:ascii="宋体" w:hAnsi="宋体" w:hint="eastAsia"/>
                <w:szCs w:val="21"/>
              </w:rPr>
              <w:t>企业名称</w:t>
            </w:r>
          </w:p>
        </w:tc>
        <w:tc>
          <w:tcPr>
            <w:tcW w:w="6237" w:type="dxa"/>
            <w:vAlign w:val="center"/>
          </w:tcPr>
          <w:p w:rsidR="00F725A0" w:rsidRPr="0092362D" w:rsidRDefault="00F725A0" w:rsidP="00F725A0">
            <w:pPr>
              <w:rPr>
                <w:rFonts w:ascii="宋体" w:hAnsi="Calibri"/>
                <w:szCs w:val="21"/>
              </w:rPr>
            </w:pPr>
            <w:r w:rsidRPr="0092362D">
              <w:rPr>
                <w:rFonts w:ascii="宋体" w:hAnsi="Calibri" w:hint="eastAsia"/>
                <w:szCs w:val="21"/>
              </w:rPr>
              <w:t>按各级工商行政管理部门核准，进行企业法人登记的名称填写。在填写时应使用规范化汉字全称，即与企业(公司)公章所使用的名称一致。凡经登记主管机关核准或批准具有两个以上名称的单位，要求填写法人名称，同时用括号注明其余的名称。</w:t>
            </w:r>
          </w:p>
          <w:p w:rsidR="00F725A0" w:rsidRPr="0092362D" w:rsidRDefault="00F725A0" w:rsidP="00F725A0">
            <w:pPr>
              <w:rPr>
                <w:rFonts w:ascii="宋体" w:hAnsi="Calibri"/>
                <w:szCs w:val="21"/>
              </w:rPr>
            </w:pPr>
            <w:r w:rsidRPr="0092362D">
              <w:rPr>
                <w:rFonts w:ascii="宋体" w:hAnsi="Calibri" w:hint="eastAsia"/>
                <w:szCs w:val="21"/>
              </w:rPr>
              <w:t>⑴所有</w:t>
            </w:r>
            <w:r w:rsidRPr="0092362D">
              <w:rPr>
                <w:rFonts w:ascii="宋体" w:hAnsi="宋体" w:hint="eastAsia"/>
                <w:szCs w:val="21"/>
              </w:rPr>
              <w:t>控股企业</w:t>
            </w:r>
            <w:r w:rsidRPr="0092362D">
              <w:rPr>
                <w:rFonts w:ascii="宋体" w:hAnsi="Calibri" w:hint="eastAsia"/>
                <w:szCs w:val="21"/>
              </w:rPr>
              <w:t>均不能漏填；</w:t>
            </w:r>
          </w:p>
          <w:p w:rsidR="00F725A0" w:rsidRPr="0092362D" w:rsidRDefault="00F725A0" w:rsidP="00F725A0">
            <w:pPr>
              <w:rPr>
                <w:rFonts w:ascii="宋体" w:hAnsi="Calibri"/>
                <w:szCs w:val="21"/>
              </w:rPr>
            </w:pPr>
            <w:r w:rsidRPr="0092362D">
              <w:rPr>
                <w:rFonts w:ascii="宋体" w:hAnsi="Calibri" w:hint="eastAsia"/>
                <w:szCs w:val="21"/>
              </w:rPr>
              <w:t>⑵必须与单位公章所使用的名称完全一致；</w:t>
            </w:r>
          </w:p>
          <w:p w:rsidR="00F725A0" w:rsidRPr="0092362D" w:rsidRDefault="00F725A0" w:rsidP="00F725A0">
            <w:pPr>
              <w:rPr>
                <w:rFonts w:ascii="宋体" w:hAnsi="Calibri"/>
                <w:szCs w:val="21"/>
              </w:rPr>
            </w:pPr>
            <w:r w:rsidRPr="0092362D">
              <w:rPr>
                <w:rFonts w:ascii="宋体" w:hAnsi="Calibri" w:hint="eastAsia"/>
                <w:szCs w:val="21"/>
              </w:rPr>
              <w:t>⑶应使用规范的汉字。</w:t>
            </w:r>
          </w:p>
        </w:tc>
      </w:tr>
    </w:tbl>
    <w:p w:rsidR="002A725C" w:rsidRDefault="002A725C" w:rsidP="00606163">
      <w:pPr>
        <w:tabs>
          <w:tab w:val="num" w:pos="0"/>
        </w:tabs>
        <w:rPr>
          <w:rFonts w:ascii="宋体" w:hAnsi="宋体"/>
        </w:rPr>
      </w:pPr>
    </w:p>
    <w:p w:rsidR="002A725C" w:rsidRDefault="002A725C" w:rsidP="00606163">
      <w:pPr>
        <w:tabs>
          <w:tab w:val="num" w:pos="0"/>
        </w:tabs>
        <w:rPr>
          <w:rFonts w:ascii="宋体" w:hAnsi="宋体"/>
        </w:rPr>
      </w:pPr>
    </w:p>
    <w:p w:rsidR="002A725C" w:rsidRDefault="002A725C" w:rsidP="00606163">
      <w:pPr>
        <w:tabs>
          <w:tab w:val="num" w:pos="0"/>
        </w:tabs>
        <w:rPr>
          <w:rFonts w:ascii="宋体" w:hAnsi="宋体"/>
        </w:rPr>
      </w:pPr>
    </w:p>
    <w:p w:rsidR="005171DF" w:rsidRDefault="00B423F4" w:rsidP="005171DF">
      <w:pPr>
        <w:spacing w:line="240" w:lineRule="atLeast"/>
        <w:ind w:left="28" w:right="92"/>
        <w:jc w:val="center"/>
        <w:rPr>
          <w:rFonts w:ascii="宋体" w:hAnsi="宋体"/>
          <w:sz w:val="32"/>
          <w:szCs w:val="32"/>
        </w:rPr>
      </w:pPr>
      <w:r w:rsidRPr="00714774">
        <w:rPr>
          <w:rFonts w:ascii="宋体" w:hAnsi="宋体" w:hint="eastAsia"/>
          <w:sz w:val="32"/>
          <w:szCs w:val="32"/>
        </w:rPr>
        <w:t>企业（集团）财务与劳动工资指标</w:t>
      </w:r>
    </w:p>
    <w:p w:rsidR="00D776BB" w:rsidRPr="00714774" w:rsidRDefault="00D776BB" w:rsidP="005171DF">
      <w:pPr>
        <w:spacing w:line="240" w:lineRule="atLeast"/>
        <w:ind w:left="28" w:right="92"/>
        <w:jc w:val="center"/>
        <w:rPr>
          <w:rFonts w:ascii="宋体" w:hAnsi="宋体"/>
          <w:position w:val="-28"/>
          <w:sz w:val="32"/>
          <w:szCs w:val="32"/>
        </w:rPr>
      </w:pPr>
    </w:p>
    <w:tbl>
      <w:tblPr>
        <w:tblW w:w="13825" w:type="dxa"/>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3091"/>
        <w:gridCol w:w="709"/>
        <w:gridCol w:w="5670"/>
        <w:gridCol w:w="4355"/>
      </w:tblGrid>
      <w:tr w:rsidR="001E439F" w:rsidTr="00C47655">
        <w:trPr>
          <w:gridAfter w:val="1"/>
          <w:wAfter w:w="4355" w:type="dxa"/>
          <w:trHeight w:hRule="exact" w:val="311"/>
        </w:trPr>
        <w:tc>
          <w:tcPr>
            <w:tcW w:w="3091" w:type="dxa"/>
            <w:tcBorders>
              <w:top w:val="single" w:sz="2" w:space="0" w:color="auto"/>
              <w:left w:val="nil"/>
              <w:bottom w:val="single" w:sz="2" w:space="0" w:color="auto"/>
              <w:right w:val="single" w:sz="2" w:space="0" w:color="auto"/>
            </w:tcBorders>
            <w:vAlign w:val="center"/>
          </w:tcPr>
          <w:p w:rsidR="001E439F" w:rsidRDefault="001E439F" w:rsidP="004F78F9">
            <w:pPr>
              <w:spacing w:line="330" w:lineRule="atLeast"/>
              <w:jc w:val="center"/>
              <w:rPr>
                <w:rFonts w:ascii="宋体" w:hAnsi="宋体"/>
                <w:position w:val="12"/>
                <w:sz w:val="18"/>
              </w:rPr>
            </w:pPr>
            <w:r>
              <w:rPr>
                <w:rFonts w:ascii="宋体" w:hAnsi="宋体" w:hint="eastAsia"/>
                <w:position w:val="12"/>
                <w:sz w:val="18"/>
              </w:rPr>
              <w:t>指标名称</w:t>
            </w:r>
          </w:p>
        </w:tc>
        <w:tc>
          <w:tcPr>
            <w:tcW w:w="709" w:type="dxa"/>
            <w:tcBorders>
              <w:top w:val="single" w:sz="2" w:space="0" w:color="auto"/>
              <w:left w:val="single" w:sz="2" w:space="0" w:color="auto"/>
              <w:bottom w:val="single" w:sz="2" w:space="0" w:color="auto"/>
              <w:right w:val="single" w:sz="2" w:space="0" w:color="auto"/>
            </w:tcBorders>
            <w:vAlign w:val="center"/>
          </w:tcPr>
          <w:p w:rsidR="001E439F" w:rsidRDefault="001E439F" w:rsidP="004F78F9">
            <w:pPr>
              <w:spacing w:line="330" w:lineRule="atLeast"/>
              <w:jc w:val="center"/>
              <w:rPr>
                <w:rFonts w:ascii="宋体" w:hAnsi="宋体"/>
                <w:position w:val="12"/>
                <w:sz w:val="18"/>
              </w:rPr>
            </w:pPr>
            <w:r>
              <w:rPr>
                <w:rFonts w:ascii="宋体" w:hAnsi="宋体" w:hint="eastAsia"/>
                <w:position w:val="12"/>
                <w:sz w:val="18"/>
              </w:rPr>
              <w:t>代码</w:t>
            </w:r>
          </w:p>
        </w:tc>
        <w:tc>
          <w:tcPr>
            <w:tcW w:w="5670" w:type="dxa"/>
            <w:tcBorders>
              <w:top w:val="single" w:sz="2" w:space="0" w:color="auto"/>
              <w:left w:val="single" w:sz="2" w:space="0" w:color="auto"/>
              <w:bottom w:val="single" w:sz="2" w:space="0" w:color="auto"/>
              <w:right w:val="nil"/>
            </w:tcBorders>
            <w:vAlign w:val="center"/>
          </w:tcPr>
          <w:p w:rsidR="001E439F" w:rsidRDefault="001E439F" w:rsidP="004F78F9">
            <w:pPr>
              <w:spacing w:line="330" w:lineRule="atLeast"/>
              <w:jc w:val="center"/>
              <w:rPr>
                <w:rFonts w:ascii="宋体" w:hAnsi="宋体"/>
                <w:position w:val="12"/>
                <w:sz w:val="18"/>
              </w:rPr>
            </w:pPr>
            <w:r>
              <w:rPr>
                <w:rFonts w:ascii="宋体" w:hAnsi="宋体" w:hint="eastAsia"/>
                <w:position w:val="12"/>
                <w:sz w:val="18"/>
              </w:rPr>
              <w:t>本年实际</w:t>
            </w:r>
            <w:r>
              <w:rPr>
                <w:rFonts w:ascii="宋体" w:hAnsi="宋体"/>
                <w:position w:val="12"/>
                <w:sz w:val="18"/>
              </w:rPr>
              <w:t>(</w:t>
            </w:r>
            <w:r>
              <w:rPr>
                <w:rFonts w:ascii="宋体" w:hAnsi="宋体" w:hint="eastAsia"/>
                <w:position w:val="12"/>
                <w:sz w:val="18"/>
              </w:rPr>
              <w:t>万元</w:t>
            </w:r>
            <w:r>
              <w:rPr>
                <w:rFonts w:ascii="宋体" w:hAnsi="宋体"/>
                <w:position w:val="12"/>
                <w:sz w:val="18"/>
              </w:rPr>
              <w:t>)</w:t>
            </w:r>
          </w:p>
          <w:p w:rsidR="001E439F" w:rsidRDefault="001E439F" w:rsidP="004F78F9">
            <w:pPr>
              <w:spacing w:line="330" w:lineRule="atLeast"/>
              <w:jc w:val="center"/>
              <w:rPr>
                <w:rFonts w:ascii="宋体" w:hAnsi="宋体"/>
                <w:position w:val="12"/>
                <w:sz w:val="18"/>
              </w:rPr>
            </w:pPr>
            <w:r>
              <w:rPr>
                <w:rFonts w:ascii="宋体" w:hAnsi="宋体" w:hint="eastAsia"/>
                <w:position w:val="12"/>
                <w:sz w:val="18"/>
              </w:rPr>
              <w:t>去年同期</w:t>
            </w:r>
            <w:r>
              <w:rPr>
                <w:rFonts w:ascii="宋体" w:hAnsi="宋体"/>
                <w:position w:val="12"/>
                <w:sz w:val="18"/>
              </w:rPr>
              <w:t>(</w:t>
            </w:r>
            <w:r>
              <w:rPr>
                <w:rFonts w:ascii="宋体" w:hAnsi="宋体" w:hint="eastAsia"/>
                <w:position w:val="12"/>
                <w:sz w:val="18"/>
              </w:rPr>
              <w:t>万元</w:t>
            </w:r>
            <w:r>
              <w:rPr>
                <w:rFonts w:ascii="宋体" w:hAnsi="宋体"/>
                <w:position w:val="12"/>
                <w:sz w:val="18"/>
              </w:rPr>
              <w:t>)</w:t>
            </w:r>
          </w:p>
        </w:tc>
      </w:tr>
      <w:tr w:rsidR="001E439F" w:rsidTr="00C47655">
        <w:trPr>
          <w:gridAfter w:val="1"/>
          <w:wAfter w:w="4355" w:type="dxa"/>
          <w:trHeight w:hRule="exact" w:val="303"/>
        </w:trPr>
        <w:tc>
          <w:tcPr>
            <w:tcW w:w="3091" w:type="dxa"/>
            <w:tcBorders>
              <w:top w:val="single" w:sz="2" w:space="0" w:color="auto"/>
              <w:left w:val="nil"/>
              <w:bottom w:val="single" w:sz="2" w:space="0" w:color="auto"/>
              <w:right w:val="single" w:sz="2" w:space="0" w:color="auto"/>
            </w:tcBorders>
            <w:vAlign w:val="center"/>
          </w:tcPr>
          <w:p w:rsidR="001E439F" w:rsidRDefault="001E439F" w:rsidP="004F78F9">
            <w:pPr>
              <w:jc w:val="center"/>
              <w:rPr>
                <w:rFonts w:ascii="宋体" w:hAnsi="宋体"/>
                <w:sz w:val="18"/>
              </w:rPr>
            </w:pPr>
            <w:r>
              <w:rPr>
                <w:rFonts w:ascii="宋体" w:hAnsi="宋体" w:hint="eastAsia"/>
                <w:sz w:val="18"/>
              </w:rPr>
              <w:t>甲</w:t>
            </w:r>
          </w:p>
        </w:tc>
        <w:tc>
          <w:tcPr>
            <w:tcW w:w="709" w:type="dxa"/>
            <w:tcBorders>
              <w:top w:val="single" w:sz="2" w:space="0" w:color="auto"/>
              <w:left w:val="single" w:sz="2" w:space="0" w:color="auto"/>
              <w:bottom w:val="single" w:sz="2" w:space="0" w:color="auto"/>
              <w:right w:val="single" w:sz="2" w:space="0" w:color="auto"/>
            </w:tcBorders>
            <w:vAlign w:val="center"/>
          </w:tcPr>
          <w:p w:rsidR="001E439F" w:rsidRDefault="001E439F" w:rsidP="004F78F9">
            <w:pPr>
              <w:jc w:val="center"/>
              <w:rPr>
                <w:rFonts w:ascii="宋体" w:hAnsi="宋体"/>
                <w:sz w:val="18"/>
              </w:rPr>
            </w:pPr>
            <w:r>
              <w:rPr>
                <w:rFonts w:ascii="宋体" w:hAnsi="宋体" w:hint="eastAsia"/>
                <w:sz w:val="18"/>
              </w:rPr>
              <w:t>乙</w:t>
            </w:r>
          </w:p>
        </w:tc>
        <w:tc>
          <w:tcPr>
            <w:tcW w:w="5670" w:type="dxa"/>
            <w:tcBorders>
              <w:top w:val="single" w:sz="2" w:space="0" w:color="auto"/>
              <w:left w:val="single" w:sz="2" w:space="0" w:color="auto"/>
              <w:bottom w:val="single" w:sz="2" w:space="0" w:color="auto"/>
              <w:right w:val="nil"/>
            </w:tcBorders>
            <w:vAlign w:val="center"/>
          </w:tcPr>
          <w:p w:rsidR="001E439F" w:rsidRDefault="001E439F" w:rsidP="004F78F9">
            <w:pPr>
              <w:jc w:val="center"/>
              <w:rPr>
                <w:rFonts w:ascii="宋体" w:hAnsi="宋体"/>
                <w:sz w:val="18"/>
              </w:rPr>
            </w:pPr>
            <w:r>
              <w:rPr>
                <w:rFonts w:ascii="宋体" w:hAnsi="宋体"/>
                <w:sz w:val="18"/>
              </w:rPr>
              <w:t>1</w:t>
            </w:r>
          </w:p>
          <w:p w:rsidR="001E439F" w:rsidRDefault="001E439F" w:rsidP="004F78F9">
            <w:pPr>
              <w:jc w:val="center"/>
              <w:rPr>
                <w:rFonts w:ascii="宋体" w:hAnsi="宋体"/>
                <w:sz w:val="18"/>
              </w:rPr>
            </w:pPr>
            <w:r>
              <w:rPr>
                <w:rFonts w:ascii="宋体" w:hAnsi="宋体"/>
                <w:sz w:val="18"/>
              </w:rPr>
              <w:t>2</w:t>
            </w: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年末资产总计</w:t>
            </w:r>
            <w:r>
              <w:rPr>
                <w:rFonts w:ascii="宋体" w:hAnsi="宋体" w:cs="宋体"/>
                <w:sz w:val="18"/>
                <w:szCs w:val="18"/>
              </w:rPr>
              <w:t>(01</w:t>
            </w:r>
            <w:r>
              <w:rPr>
                <w:rFonts w:ascii="宋体" w:hAnsi="宋体" w:cs="宋体" w:hint="eastAsia"/>
                <w:sz w:val="18"/>
                <w:szCs w:val="18"/>
              </w:rPr>
              <w:t>＝</w:t>
            </w:r>
            <w:r>
              <w:rPr>
                <w:rFonts w:ascii="宋体" w:hAnsi="宋体" w:cs="宋体"/>
                <w:sz w:val="18"/>
                <w:szCs w:val="18"/>
              </w:rPr>
              <w:t>11+14)</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Pr="00561A34" w:rsidRDefault="00D776BB" w:rsidP="00D776BB">
            <w:pPr>
              <w:pStyle w:val="a5"/>
              <w:pBdr>
                <w:bottom w:val="none" w:sz="0" w:space="0" w:color="auto"/>
              </w:pBdr>
              <w:tabs>
                <w:tab w:val="clear" w:pos="4320"/>
                <w:tab w:val="clear" w:pos="8640"/>
              </w:tabs>
              <w:adjustRightInd/>
              <w:spacing w:line="220" w:lineRule="exact"/>
              <w:textAlignment w:val="auto"/>
              <w:rPr>
                <w:rFonts w:ascii="宋体" w:hAnsi="宋体" w:cs="宋体"/>
                <w:kern w:val="2"/>
              </w:rPr>
            </w:pPr>
            <w:r w:rsidRPr="00561A34">
              <w:rPr>
                <w:rFonts w:ascii="宋体" w:hAnsi="宋体" w:cs="宋体"/>
                <w:kern w:val="2"/>
              </w:rPr>
              <w:t>01</w:t>
            </w:r>
          </w:p>
        </w:tc>
        <w:tc>
          <w:tcPr>
            <w:tcW w:w="5670" w:type="dxa"/>
            <w:vMerge w:val="restart"/>
            <w:tcBorders>
              <w:top w:val="single" w:sz="2" w:space="0" w:color="auto"/>
              <w:left w:val="single" w:sz="2" w:space="0" w:color="auto"/>
              <w:right w:val="nil"/>
            </w:tcBorders>
            <w:vAlign w:val="center"/>
          </w:tcPr>
          <w:p w:rsidR="00D776BB" w:rsidRPr="00714D19" w:rsidRDefault="00D776BB" w:rsidP="00D776BB">
            <w:pPr>
              <w:spacing w:line="280" w:lineRule="exact"/>
              <w:rPr>
                <w:rFonts w:ascii="宋体" w:hAnsi="宋体"/>
                <w:b/>
                <w:sz w:val="18"/>
              </w:rPr>
            </w:pPr>
            <w:r w:rsidRPr="00714D19">
              <w:rPr>
                <w:rFonts w:ascii="宋体" w:hAnsi="宋体" w:hint="eastAsia"/>
                <w:b/>
                <w:sz w:val="18"/>
              </w:rPr>
              <w:t>摘录资产负债表</w:t>
            </w: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固定资产净值</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hAnsi="宋体" w:cs="宋体"/>
                <w:sz w:val="18"/>
                <w:szCs w:val="18"/>
              </w:rPr>
            </w:pPr>
            <w:r>
              <w:rPr>
                <w:rFonts w:ascii="宋体" w:hAnsi="宋体" w:cs="宋体"/>
                <w:sz w:val="18"/>
                <w:szCs w:val="18"/>
              </w:rPr>
              <w:t>02</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本年折旧</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cs="宋体"/>
                <w:sz w:val="18"/>
                <w:szCs w:val="18"/>
              </w:rPr>
              <w:t>0</w:t>
            </w:r>
            <w:r>
              <w:rPr>
                <w:rFonts w:ascii="宋体" w:hAnsi="宋体" w:cs="宋体"/>
                <w:sz w:val="18"/>
                <w:szCs w:val="18"/>
              </w:rPr>
              <w:t>3</w:t>
            </w:r>
          </w:p>
        </w:tc>
        <w:tc>
          <w:tcPr>
            <w:tcW w:w="5670" w:type="dxa"/>
            <w:tcBorders>
              <w:top w:val="single" w:sz="2" w:space="0" w:color="auto"/>
              <w:left w:val="single" w:sz="2" w:space="0" w:color="auto"/>
              <w:bottom w:val="single" w:sz="2" w:space="0" w:color="auto"/>
              <w:right w:val="nil"/>
            </w:tcBorders>
            <w:vAlign w:val="center"/>
          </w:tcPr>
          <w:p w:rsidR="00D776BB" w:rsidRPr="00714D19" w:rsidRDefault="00D776BB" w:rsidP="00D776BB">
            <w:pPr>
              <w:spacing w:line="280" w:lineRule="exact"/>
              <w:rPr>
                <w:rFonts w:ascii="宋体" w:hAnsi="宋体"/>
                <w:b/>
                <w:sz w:val="18"/>
              </w:rPr>
            </w:pPr>
            <w:r w:rsidRPr="00714D19">
              <w:rPr>
                <w:rFonts w:ascii="宋体" w:hAnsi="宋体" w:hint="eastAsia"/>
                <w:b/>
                <w:sz w:val="18"/>
              </w:rPr>
              <w:t>摘录财务二级科目</w:t>
            </w: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期末对外投资</w:t>
            </w:r>
            <w:r>
              <w:rPr>
                <w:rFonts w:ascii="宋体" w:hAnsi="宋体" w:cs="宋体"/>
                <w:sz w:val="18"/>
                <w:szCs w:val="18"/>
              </w:rPr>
              <w:t>(04</w:t>
            </w:r>
            <w:r>
              <w:rPr>
                <w:rFonts w:ascii="宋体" w:hAnsi="宋体" w:cs="宋体" w:hint="eastAsia"/>
                <w:sz w:val="18"/>
                <w:szCs w:val="18"/>
              </w:rPr>
              <w:t>≥</w:t>
            </w:r>
            <w:r>
              <w:rPr>
                <w:rFonts w:ascii="宋体" w:cs="宋体"/>
                <w:sz w:val="18"/>
                <w:szCs w:val="18"/>
              </w:rPr>
              <w:t>0</w:t>
            </w:r>
            <w:r>
              <w:rPr>
                <w:rFonts w:ascii="宋体" w:hAnsi="宋体" w:cs="宋体"/>
                <w:sz w:val="18"/>
                <w:szCs w:val="18"/>
              </w:rPr>
              <w:t xml:space="preserve">5) </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cs="宋体"/>
                <w:sz w:val="18"/>
                <w:szCs w:val="18"/>
              </w:rPr>
              <w:t>0</w:t>
            </w:r>
            <w:r>
              <w:rPr>
                <w:rFonts w:ascii="宋体" w:hAnsi="宋体" w:cs="宋体"/>
                <w:sz w:val="18"/>
                <w:szCs w:val="18"/>
              </w:rPr>
              <w:t>4</w:t>
            </w:r>
          </w:p>
        </w:tc>
        <w:tc>
          <w:tcPr>
            <w:tcW w:w="5670" w:type="dxa"/>
            <w:vMerge w:val="restart"/>
            <w:tcBorders>
              <w:top w:val="single" w:sz="2" w:space="0" w:color="auto"/>
              <w:left w:val="single" w:sz="2" w:space="0" w:color="auto"/>
              <w:right w:val="nil"/>
            </w:tcBorders>
            <w:vAlign w:val="center"/>
          </w:tcPr>
          <w:p w:rsidR="00D776BB" w:rsidRPr="00714D19" w:rsidRDefault="00D776BB" w:rsidP="00D776BB">
            <w:pPr>
              <w:spacing w:line="280" w:lineRule="exact"/>
              <w:rPr>
                <w:rFonts w:ascii="宋体" w:hAnsi="宋体"/>
                <w:b/>
                <w:sz w:val="18"/>
              </w:rPr>
            </w:pPr>
            <w:r w:rsidRPr="00714D19">
              <w:rPr>
                <w:rFonts w:ascii="宋体" w:hAnsi="宋体" w:hint="eastAsia"/>
                <w:b/>
                <w:sz w:val="18"/>
              </w:rPr>
              <w:t>摘录财务二级科目</w:t>
            </w: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其中：本年对外投资</w:t>
            </w:r>
            <w:r>
              <w:rPr>
                <w:rFonts w:ascii="宋体" w:hAnsi="宋体" w:cs="宋体"/>
                <w:sz w:val="18"/>
                <w:szCs w:val="18"/>
              </w:rPr>
              <w:t>(05</w:t>
            </w:r>
            <w:r>
              <w:rPr>
                <w:rFonts w:ascii="宋体" w:hAnsi="宋体" w:cs="宋体" w:hint="eastAsia"/>
                <w:sz w:val="18"/>
                <w:szCs w:val="18"/>
              </w:rPr>
              <w:t>≥</w:t>
            </w:r>
            <w:r>
              <w:rPr>
                <w:rFonts w:ascii="宋体" w:cs="宋体"/>
                <w:sz w:val="18"/>
                <w:szCs w:val="18"/>
              </w:rPr>
              <w:t>0</w:t>
            </w:r>
            <w:r>
              <w:rPr>
                <w:rFonts w:ascii="宋体" w:hAnsi="宋体" w:cs="宋体"/>
                <w:sz w:val="18"/>
                <w:szCs w:val="18"/>
              </w:rPr>
              <w:t>6)</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cs="宋体"/>
                <w:sz w:val="18"/>
                <w:szCs w:val="18"/>
              </w:rPr>
              <w:t>0</w:t>
            </w:r>
            <w:r>
              <w:rPr>
                <w:rFonts w:ascii="宋体" w:hAnsi="宋体" w:cs="宋体"/>
                <w:sz w:val="18"/>
                <w:szCs w:val="18"/>
              </w:rPr>
              <w:t>5</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其中：本年对境外投资</w:t>
            </w:r>
            <w:r>
              <w:rPr>
                <w:rFonts w:ascii="宋体" w:hAnsi="宋体" w:cs="宋体"/>
                <w:sz w:val="18"/>
                <w:szCs w:val="18"/>
              </w:rPr>
              <w:t xml:space="preserve"> </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cs="宋体"/>
                <w:sz w:val="18"/>
                <w:szCs w:val="18"/>
              </w:rPr>
              <w:t>0</w:t>
            </w:r>
            <w:r>
              <w:rPr>
                <w:rFonts w:ascii="宋体" w:hAnsi="宋体" w:cs="宋体"/>
                <w:sz w:val="18"/>
                <w:szCs w:val="18"/>
              </w:rPr>
              <w:t>6</w:t>
            </w:r>
          </w:p>
        </w:tc>
        <w:tc>
          <w:tcPr>
            <w:tcW w:w="5670" w:type="dxa"/>
            <w:vMerge/>
            <w:tcBorders>
              <w:left w:val="single" w:sz="2" w:space="0" w:color="auto"/>
              <w:bottom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应收票据</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07</w:t>
            </w:r>
          </w:p>
        </w:tc>
        <w:tc>
          <w:tcPr>
            <w:tcW w:w="5670" w:type="dxa"/>
            <w:vMerge w:val="restart"/>
            <w:tcBorders>
              <w:left w:val="single" w:sz="2" w:space="0" w:color="auto"/>
              <w:right w:val="nil"/>
            </w:tcBorders>
            <w:vAlign w:val="center"/>
          </w:tcPr>
          <w:p w:rsidR="00D776BB" w:rsidRPr="00714D19" w:rsidRDefault="00D776BB" w:rsidP="00D776BB">
            <w:pPr>
              <w:spacing w:line="280" w:lineRule="exact"/>
              <w:rPr>
                <w:rFonts w:ascii="宋体" w:hAnsi="宋体"/>
                <w:b/>
                <w:sz w:val="18"/>
              </w:rPr>
            </w:pPr>
            <w:r w:rsidRPr="00714D19">
              <w:rPr>
                <w:rFonts w:ascii="宋体" w:hAnsi="宋体" w:hint="eastAsia"/>
                <w:b/>
                <w:sz w:val="18"/>
              </w:rPr>
              <w:t>摘录资产负债表</w:t>
            </w: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应收账款</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08</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存货</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09</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流动资产合计</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10</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年末负债合计</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Pr="00561A34" w:rsidRDefault="00D776BB" w:rsidP="00D776BB">
            <w:pPr>
              <w:pStyle w:val="a5"/>
              <w:pBdr>
                <w:bottom w:val="none" w:sz="0" w:space="0" w:color="auto"/>
              </w:pBdr>
              <w:tabs>
                <w:tab w:val="clear" w:pos="4320"/>
                <w:tab w:val="clear" w:pos="8640"/>
              </w:tabs>
              <w:adjustRightInd/>
              <w:spacing w:line="220" w:lineRule="exact"/>
              <w:textAlignment w:val="auto"/>
              <w:rPr>
                <w:rFonts w:ascii="宋体"/>
                <w:kern w:val="2"/>
              </w:rPr>
            </w:pPr>
            <w:r w:rsidRPr="00561A34">
              <w:rPr>
                <w:rFonts w:ascii="宋体" w:hAnsi="宋体" w:cs="宋体"/>
                <w:kern w:val="2"/>
              </w:rPr>
              <w:t>11</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流动负债合计</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Pr="00561A34" w:rsidRDefault="00D776BB" w:rsidP="00D776BB">
            <w:pPr>
              <w:pStyle w:val="a5"/>
              <w:pBdr>
                <w:bottom w:val="none" w:sz="0" w:space="0" w:color="auto"/>
              </w:pBdr>
              <w:tabs>
                <w:tab w:val="clear" w:pos="4320"/>
                <w:tab w:val="clear" w:pos="8640"/>
              </w:tabs>
              <w:adjustRightInd/>
              <w:spacing w:line="220" w:lineRule="exact"/>
              <w:textAlignment w:val="auto"/>
              <w:rPr>
                <w:rFonts w:ascii="宋体"/>
                <w:kern w:val="2"/>
              </w:rPr>
            </w:pPr>
            <w:r w:rsidRPr="00561A34">
              <w:rPr>
                <w:rFonts w:ascii="宋体" w:hAnsi="宋体" w:cs="宋体"/>
                <w:kern w:val="2"/>
              </w:rPr>
              <w:t>12</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应付账款</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13</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RPr="007C6D11"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ind w:firstLineChars="50" w:firstLine="90"/>
              <w:rPr>
                <w:rFonts w:ascii="宋体"/>
                <w:sz w:val="18"/>
                <w:szCs w:val="18"/>
              </w:rPr>
            </w:pPr>
            <w:r>
              <w:rPr>
                <w:rFonts w:ascii="宋体" w:hAnsi="宋体" w:cs="宋体" w:hint="eastAsia"/>
                <w:sz w:val="18"/>
                <w:szCs w:val="18"/>
              </w:rPr>
              <w:t>年末股东</w:t>
            </w:r>
            <w:r>
              <w:rPr>
                <w:rFonts w:ascii="宋体" w:hAnsi="宋体" w:cs="宋体"/>
                <w:sz w:val="18"/>
                <w:szCs w:val="18"/>
              </w:rPr>
              <w:t>(</w:t>
            </w:r>
            <w:r>
              <w:rPr>
                <w:rFonts w:ascii="宋体" w:hAnsi="宋体" w:cs="宋体" w:hint="eastAsia"/>
                <w:sz w:val="18"/>
                <w:szCs w:val="18"/>
              </w:rPr>
              <w:t>所有者</w:t>
            </w:r>
            <w:r>
              <w:rPr>
                <w:rFonts w:ascii="宋体" w:hAnsi="宋体" w:cs="宋体"/>
                <w:sz w:val="18"/>
                <w:szCs w:val="18"/>
              </w:rPr>
              <w:t>)</w:t>
            </w:r>
            <w:r>
              <w:rPr>
                <w:rFonts w:ascii="宋体" w:hAnsi="宋体" w:cs="宋体" w:hint="eastAsia"/>
                <w:sz w:val="18"/>
                <w:szCs w:val="18"/>
              </w:rPr>
              <w:t>权益合计</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14</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RPr="007C6D11"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ind w:firstLineChars="150" w:firstLine="270"/>
              <w:rPr>
                <w:rFonts w:ascii="宋体"/>
                <w:sz w:val="18"/>
                <w:szCs w:val="18"/>
              </w:rPr>
            </w:pPr>
            <w:r>
              <w:rPr>
                <w:rFonts w:ascii="宋体" w:hAnsi="宋体" w:cs="宋体" w:hint="eastAsia"/>
                <w:sz w:val="18"/>
                <w:szCs w:val="18"/>
              </w:rPr>
              <w:t>其中：年末少数股东权益</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15</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RPr="007C6D11"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股本</w:t>
            </w:r>
            <w:r>
              <w:rPr>
                <w:rFonts w:ascii="宋体" w:hAnsi="宋体" w:cs="宋体"/>
                <w:sz w:val="18"/>
                <w:szCs w:val="18"/>
              </w:rPr>
              <w:t>(</w:t>
            </w:r>
            <w:r>
              <w:rPr>
                <w:rFonts w:ascii="宋体" w:hAnsi="宋体" w:cs="宋体" w:hint="eastAsia"/>
                <w:sz w:val="18"/>
                <w:szCs w:val="18"/>
              </w:rPr>
              <w:t>实收资本</w:t>
            </w:r>
            <w:r>
              <w:rPr>
                <w:rFonts w:ascii="宋体" w:hAnsi="宋体" w:cs="宋体"/>
                <w:sz w:val="18"/>
                <w:szCs w:val="18"/>
              </w:rPr>
              <w:t>)</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16</w:t>
            </w:r>
          </w:p>
        </w:tc>
        <w:tc>
          <w:tcPr>
            <w:tcW w:w="5670" w:type="dxa"/>
            <w:vMerge/>
            <w:tcBorders>
              <w:left w:val="single" w:sz="2" w:space="0" w:color="auto"/>
              <w:bottom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28"/>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营业收入</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17</w:t>
            </w:r>
          </w:p>
        </w:tc>
        <w:tc>
          <w:tcPr>
            <w:tcW w:w="5670" w:type="dxa"/>
            <w:vMerge w:val="restart"/>
            <w:tcBorders>
              <w:top w:val="single" w:sz="2" w:space="0" w:color="auto"/>
              <w:left w:val="single" w:sz="2" w:space="0" w:color="auto"/>
              <w:right w:val="nil"/>
            </w:tcBorders>
            <w:vAlign w:val="center"/>
          </w:tcPr>
          <w:p w:rsidR="00D776BB" w:rsidRPr="00714D19" w:rsidRDefault="00D776BB" w:rsidP="00D776BB">
            <w:pPr>
              <w:spacing w:line="280" w:lineRule="exact"/>
              <w:rPr>
                <w:rFonts w:ascii="宋体" w:hAnsi="宋体"/>
                <w:b/>
                <w:sz w:val="18"/>
              </w:rPr>
            </w:pPr>
            <w:r w:rsidRPr="00714D19">
              <w:rPr>
                <w:rFonts w:ascii="宋体" w:hAnsi="宋体" w:hint="eastAsia"/>
                <w:b/>
                <w:sz w:val="18"/>
              </w:rPr>
              <w:t>摘录损益表</w:t>
            </w: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营业成本</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18</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税金及附加</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19</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ind w:firstLineChars="50" w:firstLine="90"/>
              <w:rPr>
                <w:rFonts w:ascii="宋体"/>
                <w:sz w:val="18"/>
                <w:szCs w:val="18"/>
              </w:rPr>
            </w:pPr>
            <w:r>
              <w:rPr>
                <w:rFonts w:ascii="宋体" w:hAnsi="宋体" w:cs="宋体" w:hint="eastAsia"/>
                <w:sz w:val="18"/>
                <w:szCs w:val="18"/>
              </w:rPr>
              <w:t>销售费用</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cs="宋体"/>
                <w:sz w:val="18"/>
                <w:szCs w:val="18"/>
              </w:rPr>
            </w:pPr>
            <w:r>
              <w:rPr>
                <w:rFonts w:ascii="宋体" w:hAnsi="宋体" w:cs="宋体"/>
                <w:sz w:val="18"/>
                <w:szCs w:val="18"/>
              </w:rPr>
              <w:t>2</w:t>
            </w:r>
            <w:r>
              <w:rPr>
                <w:rFonts w:ascii="宋体" w:cs="宋体"/>
                <w:sz w:val="18"/>
                <w:szCs w:val="18"/>
              </w:rPr>
              <w:t>0</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ind w:firstLineChars="50" w:firstLine="90"/>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ind w:firstLineChars="50" w:firstLine="90"/>
              <w:rPr>
                <w:rFonts w:ascii="宋体"/>
                <w:sz w:val="18"/>
                <w:szCs w:val="18"/>
              </w:rPr>
            </w:pPr>
            <w:r>
              <w:rPr>
                <w:rFonts w:ascii="宋体" w:hAnsi="宋体" w:cs="宋体" w:hint="eastAsia"/>
                <w:sz w:val="18"/>
                <w:szCs w:val="18"/>
              </w:rPr>
              <w:t>管理费用</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21</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ind w:firstLineChars="50" w:firstLine="90"/>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ind w:firstLineChars="50" w:firstLine="90"/>
              <w:rPr>
                <w:rFonts w:ascii="宋体"/>
                <w:sz w:val="18"/>
                <w:szCs w:val="18"/>
              </w:rPr>
            </w:pPr>
            <w:r>
              <w:rPr>
                <w:rFonts w:ascii="宋体" w:hAnsi="宋体" w:cs="宋体" w:hint="eastAsia"/>
                <w:sz w:val="18"/>
                <w:szCs w:val="18"/>
              </w:rPr>
              <w:t>财务费用</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22</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ind w:firstLineChars="50" w:firstLine="90"/>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sz w:val="18"/>
                <w:szCs w:val="18"/>
              </w:rPr>
              <w:t xml:space="preserve">   </w:t>
            </w:r>
            <w:r>
              <w:rPr>
                <w:rFonts w:ascii="宋体" w:hAnsi="宋体" w:cs="宋体" w:hint="eastAsia"/>
                <w:sz w:val="18"/>
                <w:szCs w:val="18"/>
              </w:rPr>
              <w:t>其中：利息支出</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23</w:t>
            </w:r>
          </w:p>
        </w:tc>
        <w:tc>
          <w:tcPr>
            <w:tcW w:w="5670" w:type="dxa"/>
            <w:tcBorders>
              <w:top w:val="single" w:sz="2" w:space="0" w:color="auto"/>
              <w:left w:val="single" w:sz="2" w:space="0" w:color="auto"/>
              <w:right w:val="nil"/>
            </w:tcBorders>
            <w:vAlign w:val="center"/>
          </w:tcPr>
          <w:p w:rsidR="00D776BB" w:rsidRPr="00714D19" w:rsidRDefault="00D776BB" w:rsidP="00D776BB">
            <w:pPr>
              <w:spacing w:line="280" w:lineRule="exact"/>
              <w:rPr>
                <w:rFonts w:ascii="宋体" w:hAnsi="宋体"/>
                <w:b/>
                <w:sz w:val="18"/>
              </w:rPr>
            </w:pPr>
            <w:r w:rsidRPr="00D35A15">
              <w:rPr>
                <w:rFonts w:ascii="宋体" w:hAnsi="宋体" w:hint="eastAsia"/>
                <w:b/>
                <w:sz w:val="18"/>
              </w:rPr>
              <w:t>摘录财务二级科目中财务费用中“利息支出-利息收入”的利息净支出</w:t>
            </w:r>
          </w:p>
        </w:tc>
        <w:tc>
          <w:tcPr>
            <w:tcW w:w="4355" w:type="dxa"/>
            <w:vAlign w:val="center"/>
          </w:tcPr>
          <w:p w:rsidR="00D776BB" w:rsidRPr="00003FEB" w:rsidRDefault="00D776BB" w:rsidP="00D776BB">
            <w:pPr>
              <w:spacing w:line="220" w:lineRule="exact"/>
              <w:rPr>
                <w:rFonts w:ascii="宋体" w:hAnsi="宋体" w:cs="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投资收益</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24</w:t>
            </w:r>
          </w:p>
        </w:tc>
        <w:tc>
          <w:tcPr>
            <w:tcW w:w="5670" w:type="dxa"/>
            <w:vMerge w:val="restart"/>
            <w:tcBorders>
              <w:top w:val="single" w:sz="2" w:space="0" w:color="auto"/>
              <w:left w:val="single" w:sz="2" w:space="0" w:color="auto"/>
              <w:right w:val="nil"/>
            </w:tcBorders>
            <w:vAlign w:val="center"/>
          </w:tcPr>
          <w:p w:rsidR="00D776BB" w:rsidRPr="00714D19" w:rsidRDefault="00D776BB" w:rsidP="00D776BB">
            <w:pPr>
              <w:spacing w:line="280" w:lineRule="exact"/>
              <w:rPr>
                <w:rFonts w:ascii="宋体" w:hAnsi="宋体"/>
                <w:b/>
                <w:sz w:val="18"/>
              </w:rPr>
            </w:pPr>
            <w:r w:rsidRPr="00D35A15">
              <w:rPr>
                <w:rFonts w:ascii="宋体" w:hAnsi="宋体" w:hint="eastAsia"/>
                <w:b/>
                <w:sz w:val="18"/>
              </w:rPr>
              <w:t>摘录损益表</w:t>
            </w:r>
          </w:p>
        </w:tc>
        <w:tc>
          <w:tcPr>
            <w:tcW w:w="4355" w:type="dxa"/>
            <w:vAlign w:val="center"/>
          </w:tcPr>
          <w:p w:rsidR="00D776BB" w:rsidRPr="00003FEB" w:rsidRDefault="00D776BB" w:rsidP="00D776BB">
            <w:pPr>
              <w:spacing w:line="220" w:lineRule="exact"/>
              <w:rPr>
                <w:rFonts w:ascii="宋体" w:hAnsi="宋体" w:cs="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Pr="00003FEB" w:rsidRDefault="00D776BB" w:rsidP="00D776BB">
            <w:pPr>
              <w:spacing w:line="220" w:lineRule="exact"/>
              <w:rPr>
                <w:rFonts w:ascii="宋体" w:hAnsi="宋体" w:cs="宋体"/>
                <w:sz w:val="18"/>
                <w:szCs w:val="18"/>
              </w:rPr>
            </w:pPr>
            <w:r>
              <w:rPr>
                <w:rFonts w:ascii="宋体" w:hAnsi="宋体" w:cs="宋体" w:hint="eastAsia"/>
                <w:sz w:val="18"/>
                <w:szCs w:val="18"/>
              </w:rPr>
              <w:t>营业利润</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25</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Pr="00003FEB" w:rsidRDefault="00D776BB" w:rsidP="00D776BB">
            <w:pPr>
              <w:spacing w:line="220" w:lineRule="exact"/>
              <w:rPr>
                <w:rFonts w:ascii="宋体" w:hAnsi="宋体" w:cs="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Pr="00003FEB" w:rsidRDefault="00D776BB" w:rsidP="00D776BB">
            <w:pPr>
              <w:spacing w:line="220" w:lineRule="exact"/>
              <w:rPr>
                <w:rFonts w:ascii="宋体" w:hAnsi="宋体" w:cs="宋体"/>
                <w:sz w:val="18"/>
                <w:szCs w:val="18"/>
              </w:rPr>
            </w:pPr>
            <w:r>
              <w:rPr>
                <w:rFonts w:ascii="宋体" w:hAnsi="宋体" w:cs="宋体" w:hint="eastAsia"/>
                <w:sz w:val="18"/>
                <w:szCs w:val="18"/>
              </w:rPr>
              <w:t>利润总额</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26</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Pr="00003FEB" w:rsidRDefault="00D776BB" w:rsidP="00D776BB">
            <w:pPr>
              <w:spacing w:line="220" w:lineRule="exact"/>
              <w:rPr>
                <w:rFonts w:ascii="宋体" w:hAnsi="宋体" w:cs="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2" w:space="0" w:color="auto"/>
            </w:tcBorders>
            <w:vAlign w:val="center"/>
          </w:tcPr>
          <w:p w:rsidR="00D776BB" w:rsidRPr="00003FEB" w:rsidRDefault="00D776BB" w:rsidP="00D776BB">
            <w:pPr>
              <w:spacing w:line="220" w:lineRule="exact"/>
              <w:rPr>
                <w:rFonts w:ascii="宋体" w:hAnsi="宋体" w:cs="宋体"/>
                <w:sz w:val="18"/>
                <w:szCs w:val="18"/>
              </w:rPr>
            </w:pPr>
            <w:r>
              <w:rPr>
                <w:rFonts w:ascii="宋体" w:hAnsi="宋体" w:cs="宋体" w:hint="eastAsia"/>
                <w:sz w:val="18"/>
                <w:szCs w:val="18"/>
              </w:rPr>
              <w:t>应交所得税</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27</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687"/>
        </w:trPr>
        <w:tc>
          <w:tcPr>
            <w:tcW w:w="3091" w:type="dxa"/>
            <w:tcBorders>
              <w:top w:val="single" w:sz="2" w:space="0" w:color="auto"/>
              <w:left w:val="nil"/>
              <w:bottom w:val="single" w:sz="2" w:space="0" w:color="auto"/>
              <w:right w:val="single" w:sz="2" w:space="0" w:color="auto"/>
            </w:tcBorders>
            <w:vAlign w:val="center"/>
          </w:tcPr>
          <w:p w:rsidR="00D776BB" w:rsidRPr="00003FEB" w:rsidRDefault="00D776BB" w:rsidP="00D776BB">
            <w:pPr>
              <w:spacing w:line="220" w:lineRule="exact"/>
              <w:rPr>
                <w:rFonts w:ascii="宋体" w:hAnsi="宋体" w:cs="宋体"/>
                <w:sz w:val="18"/>
                <w:szCs w:val="18"/>
              </w:rPr>
            </w:pPr>
            <w:r>
              <w:rPr>
                <w:rFonts w:ascii="宋体" w:hAnsi="宋体" w:cs="宋体" w:hint="eastAsia"/>
                <w:sz w:val="18"/>
                <w:szCs w:val="18"/>
              </w:rPr>
              <w:t>应交增值税</w:t>
            </w:r>
          </w:p>
        </w:tc>
        <w:tc>
          <w:tcPr>
            <w:tcW w:w="709" w:type="dxa"/>
            <w:tcBorders>
              <w:top w:val="single" w:sz="2" w:space="0" w:color="auto"/>
              <w:left w:val="single" w:sz="2" w:space="0" w:color="auto"/>
              <w:bottom w:val="single" w:sz="2" w:space="0" w:color="auto"/>
              <w:right w:val="single" w:sz="2"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28</w:t>
            </w:r>
          </w:p>
        </w:tc>
        <w:tc>
          <w:tcPr>
            <w:tcW w:w="5670" w:type="dxa"/>
            <w:tcBorders>
              <w:top w:val="single" w:sz="2" w:space="0" w:color="auto"/>
              <w:left w:val="single" w:sz="2" w:space="0" w:color="auto"/>
              <w:right w:val="nil"/>
            </w:tcBorders>
            <w:vAlign w:val="center"/>
          </w:tcPr>
          <w:p w:rsidR="00D776BB" w:rsidRPr="00714D19" w:rsidRDefault="00D776BB" w:rsidP="00C47655">
            <w:pPr>
              <w:spacing w:line="280" w:lineRule="exact"/>
              <w:rPr>
                <w:rFonts w:ascii="宋体" w:hAnsi="宋体"/>
                <w:b/>
                <w:sz w:val="18"/>
              </w:rPr>
            </w:pPr>
            <w:r w:rsidRPr="00D35A15">
              <w:rPr>
                <w:rFonts w:ascii="宋体" w:hAnsi="宋体" w:hint="eastAsia"/>
                <w:b/>
                <w:sz w:val="18"/>
              </w:rPr>
              <w:t>摘录主要税金应交明细表</w:t>
            </w:r>
            <w:r w:rsidR="00C47655">
              <w:rPr>
                <w:rFonts w:ascii="宋体" w:hAnsi="宋体" w:hint="eastAsia"/>
                <w:b/>
                <w:sz w:val="18"/>
              </w:rPr>
              <w:t>：</w:t>
            </w:r>
            <w:r w:rsidRPr="00D35A15">
              <w:rPr>
                <w:rFonts w:ascii="宋体" w:hAnsi="宋体" w:hint="eastAsia"/>
                <w:b/>
                <w:sz w:val="18"/>
              </w:rPr>
              <w:t>应交增值税＝销项税款＋出口退税＋进项税额转出数－进项税额</w:t>
            </w:r>
          </w:p>
        </w:tc>
        <w:tc>
          <w:tcPr>
            <w:tcW w:w="4355" w:type="dxa"/>
            <w:vAlign w:val="center"/>
          </w:tcPr>
          <w:p w:rsidR="00D776BB" w:rsidRDefault="00D776BB" w:rsidP="00D776BB">
            <w:pPr>
              <w:spacing w:line="220" w:lineRule="exact"/>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4" w:space="0" w:color="auto"/>
            </w:tcBorders>
            <w:vAlign w:val="center"/>
          </w:tcPr>
          <w:p w:rsidR="00D776BB" w:rsidRPr="00003FEB" w:rsidRDefault="00D776BB" w:rsidP="00D776BB">
            <w:pPr>
              <w:spacing w:line="220" w:lineRule="exact"/>
              <w:rPr>
                <w:rFonts w:ascii="宋体" w:hAnsi="宋体" w:cs="宋体"/>
                <w:sz w:val="18"/>
                <w:szCs w:val="18"/>
              </w:rPr>
            </w:pPr>
            <w:r>
              <w:rPr>
                <w:rFonts w:ascii="宋体" w:hAnsi="宋体" w:cs="宋体" w:hint="eastAsia"/>
                <w:sz w:val="18"/>
                <w:szCs w:val="18"/>
              </w:rPr>
              <w:t>福利费</w:t>
            </w:r>
          </w:p>
        </w:tc>
        <w:tc>
          <w:tcPr>
            <w:tcW w:w="709" w:type="dxa"/>
            <w:tcBorders>
              <w:top w:val="single" w:sz="2" w:space="0" w:color="auto"/>
              <w:left w:val="single" w:sz="4" w:space="0" w:color="auto"/>
              <w:bottom w:val="single" w:sz="2" w:space="0" w:color="auto"/>
              <w:right w:val="single" w:sz="4"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29</w:t>
            </w:r>
          </w:p>
        </w:tc>
        <w:tc>
          <w:tcPr>
            <w:tcW w:w="5670" w:type="dxa"/>
            <w:tcBorders>
              <w:top w:val="single" w:sz="2" w:space="0" w:color="auto"/>
              <w:left w:val="single" w:sz="2" w:space="0" w:color="auto"/>
              <w:right w:val="nil"/>
            </w:tcBorders>
            <w:vAlign w:val="center"/>
          </w:tcPr>
          <w:p w:rsidR="00D776BB" w:rsidRPr="00714D19" w:rsidRDefault="00D776BB" w:rsidP="00D776BB">
            <w:pPr>
              <w:spacing w:line="280" w:lineRule="exact"/>
              <w:rPr>
                <w:rFonts w:ascii="宋体" w:hAnsi="宋体"/>
                <w:b/>
                <w:sz w:val="18"/>
              </w:rPr>
            </w:pPr>
            <w:r w:rsidRPr="00D35A15">
              <w:rPr>
                <w:rFonts w:ascii="宋体" w:hAnsi="宋体" w:hint="eastAsia"/>
                <w:b/>
                <w:sz w:val="18"/>
              </w:rPr>
              <w:t>摘录财务二级科目中管理费用中的子科目</w:t>
            </w:r>
          </w:p>
        </w:tc>
        <w:tc>
          <w:tcPr>
            <w:tcW w:w="4355" w:type="dxa"/>
            <w:vAlign w:val="center"/>
          </w:tcPr>
          <w:p w:rsidR="00D776BB" w:rsidRDefault="00D776BB" w:rsidP="00D776BB">
            <w:pPr>
              <w:spacing w:line="220" w:lineRule="exact"/>
              <w:ind w:firstLineChars="50" w:firstLine="90"/>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4"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出口销售总额</w:t>
            </w:r>
          </w:p>
        </w:tc>
        <w:tc>
          <w:tcPr>
            <w:tcW w:w="709" w:type="dxa"/>
            <w:tcBorders>
              <w:top w:val="single" w:sz="2" w:space="0" w:color="auto"/>
              <w:left w:val="single" w:sz="4" w:space="0" w:color="auto"/>
              <w:bottom w:val="single" w:sz="2" w:space="0" w:color="auto"/>
              <w:right w:val="single" w:sz="4" w:space="0" w:color="auto"/>
            </w:tcBorders>
            <w:vAlign w:val="center"/>
          </w:tcPr>
          <w:p w:rsidR="00D776BB" w:rsidRDefault="00D776BB" w:rsidP="00D776BB">
            <w:pPr>
              <w:spacing w:line="220" w:lineRule="exact"/>
              <w:jc w:val="center"/>
              <w:rPr>
                <w:rFonts w:ascii="宋体" w:cs="宋体"/>
                <w:sz w:val="18"/>
                <w:szCs w:val="18"/>
              </w:rPr>
            </w:pPr>
            <w:r>
              <w:rPr>
                <w:rFonts w:ascii="宋体" w:hAnsi="宋体" w:cs="宋体"/>
                <w:sz w:val="18"/>
                <w:szCs w:val="18"/>
              </w:rPr>
              <w:t>3</w:t>
            </w:r>
            <w:r>
              <w:rPr>
                <w:rFonts w:ascii="宋体" w:cs="宋体"/>
                <w:sz w:val="18"/>
                <w:szCs w:val="18"/>
              </w:rPr>
              <w:t>0</w:t>
            </w:r>
          </w:p>
        </w:tc>
        <w:tc>
          <w:tcPr>
            <w:tcW w:w="5670" w:type="dxa"/>
            <w:vMerge w:val="restart"/>
            <w:tcBorders>
              <w:left w:val="single" w:sz="2" w:space="0" w:color="auto"/>
              <w:right w:val="nil"/>
            </w:tcBorders>
            <w:vAlign w:val="center"/>
          </w:tcPr>
          <w:p w:rsidR="00D776BB" w:rsidRPr="00714D19" w:rsidRDefault="00D776BB" w:rsidP="00D776BB">
            <w:pPr>
              <w:spacing w:line="280" w:lineRule="exact"/>
              <w:rPr>
                <w:rFonts w:ascii="宋体" w:hAnsi="宋体"/>
                <w:b/>
                <w:sz w:val="18"/>
              </w:rPr>
            </w:pPr>
            <w:r w:rsidRPr="003C6C43">
              <w:rPr>
                <w:rFonts w:ascii="宋体" w:hAnsi="宋体" w:hint="eastAsia"/>
                <w:b/>
                <w:sz w:val="18"/>
              </w:rPr>
              <w:t>摘录财务二级科目</w:t>
            </w:r>
          </w:p>
        </w:tc>
        <w:tc>
          <w:tcPr>
            <w:tcW w:w="4355" w:type="dxa"/>
            <w:vAlign w:val="center"/>
          </w:tcPr>
          <w:p w:rsidR="00D776BB" w:rsidRDefault="00D776BB" w:rsidP="00D776BB">
            <w:pPr>
              <w:spacing w:line="220" w:lineRule="exact"/>
              <w:ind w:firstLine="40"/>
              <w:rPr>
                <w:rFonts w:ascii="宋体"/>
                <w:sz w:val="18"/>
                <w:szCs w:val="18"/>
              </w:rPr>
            </w:pPr>
          </w:p>
        </w:tc>
      </w:tr>
      <w:tr w:rsidR="00D776BB" w:rsidTr="00C47655">
        <w:trPr>
          <w:cantSplit/>
          <w:trHeight w:hRule="exact" w:val="313"/>
        </w:trPr>
        <w:tc>
          <w:tcPr>
            <w:tcW w:w="3091" w:type="dxa"/>
            <w:tcBorders>
              <w:top w:val="single" w:sz="2" w:space="0" w:color="auto"/>
              <w:left w:val="nil"/>
              <w:bottom w:val="single" w:sz="2" w:space="0" w:color="auto"/>
              <w:right w:val="single" w:sz="4" w:space="0" w:color="auto"/>
            </w:tcBorders>
            <w:vAlign w:val="center"/>
          </w:tcPr>
          <w:p w:rsidR="00D776BB" w:rsidRDefault="00D776BB" w:rsidP="00D776BB">
            <w:pPr>
              <w:spacing w:line="220" w:lineRule="exact"/>
              <w:rPr>
                <w:rFonts w:ascii="宋体"/>
                <w:sz w:val="18"/>
                <w:szCs w:val="18"/>
              </w:rPr>
            </w:pPr>
            <w:r>
              <w:rPr>
                <w:rFonts w:ascii="宋体" w:hAnsi="宋体" w:cs="宋体" w:hint="eastAsia"/>
                <w:sz w:val="18"/>
                <w:szCs w:val="18"/>
              </w:rPr>
              <w:t>研究开发</w:t>
            </w:r>
            <w:r>
              <w:rPr>
                <w:rFonts w:ascii="宋体" w:hAnsi="宋体" w:cs="宋体"/>
                <w:spacing w:val="-8"/>
                <w:sz w:val="18"/>
                <w:szCs w:val="18"/>
              </w:rPr>
              <w:t>(R&amp;D)</w:t>
            </w:r>
            <w:r>
              <w:rPr>
                <w:rFonts w:ascii="宋体" w:hAnsi="宋体" w:cs="宋体" w:hint="eastAsia"/>
                <w:sz w:val="18"/>
                <w:szCs w:val="18"/>
              </w:rPr>
              <w:t>费用</w:t>
            </w:r>
          </w:p>
        </w:tc>
        <w:tc>
          <w:tcPr>
            <w:tcW w:w="709" w:type="dxa"/>
            <w:tcBorders>
              <w:top w:val="single" w:sz="2" w:space="0" w:color="auto"/>
              <w:left w:val="single" w:sz="4" w:space="0" w:color="auto"/>
              <w:bottom w:val="single" w:sz="2" w:space="0" w:color="auto"/>
              <w:right w:val="single" w:sz="4"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31</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c>
          <w:tcPr>
            <w:tcW w:w="4355" w:type="dxa"/>
            <w:vAlign w:val="center"/>
          </w:tcPr>
          <w:p w:rsidR="00D776BB" w:rsidRDefault="00D776BB" w:rsidP="00D776BB">
            <w:pPr>
              <w:spacing w:line="220" w:lineRule="exact"/>
              <w:ind w:firstLineChars="50" w:firstLine="90"/>
              <w:rPr>
                <w:rFonts w:ascii="宋体"/>
                <w:sz w:val="18"/>
                <w:szCs w:val="18"/>
              </w:rPr>
            </w:pPr>
          </w:p>
        </w:tc>
      </w:tr>
      <w:tr w:rsidR="00D776BB" w:rsidTr="00C47655">
        <w:trPr>
          <w:gridAfter w:val="1"/>
          <w:wAfter w:w="4355" w:type="dxa"/>
          <w:cantSplit/>
          <w:trHeight w:hRule="exact" w:val="571"/>
        </w:trPr>
        <w:tc>
          <w:tcPr>
            <w:tcW w:w="3091" w:type="dxa"/>
            <w:tcBorders>
              <w:top w:val="single" w:sz="2" w:space="0" w:color="auto"/>
              <w:left w:val="nil"/>
              <w:bottom w:val="single" w:sz="2" w:space="0" w:color="auto"/>
              <w:right w:val="single" w:sz="4" w:space="0" w:color="auto"/>
            </w:tcBorders>
            <w:vAlign w:val="center"/>
          </w:tcPr>
          <w:p w:rsidR="00D776BB" w:rsidRDefault="00D776BB" w:rsidP="00D776BB">
            <w:pPr>
              <w:spacing w:line="220" w:lineRule="exact"/>
              <w:ind w:firstLineChars="50" w:firstLine="90"/>
              <w:rPr>
                <w:rFonts w:ascii="宋体"/>
                <w:sz w:val="18"/>
                <w:szCs w:val="18"/>
              </w:rPr>
            </w:pPr>
            <w:r>
              <w:rPr>
                <w:rFonts w:ascii="宋体" w:hAnsi="宋体" w:cs="宋体" w:hint="eastAsia"/>
                <w:sz w:val="18"/>
                <w:szCs w:val="18"/>
              </w:rPr>
              <w:t>从业人员年末人数</w:t>
            </w:r>
            <w:r>
              <w:rPr>
                <w:rFonts w:ascii="宋体" w:hAnsi="宋体" w:cs="宋体"/>
                <w:sz w:val="18"/>
                <w:szCs w:val="18"/>
              </w:rPr>
              <w:t>(32</w:t>
            </w:r>
            <w:r>
              <w:rPr>
                <w:rFonts w:ascii="宋体" w:hAnsi="宋体" w:cs="宋体" w:hint="eastAsia"/>
                <w:sz w:val="18"/>
                <w:szCs w:val="18"/>
              </w:rPr>
              <w:t>≥</w:t>
            </w:r>
            <w:r>
              <w:rPr>
                <w:rFonts w:ascii="宋体" w:hAnsi="宋体" w:cs="宋体"/>
                <w:sz w:val="18"/>
                <w:szCs w:val="18"/>
              </w:rPr>
              <w:t>33)</w:t>
            </w:r>
          </w:p>
        </w:tc>
        <w:tc>
          <w:tcPr>
            <w:tcW w:w="709" w:type="dxa"/>
            <w:tcBorders>
              <w:top w:val="single" w:sz="2" w:space="0" w:color="auto"/>
              <w:left w:val="single" w:sz="4" w:space="0" w:color="auto"/>
              <w:bottom w:val="single" w:sz="2" w:space="0" w:color="auto"/>
              <w:right w:val="single" w:sz="4"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32</w:t>
            </w:r>
          </w:p>
        </w:tc>
        <w:tc>
          <w:tcPr>
            <w:tcW w:w="5670" w:type="dxa"/>
            <w:vMerge w:val="restart"/>
            <w:tcBorders>
              <w:top w:val="single" w:sz="2" w:space="0" w:color="auto"/>
              <w:left w:val="single" w:sz="2" w:space="0" w:color="auto"/>
              <w:right w:val="nil"/>
            </w:tcBorders>
            <w:vAlign w:val="center"/>
          </w:tcPr>
          <w:p w:rsidR="00D776BB" w:rsidRPr="00714D19" w:rsidRDefault="00D776BB" w:rsidP="00D776BB">
            <w:pPr>
              <w:spacing w:line="280" w:lineRule="exact"/>
              <w:rPr>
                <w:rFonts w:ascii="宋体" w:hAnsi="宋体"/>
                <w:b/>
                <w:sz w:val="18"/>
              </w:rPr>
            </w:pPr>
            <w:r>
              <w:rPr>
                <w:rFonts w:ascii="宋体" w:hAnsi="宋体" w:hint="eastAsia"/>
                <w:b/>
                <w:sz w:val="18"/>
              </w:rPr>
              <w:t>摘录“上海市从业人员和工资总额</w:t>
            </w:r>
            <w:r w:rsidRPr="00D35A15">
              <w:rPr>
                <w:rFonts w:ascii="宋体" w:hAnsi="宋体" w:hint="eastAsia"/>
                <w:b/>
                <w:sz w:val="18"/>
              </w:rPr>
              <w:t>表”</w:t>
            </w:r>
            <w:r>
              <w:rPr>
                <w:rFonts w:ascii="宋体" w:hAnsi="宋体" w:hint="eastAsia"/>
                <w:b/>
                <w:sz w:val="18"/>
              </w:rPr>
              <w:t>(</w:t>
            </w:r>
            <w:r w:rsidRPr="00D35A15">
              <w:rPr>
                <w:rFonts w:ascii="宋体" w:hAnsi="宋体" w:hint="eastAsia"/>
                <w:b/>
                <w:sz w:val="18"/>
              </w:rPr>
              <w:t>102-1</w:t>
            </w:r>
            <w:r>
              <w:rPr>
                <w:rFonts w:ascii="宋体" w:hAnsi="宋体" w:hint="eastAsia"/>
                <w:b/>
                <w:sz w:val="18"/>
              </w:rPr>
              <w:t>或I 102-2</w:t>
            </w:r>
            <w:r w:rsidRPr="00D35A15">
              <w:rPr>
                <w:rFonts w:ascii="宋体" w:hAnsi="宋体" w:hint="eastAsia"/>
                <w:b/>
                <w:sz w:val="18"/>
              </w:rPr>
              <w:t>表)</w:t>
            </w:r>
          </w:p>
        </w:tc>
      </w:tr>
      <w:tr w:rsidR="00D776BB" w:rsidTr="00C47655">
        <w:trPr>
          <w:gridAfter w:val="1"/>
          <w:wAfter w:w="4355" w:type="dxa"/>
          <w:cantSplit/>
          <w:trHeight w:hRule="exact" w:val="313"/>
        </w:trPr>
        <w:tc>
          <w:tcPr>
            <w:tcW w:w="3091" w:type="dxa"/>
            <w:tcBorders>
              <w:top w:val="single" w:sz="2" w:space="0" w:color="auto"/>
              <w:left w:val="nil"/>
              <w:bottom w:val="single" w:sz="2" w:space="0" w:color="auto"/>
              <w:right w:val="single" w:sz="4" w:space="0" w:color="auto"/>
            </w:tcBorders>
            <w:vAlign w:val="center"/>
          </w:tcPr>
          <w:p w:rsidR="00D776BB" w:rsidRDefault="00D776BB" w:rsidP="00D776BB">
            <w:pPr>
              <w:spacing w:line="220" w:lineRule="exact"/>
              <w:ind w:firstLine="40"/>
              <w:rPr>
                <w:rFonts w:ascii="宋体"/>
                <w:sz w:val="18"/>
                <w:szCs w:val="18"/>
              </w:rPr>
            </w:pPr>
            <w:r>
              <w:rPr>
                <w:rFonts w:ascii="宋体" w:hAnsi="宋体" w:cs="宋体"/>
                <w:sz w:val="18"/>
                <w:szCs w:val="18"/>
              </w:rPr>
              <w:t xml:space="preserve">   </w:t>
            </w:r>
            <w:r>
              <w:rPr>
                <w:rFonts w:ascii="宋体" w:hAnsi="宋体" w:cs="宋体" w:hint="eastAsia"/>
                <w:sz w:val="18"/>
                <w:szCs w:val="18"/>
              </w:rPr>
              <w:t>其中：研究开发</w:t>
            </w:r>
            <w:r>
              <w:rPr>
                <w:rFonts w:ascii="宋体" w:hAnsi="宋体" w:cs="宋体"/>
                <w:spacing w:val="-8"/>
                <w:sz w:val="18"/>
                <w:szCs w:val="18"/>
              </w:rPr>
              <w:t>(R&amp;D)</w:t>
            </w:r>
            <w:r>
              <w:rPr>
                <w:rFonts w:ascii="宋体" w:hAnsi="宋体" w:cs="宋体" w:hint="eastAsia"/>
                <w:sz w:val="18"/>
                <w:szCs w:val="18"/>
              </w:rPr>
              <w:t>人员</w:t>
            </w:r>
          </w:p>
        </w:tc>
        <w:tc>
          <w:tcPr>
            <w:tcW w:w="709" w:type="dxa"/>
            <w:tcBorders>
              <w:top w:val="single" w:sz="2" w:space="0" w:color="auto"/>
              <w:left w:val="single" w:sz="4" w:space="0" w:color="auto"/>
              <w:bottom w:val="single" w:sz="2" w:space="0" w:color="auto"/>
              <w:right w:val="single" w:sz="4"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33</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r>
      <w:tr w:rsidR="00D776BB" w:rsidTr="00C47655">
        <w:trPr>
          <w:gridAfter w:val="1"/>
          <w:wAfter w:w="4355" w:type="dxa"/>
          <w:cantSplit/>
          <w:trHeight w:hRule="exact" w:val="313"/>
        </w:trPr>
        <w:tc>
          <w:tcPr>
            <w:tcW w:w="3091" w:type="dxa"/>
            <w:tcBorders>
              <w:top w:val="single" w:sz="2" w:space="0" w:color="auto"/>
              <w:left w:val="nil"/>
              <w:bottom w:val="single" w:sz="2" w:space="0" w:color="auto"/>
              <w:right w:val="single" w:sz="4" w:space="0" w:color="auto"/>
            </w:tcBorders>
            <w:vAlign w:val="center"/>
          </w:tcPr>
          <w:p w:rsidR="00D776BB" w:rsidRDefault="00D776BB" w:rsidP="00D776BB">
            <w:pPr>
              <w:spacing w:line="220" w:lineRule="exact"/>
              <w:ind w:firstLineChars="50" w:firstLine="90"/>
              <w:rPr>
                <w:rFonts w:ascii="宋体"/>
                <w:sz w:val="18"/>
                <w:szCs w:val="18"/>
              </w:rPr>
            </w:pPr>
            <w:r>
              <w:rPr>
                <w:rFonts w:ascii="宋体" w:hAnsi="宋体" w:cs="宋体" w:hint="eastAsia"/>
                <w:sz w:val="18"/>
                <w:szCs w:val="18"/>
              </w:rPr>
              <w:t>从业人员劳动报酬</w:t>
            </w:r>
            <w:r>
              <w:rPr>
                <w:rFonts w:ascii="宋体" w:hAnsi="宋体" w:cs="宋体"/>
                <w:sz w:val="18"/>
                <w:szCs w:val="18"/>
              </w:rPr>
              <w:t>(34</w:t>
            </w:r>
            <w:r>
              <w:rPr>
                <w:rFonts w:ascii="宋体" w:hAnsi="宋体" w:cs="宋体" w:hint="eastAsia"/>
                <w:sz w:val="18"/>
                <w:szCs w:val="18"/>
              </w:rPr>
              <w:t>≥</w:t>
            </w:r>
            <w:r>
              <w:rPr>
                <w:rFonts w:ascii="宋体" w:hAnsi="宋体" w:cs="宋体"/>
                <w:sz w:val="18"/>
                <w:szCs w:val="18"/>
              </w:rPr>
              <w:t>35)</w:t>
            </w:r>
          </w:p>
        </w:tc>
        <w:tc>
          <w:tcPr>
            <w:tcW w:w="709" w:type="dxa"/>
            <w:tcBorders>
              <w:top w:val="single" w:sz="2" w:space="0" w:color="auto"/>
              <w:left w:val="single" w:sz="4" w:space="0" w:color="auto"/>
              <w:bottom w:val="single" w:sz="2" w:space="0" w:color="auto"/>
              <w:right w:val="single" w:sz="4"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34</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r>
      <w:tr w:rsidR="00D776BB" w:rsidTr="00C47655">
        <w:trPr>
          <w:gridAfter w:val="1"/>
          <w:wAfter w:w="4355" w:type="dxa"/>
          <w:cantSplit/>
          <w:trHeight w:hRule="exact" w:val="313"/>
        </w:trPr>
        <w:tc>
          <w:tcPr>
            <w:tcW w:w="3091" w:type="dxa"/>
            <w:tcBorders>
              <w:top w:val="single" w:sz="2" w:space="0" w:color="auto"/>
              <w:left w:val="nil"/>
              <w:bottom w:val="single" w:sz="2" w:space="0" w:color="auto"/>
              <w:right w:val="single" w:sz="4" w:space="0" w:color="auto"/>
            </w:tcBorders>
            <w:vAlign w:val="center"/>
          </w:tcPr>
          <w:p w:rsidR="00D776BB" w:rsidRDefault="00D776BB" w:rsidP="00D776BB">
            <w:pPr>
              <w:spacing w:line="220" w:lineRule="exact"/>
              <w:ind w:firstLine="40"/>
              <w:rPr>
                <w:rFonts w:ascii="宋体"/>
                <w:sz w:val="18"/>
                <w:szCs w:val="18"/>
              </w:rPr>
            </w:pPr>
            <w:r>
              <w:rPr>
                <w:rFonts w:ascii="宋体" w:hAnsi="宋体" w:cs="宋体"/>
                <w:sz w:val="18"/>
                <w:szCs w:val="18"/>
              </w:rPr>
              <w:t xml:space="preserve">   </w:t>
            </w:r>
            <w:r>
              <w:rPr>
                <w:rFonts w:ascii="宋体" w:hAnsi="宋体" w:cs="宋体" w:hint="eastAsia"/>
                <w:sz w:val="18"/>
                <w:szCs w:val="18"/>
              </w:rPr>
              <w:t>其中：研究开发</w:t>
            </w:r>
            <w:r>
              <w:rPr>
                <w:rFonts w:ascii="宋体" w:hAnsi="宋体" w:cs="宋体"/>
                <w:spacing w:val="-8"/>
                <w:sz w:val="18"/>
                <w:szCs w:val="18"/>
              </w:rPr>
              <w:t>(R&amp;D)</w:t>
            </w:r>
            <w:r>
              <w:rPr>
                <w:rFonts w:ascii="宋体" w:hAnsi="宋体" w:cs="宋体" w:hint="eastAsia"/>
                <w:sz w:val="18"/>
                <w:szCs w:val="18"/>
              </w:rPr>
              <w:t>人员</w:t>
            </w:r>
          </w:p>
        </w:tc>
        <w:tc>
          <w:tcPr>
            <w:tcW w:w="709" w:type="dxa"/>
            <w:tcBorders>
              <w:top w:val="single" w:sz="2" w:space="0" w:color="auto"/>
              <w:left w:val="single" w:sz="4" w:space="0" w:color="auto"/>
              <w:bottom w:val="single" w:sz="2" w:space="0" w:color="auto"/>
              <w:right w:val="single" w:sz="4" w:space="0" w:color="auto"/>
            </w:tcBorders>
            <w:vAlign w:val="center"/>
          </w:tcPr>
          <w:p w:rsidR="00D776BB" w:rsidRDefault="00D776BB" w:rsidP="00D776BB">
            <w:pPr>
              <w:spacing w:line="220" w:lineRule="exact"/>
              <w:jc w:val="center"/>
              <w:rPr>
                <w:rFonts w:ascii="宋体"/>
                <w:sz w:val="18"/>
                <w:szCs w:val="18"/>
              </w:rPr>
            </w:pPr>
            <w:r>
              <w:rPr>
                <w:rFonts w:ascii="宋体" w:hAnsi="宋体" w:cs="宋体"/>
                <w:sz w:val="18"/>
                <w:szCs w:val="18"/>
              </w:rPr>
              <w:t>35</w:t>
            </w:r>
          </w:p>
        </w:tc>
        <w:tc>
          <w:tcPr>
            <w:tcW w:w="5670" w:type="dxa"/>
            <w:vMerge/>
            <w:tcBorders>
              <w:left w:val="single" w:sz="2" w:space="0" w:color="auto"/>
              <w:right w:val="nil"/>
            </w:tcBorders>
            <w:vAlign w:val="center"/>
          </w:tcPr>
          <w:p w:rsidR="00D776BB" w:rsidRPr="00714D19" w:rsidRDefault="00D776BB" w:rsidP="00D776BB">
            <w:pPr>
              <w:spacing w:line="280" w:lineRule="exact"/>
              <w:rPr>
                <w:rFonts w:ascii="宋体" w:hAnsi="宋体"/>
                <w:b/>
                <w:sz w:val="18"/>
              </w:rPr>
            </w:pPr>
          </w:p>
        </w:tc>
      </w:tr>
    </w:tbl>
    <w:p w:rsidR="005425AE" w:rsidRDefault="006036E5" w:rsidP="005425AE">
      <w:pPr>
        <w:ind w:left="907" w:hanging="907"/>
        <w:jc w:val="center"/>
        <w:rPr>
          <w:rFonts w:ascii="宋体" w:hAnsi="宋体"/>
          <w:sz w:val="32"/>
        </w:rPr>
      </w:pPr>
      <w:r>
        <w:rPr>
          <w:rFonts w:ascii="宋体"/>
          <w:sz w:val="32"/>
          <w:szCs w:val="32"/>
        </w:rPr>
        <w:br w:type="page"/>
      </w:r>
      <w:r w:rsidR="005425AE" w:rsidRPr="00E72A43">
        <w:rPr>
          <w:rFonts w:ascii="宋体" w:hAnsi="宋体" w:hint="eastAsia"/>
          <w:sz w:val="32"/>
        </w:rPr>
        <w:lastRenderedPageBreak/>
        <w:t>企业(集团) 成员企业(单位)一览表</w:t>
      </w:r>
    </w:p>
    <w:p w:rsidR="00F21312" w:rsidRDefault="00F21312" w:rsidP="005425AE">
      <w:pPr>
        <w:ind w:left="907" w:hanging="907"/>
        <w:jc w:val="center"/>
        <w:rPr>
          <w:rFonts w:ascii="宋体"/>
          <w:sz w:val="1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8"/>
        <w:gridCol w:w="6236"/>
      </w:tblGrid>
      <w:tr w:rsidR="005425AE" w:rsidTr="008B6E9C">
        <w:trPr>
          <w:trHeight w:val="1465"/>
        </w:trPr>
        <w:tc>
          <w:tcPr>
            <w:tcW w:w="2268" w:type="dxa"/>
            <w:tcBorders>
              <w:left w:val="nil"/>
            </w:tcBorders>
            <w:vAlign w:val="center"/>
          </w:tcPr>
          <w:p w:rsidR="005425AE" w:rsidRPr="008B6E9C" w:rsidRDefault="005425AE" w:rsidP="005C2FAD">
            <w:pPr>
              <w:rPr>
                <w:rFonts w:ascii="宋体" w:hAnsi="Calibri"/>
                <w:sz w:val="20"/>
                <w:szCs w:val="22"/>
              </w:rPr>
            </w:pPr>
            <w:r w:rsidRPr="008B6E9C">
              <w:rPr>
                <w:rFonts w:ascii="宋体" w:hAnsi="宋体" w:hint="eastAsia"/>
                <w:sz w:val="20"/>
              </w:rPr>
              <w:t>组织机构代码</w:t>
            </w:r>
          </w:p>
        </w:tc>
        <w:tc>
          <w:tcPr>
            <w:tcW w:w="6236" w:type="dxa"/>
            <w:tcBorders>
              <w:right w:val="nil"/>
            </w:tcBorders>
            <w:vAlign w:val="center"/>
          </w:tcPr>
          <w:p w:rsidR="005425AE" w:rsidRPr="008B6E9C" w:rsidRDefault="005425AE" w:rsidP="005C2FAD">
            <w:pPr>
              <w:rPr>
                <w:rFonts w:ascii="宋体" w:hAnsi="Calibri"/>
                <w:sz w:val="20"/>
                <w:szCs w:val="22"/>
              </w:rPr>
            </w:pPr>
            <w:r w:rsidRPr="008B6E9C">
              <w:rPr>
                <w:rFonts w:ascii="宋体" w:hAnsi="宋体" w:hint="eastAsia"/>
                <w:sz w:val="20"/>
              </w:rPr>
              <w:t>组织机构代码</w:t>
            </w:r>
            <w:r w:rsidRPr="008B6E9C">
              <w:rPr>
                <w:rFonts w:ascii="宋体" w:hAnsi="Calibri" w:hint="eastAsia"/>
                <w:sz w:val="20"/>
                <w:szCs w:val="22"/>
              </w:rPr>
              <w:t>由八位无属性的数字和一位校验码组成。在填写时，要按照市技术监督部门颁发的《</w:t>
            </w:r>
            <w:r w:rsidRPr="008B6E9C">
              <w:rPr>
                <w:rFonts w:ascii="宋体" w:hAnsi="宋体" w:hint="eastAsia"/>
                <w:sz w:val="20"/>
              </w:rPr>
              <w:t>组织机构代码</w:t>
            </w:r>
            <w:r w:rsidRPr="008B6E9C">
              <w:rPr>
                <w:rFonts w:ascii="宋体" w:hAnsi="Calibri" w:hint="eastAsia"/>
                <w:sz w:val="20"/>
                <w:szCs w:val="22"/>
              </w:rPr>
              <w:t>证书》上的代码填写。</w:t>
            </w:r>
          </w:p>
          <w:p w:rsidR="005425AE" w:rsidRPr="008B6E9C" w:rsidRDefault="005425AE" w:rsidP="005C2FAD">
            <w:pPr>
              <w:rPr>
                <w:rFonts w:ascii="宋体" w:hAnsi="Calibri"/>
                <w:sz w:val="20"/>
                <w:szCs w:val="22"/>
              </w:rPr>
            </w:pPr>
            <w:r w:rsidRPr="008B6E9C">
              <w:rPr>
                <w:rFonts w:ascii="宋体" w:hAnsi="Calibri" w:hint="eastAsia"/>
                <w:sz w:val="20"/>
                <w:szCs w:val="22"/>
              </w:rPr>
              <w:t>⑴所有单位均不能漏填；</w:t>
            </w:r>
          </w:p>
          <w:p w:rsidR="005425AE" w:rsidRPr="008B6E9C" w:rsidRDefault="005425AE" w:rsidP="005C2FAD">
            <w:pPr>
              <w:rPr>
                <w:rFonts w:ascii="宋体" w:hAnsi="Calibri"/>
                <w:sz w:val="20"/>
                <w:szCs w:val="22"/>
              </w:rPr>
            </w:pPr>
            <w:r w:rsidRPr="008B6E9C">
              <w:rPr>
                <w:rFonts w:ascii="宋体" w:hAnsi="Calibri" w:hint="eastAsia"/>
                <w:sz w:val="20"/>
                <w:szCs w:val="22"/>
              </w:rPr>
              <w:t>⑵</w:t>
            </w:r>
            <w:r w:rsidRPr="008B6E9C">
              <w:rPr>
                <w:rFonts w:ascii="宋体" w:hAnsi="宋体" w:hint="eastAsia"/>
                <w:sz w:val="20"/>
              </w:rPr>
              <w:t>组织机构代码</w:t>
            </w:r>
            <w:r w:rsidRPr="008B6E9C">
              <w:rPr>
                <w:rFonts w:ascii="宋体" w:hAnsi="Calibri" w:hint="eastAsia"/>
                <w:sz w:val="20"/>
                <w:szCs w:val="22"/>
              </w:rPr>
              <w:t>长度必须为9个字符；</w:t>
            </w:r>
          </w:p>
          <w:p w:rsidR="005425AE" w:rsidRPr="008B6E9C" w:rsidRDefault="005425AE" w:rsidP="005C2FAD">
            <w:pPr>
              <w:rPr>
                <w:rFonts w:ascii="宋体" w:hAnsi="Calibri"/>
                <w:sz w:val="20"/>
                <w:szCs w:val="22"/>
              </w:rPr>
            </w:pPr>
            <w:r w:rsidRPr="008B6E9C">
              <w:rPr>
                <w:rFonts w:ascii="宋体" w:hAnsi="Calibri" w:hint="eastAsia"/>
                <w:sz w:val="20"/>
                <w:szCs w:val="22"/>
              </w:rPr>
              <w:t>⑶不能含有0-9或A-Z(必须大写)之外的字符。</w:t>
            </w:r>
          </w:p>
        </w:tc>
      </w:tr>
      <w:tr w:rsidR="005425AE" w:rsidTr="008B6E9C">
        <w:trPr>
          <w:trHeight w:val="1838"/>
        </w:trPr>
        <w:tc>
          <w:tcPr>
            <w:tcW w:w="2268" w:type="dxa"/>
            <w:tcBorders>
              <w:left w:val="nil"/>
            </w:tcBorders>
            <w:vAlign w:val="center"/>
          </w:tcPr>
          <w:p w:rsidR="005425AE" w:rsidRPr="008B6E9C" w:rsidRDefault="005425AE" w:rsidP="005C2FAD">
            <w:pPr>
              <w:rPr>
                <w:rFonts w:ascii="宋体" w:hAnsi="Calibri"/>
                <w:sz w:val="20"/>
                <w:szCs w:val="22"/>
              </w:rPr>
            </w:pPr>
            <w:r w:rsidRPr="008B6E9C">
              <w:rPr>
                <w:rFonts w:ascii="宋体" w:hAnsi="宋体" w:hint="eastAsia"/>
                <w:sz w:val="20"/>
                <w:szCs w:val="22"/>
              </w:rPr>
              <w:t>成员企业(单位)名称(</w:t>
            </w:r>
            <w:proofErr w:type="gramStart"/>
            <w:r w:rsidRPr="008B6E9C">
              <w:rPr>
                <w:rFonts w:ascii="宋体" w:hAnsi="宋体" w:hint="eastAsia"/>
                <w:sz w:val="20"/>
                <w:szCs w:val="22"/>
              </w:rPr>
              <w:t>先填母公司</w:t>
            </w:r>
            <w:proofErr w:type="gramEnd"/>
            <w:r w:rsidRPr="008B6E9C">
              <w:rPr>
                <w:rFonts w:ascii="宋体" w:hAnsi="宋体" w:hint="eastAsia"/>
                <w:sz w:val="20"/>
                <w:szCs w:val="22"/>
              </w:rPr>
              <w:t>，后填子公司或事业单位)</w:t>
            </w:r>
          </w:p>
        </w:tc>
        <w:tc>
          <w:tcPr>
            <w:tcW w:w="6236" w:type="dxa"/>
            <w:tcBorders>
              <w:right w:val="nil"/>
            </w:tcBorders>
            <w:vAlign w:val="center"/>
          </w:tcPr>
          <w:p w:rsidR="005425AE" w:rsidRPr="008B6E9C" w:rsidRDefault="005425AE" w:rsidP="005C2FAD">
            <w:pPr>
              <w:rPr>
                <w:rFonts w:ascii="宋体" w:hAnsi="Calibri"/>
                <w:sz w:val="20"/>
                <w:szCs w:val="22"/>
              </w:rPr>
            </w:pPr>
            <w:r w:rsidRPr="008B6E9C">
              <w:rPr>
                <w:rFonts w:ascii="宋体" w:hAnsi="Calibri" w:hint="eastAsia"/>
                <w:sz w:val="20"/>
                <w:szCs w:val="22"/>
              </w:rPr>
              <w:t>按各级工商行政管理部门核准，进行企业法人登记的名称填写。在填写时应使用规范化汉字全称，即与企业(公司)公章所使用的名称一致。凡经登记主管机关核准或批准具有两个以上名称的单位，要求填写法人名称，同时用括号注明其余的名称。</w:t>
            </w:r>
          </w:p>
          <w:p w:rsidR="005425AE" w:rsidRPr="008B6E9C" w:rsidRDefault="005425AE" w:rsidP="005C2FAD">
            <w:pPr>
              <w:rPr>
                <w:rFonts w:ascii="宋体" w:hAnsi="Calibri"/>
                <w:sz w:val="20"/>
                <w:szCs w:val="22"/>
              </w:rPr>
            </w:pPr>
            <w:r w:rsidRPr="008B6E9C">
              <w:rPr>
                <w:rFonts w:ascii="宋体" w:hAnsi="Calibri" w:hint="eastAsia"/>
                <w:sz w:val="20"/>
                <w:szCs w:val="22"/>
              </w:rPr>
              <w:t>⑴所有单位均不能漏填；</w:t>
            </w:r>
          </w:p>
          <w:p w:rsidR="005425AE" w:rsidRPr="008B6E9C" w:rsidRDefault="005425AE" w:rsidP="005C2FAD">
            <w:pPr>
              <w:rPr>
                <w:rFonts w:ascii="宋体" w:hAnsi="Calibri"/>
                <w:sz w:val="20"/>
                <w:szCs w:val="22"/>
              </w:rPr>
            </w:pPr>
            <w:r w:rsidRPr="008B6E9C">
              <w:rPr>
                <w:rFonts w:ascii="宋体" w:hAnsi="Calibri" w:hint="eastAsia"/>
                <w:sz w:val="20"/>
                <w:szCs w:val="22"/>
              </w:rPr>
              <w:t>⑵必须与单位公章所使用的名称完全一致；</w:t>
            </w:r>
          </w:p>
          <w:p w:rsidR="005425AE" w:rsidRPr="008B6E9C" w:rsidRDefault="005425AE" w:rsidP="005C2FAD">
            <w:pPr>
              <w:rPr>
                <w:rFonts w:ascii="宋体" w:hAnsi="Calibri"/>
                <w:sz w:val="20"/>
                <w:szCs w:val="22"/>
              </w:rPr>
            </w:pPr>
            <w:r w:rsidRPr="008B6E9C">
              <w:rPr>
                <w:rFonts w:ascii="宋体" w:hAnsi="Calibri" w:hint="eastAsia"/>
                <w:sz w:val="20"/>
                <w:szCs w:val="22"/>
              </w:rPr>
              <w:t>⑶应使用规范的汉字</w:t>
            </w:r>
            <w:r w:rsidR="00F36793" w:rsidRPr="008B6E9C">
              <w:rPr>
                <w:rFonts w:ascii="宋体" w:hAnsi="Calibri" w:hint="eastAsia"/>
                <w:sz w:val="20"/>
                <w:szCs w:val="22"/>
              </w:rPr>
              <w:t>。</w:t>
            </w:r>
          </w:p>
        </w:tc>
      </w:tr>
      <w:tr w:rsidR="005425AE" w:rsidTr="008B6E9C">
        <w:trPr>
          <w:trHeight w:val="2116"/>
        </w:trPr>
        <w:tc>
          <w:tcPr>
            <w:tcW w:w="2268" w:type="dxa"/>
            <w:tcBorders>
              <w:left w:val="nil"/>
            </w:tcBorders>
            <w:vAlign w:val="center"/>
          </w:tcPr>
          <w:p w:rsidR="005425AE" w:rsidRPr="008B6E9C" w:rsidRDefault="005425AE" w:rsidP="005C2FAD">
            <w:pPr>
              <w:rPr>
                <w:rFonts w:ascii="宋体" w:hAnsi="宋体"/>
                <w:sz w:val="20"/>
                <w:szCs w:val="22"/>
              </w:rPr>
            </w:pPr>
            <w:r w:rsidRPr="008B6E9C">
              <w:rPr>
                <w:rFonts w:ascii="宋体" w:hAnsi="宋体" w:hint="eastAsia"/>
                <w:sz w:val="20"/>
                <w:szCs w:val="22"/>
              </w:rPr>
              <w:t>单位所在地行政区划</w:t>
            </w:r>
          </w:p>
        </w:tc>
        <w:tc>
          <w:tcPr>
            <w:tcW w:w="6236" w:type="dxa"/>
            <w:tcBorders>
              <w:right w:val="nil"/>
            </w:tcBorders>
            <w:vAlign w:val="center"/>
          </w:tcPr>
          <w:p w:rsidR="005425AE" w:rsidRPr="008B6E9C" w:rsidRDefault="005425AE" w:rsidP="005C2FAD">
            <w:pPr>
              <w:rPr>
                <w:rFonts w:ascii="宋体" w:hAnsi="宋体"/>
                <w:sz w:val="20"/>
              </w:rPr>
            </w:pPr>
            <w:r w:rsidRPr="008B6E9C">
              <w:rPr>
                <w:rFonts w:ascii="宋体" w:hAnsi="宋体" w:hint="eastAsia"/>
                <w:sz w:val="20"/>
              </w:rPr>
              <w:t>指企业(单位)所在地区的区划代码，不是邮政编码。本表填写区（县）级区划代码为六位阿拉伯数字。如：黄浦区“310101”、徐汇区“310104”、长宁区“310105”、静安区“310106”、普陀区“310107”、虹口区“310109”、杨浦区“310110”、闵行区“310112”、宝山区“310113”、嘉定区“310114”、浦东新区“310115”、金山区“310116”、松江区“310117”、青浦区“310118”、奉贤区“310120”、</w:t>
            </w:r>
            <w:proofErr w:type="gramStart"/>
            <w:r w:rsidRPr="008B6E9C">
              <w:rPr>
                <w:rFonts w:ascii="宋体" w:hAnsi="宋体" w:hint="eastAsia"/>
                <w:sz w:val="20"/>
              </w:rPr>
              <w:t>崇明</w:t>
            </w:r>
            <w:r w:rsidR="00C47655">
              <w:rPr>
                <w:rFonts w:ascii="宋体" w:hAnsi="宋体" w:hint="eastAsia"/>
                <w:sz w:val="20"/>
              </w:rPr>
              <w:t>区</w:t>
            </w:r>
            <w:proofErr w:type="gramEnd"/>
            <w:r w:rsidRPr="008B6E9C">
              <w:rPr>
                <w:rFonts w:ascii="宋体" w:hAnsi="宋体" w:hint="eastAsia"/>
                <w:sz w:val="20"/>
              </w:rPr>
              <w:t>“</w:t>
            </w:r>
            <w:r w:rsidR="007C6222">
              <w:rPr>
                <w:rFonts w:ascii="宋体" w:hAnsi="宋体" w:hint="eastAsia"/>
                <w:sz w:val="20"/>
              </w:rPr>
              <w:t>310151</w:t>
            </w:r>
            <w:r w:rsidRPr="008B6E9C">
              <w:rPr>
                <w:rFonts w:ascii="宋体" w:hAnsi="宋体" w:hint="eastAsia"/>
                <w:sz w:val="20"/>
              </w:rPr>
              <w:t>”，境外及外省市“999999”。</w:t>
            </w:r>
          </w:p>
          <w:p w:rsidR="005425AE" w:rsidRPr="008B6E9C" w:rsidRDefault="005425AE" w:rsidP="005C2FAD">
            <w:pPr>
              <w:rPr>
                <w:rFonts w:ascii="宋体" w:hAnsi="宋体"/>
                <w:sz w:val="20"/>
              </w:rPr>
            </w:pPr>
            <w:r w:rsidRPr="008B6E9C">
              <w:rPr>
                <w:rFonts w:ascii="宋体" w:hAnsi="宋体" w:hint="eastAsia"/>
                <w:sz w:val="20"/>
              </w:rPr>
              <w:t>⑴所有单位均不能漏填；</w:t>
            </w:r>
          </w:p>
          <w:p w:rsidR="005425AE" w:rsidRPr="008B6E9C" w:rsidRDefault="005425AE" w:rsidP="005C2FAD">
            <w:pPr>
              <w:rPr>
                <w:rFonts w:ascii="宋体" w:hAnsi="宋体"/>
                <w:sz w:val="20"/>
              </w:rPr>
            </w:pPr>
            <w:r w:rsidRPr="008B6E9C">
              <w:rPr>
                <w:rFonts w:ascii="宋体" w:hAnsi="宋体" w:hint="eastAsia"/>
                <w:sz w:val="20"/>
              </w:rPr>
              <w:t>⑵要与单位详细地址相对应。</w:t>
            </w:r>
          </w:p>
        </w:tc>
      </w:tr>
      <w:tr w:rsidR="005425AE" w:rsidTr="008B6E9C">
        <w:trPr>
          <w:trHeight w:val="1740"/>
        </w:trPr>
        <w:tc>
          <w:tcPr>
            <w:tcW w:w="2268" w:type="dxa"/>
            <w:tcBorders>
              <w:left w:val="nil"/>
            </w:tcBorders>
            <w:vAlign w:val="center"/>
          </w:tcPr>
          <w:p w:rsidR="005425AE" w:rsidRPr="008B6E9C" w:rsidRDefault="005425AE" w:rsidP="005C2FAD">
            <w:pPr>
              <w:rPr>
                <w:rFonts w:ascii="宋体" w:hAnsi="宋体"/>
                <w:sz w:val="20"/>
                <w:szCs w:val="22"/>
              </w:rPr>
            </w:pPr>
            <w:r w:rsidRPr="008B6E9C">
              <w:rPr>
                <w:rFonts w:ascii="宋体" w:hAnsi="宋体" w:hint="eastAsia"/>
                <w:sz w:val="20"/>
                <w:szCs w:val="22"/>
              </w:rPr>
              <w:t>主营行业类别[GB/T4754-2011]</w:t>
            </w:r>
          </w:p>
        </w:tc>
        <w:tc>
          <w:tcPr>
            <w:tcW w:w="6236" w:type="dxa"/>
            <w:tcBorders>
              <w:right w:val="nil"/>
            </w:tcBorders>
            <w:vAlign w:val="center"/>
          </w:tcPr>
          <w:p w:rsidR="005425AE" w:rsidRPr="008B6E9C" w:rsidRDefault="005425AE" w:rsidP="005C2FAD">
            <w:pPr>
              <w:rPr>
                <w:rFonts w:ascii="宋体" w:hAnsi="Calibri"/>
                <w:sz w:val="20"/>
                <w:szCs w:val="22"/>
              </w:rPr>
            </w:pPr>
            <w:r w:rsidRPr="008B6E9C">
              <w:rPr>
                <w:rFonts w:ascii="宋体" w:hAnsi="Calibri" w:hint="eastAsia"/>
                <w:sz w:val="20"/>
                <w:szCs w:val="22"/>
              </w:rPr>
              <w:t xml:space="preserve">指按企业主要从事的生产经营活动进行的分类。本项由市统计局或企业按照《国民经济行业分类》[GB/T4754-2011]中的行业小类(四位码)填列。从事多种经营的企业确定其主营行业类别时，要将各母子公司(单位)主营业务收入按行业小类分别汇总后，把主营业务收入合计最大的行业小类确定为企业的主营行业小类。   </w:t>
            </w:r>
          </w:p>
          <w:p w:rsidR="005425AE" w:rsidRPr="008B6E9C" w:rsidRDefault="00926656" w:rsidP="00926656">
            <w:pPr>
              <w:rPr>
                <w:rFonts w:ascii="宋体" w:hAnsi="Calibri"/>
                <w:sz w:val="20"/>
                <w:szCs w:val="22"/>
              </w:rPr>
            </w:pPr>
            <w:r w:rsidRPr="008B6E9C">
              <w:rPr>
                <w:rFonts w:ascii="宋体" w:hAnsi="宋体" w:hint="eastAsia"/>
                <w:sz w:val="20"/>
                <w:szCs w:val="22"/>
              </w:rPr>
              <w:t>⑴</w:t>
            </w:r>
            <w:r w:rsidR="005425AE" w:rsidRPr="008B6E9C">
              <w:rPr>
                <w:rFonts w:ascii="宋体" w:hAnsi="Calibri" w:hint="eastAsia"/>
                <w:sz w:val="20"/>
                <w:szCs w:val="22"/>
              </w:rPr>
              <w:t>单位均不能漏填；</w:t>
            </w:r>
          </w:p>
          <w:p w:rsidR="005425AE" w:rsidRPr="008B6E9C" w:rsidRDefault="005425AE" w:rsidP="005C2FAD">
            <w:pPr>
              <w:rPr>
                <w:rFonts w:ascii="宋体" w:hAnsi="宋体"/>
                <w:sz w:val="20"/>
              </w:rPr>
            </w:pPr>
            <w:r w:rsidRPr="008B6E9C">
              <w:rPr>
                <w:rFonts w:ascii="宋体" w:hAnsi="Calibri" w:hint="eastAsia"/>
                <w:sz w:val="20"/>
                <w:szCs w:val="22"/>
              </w:rPr>
              <w:t>⑵必须为4位行业小类码。</w:t>
            </w:r>
          </w:p>
        </w:tc>
      </w:tr>
      <w:tr w:rsidR="005425AE" w:rsidTr="008B6E9C">
        <w:trPr>
          <w:trHeight w:val="658"/>
        </w:trPr>
        <w:tc>
          <w:tcPr>
            <w:tcW w:w="2268" w:type="dxa"/>
            <w:tcBorders>
              <w:left w:val="nil"/>
            </w:tcBorders>
            <w:vAlign w:val="center"/>
          </w:tcPr>
          <w:p w:rsidR="005425AE" w:rsidRPr="008B6E9C" w:rsidRDefault="005425AE" w:rsidP="005C2FAD">
            <w:pPr>
              <w:rPr>
                <w:rFonts w:ascii="宋体" w:hAnsi="宋体"/>
                <w:sz w:val="20"/>
                <w:szCs w:val="22"/>
              </w:rPr>
            </w:pPr>
            <w:r w:rsidRPr="008B6E9C">
              <w:rPr>
                <w:rFonts w:ascii="宋体" w:hAnsi="宋体" w:hint="eastAsia"/>
                <w:sz w:val="20"/>
                <w:szCs w:val="22"/>
              </w:rPr>
              <w:t>登记注册类型</w:t>
            </w:r>
          </w:p>
        </w:tc>
        <w:tc>
          <w:tcPr>
            <w:tcW w:w="6236" w:type="dxa"/>
            <w:tcBorders>
              <w:right w:val="nil"/>
            </w:tcBorders>
            <w:vAlign w:val="center"/>
          </w:tcPr>
          <w:p w:rsidR="005425AE" w:rsidRPr="008B6E9C" w:rsidRDefault="005425AE" w:rsidP="005C2FAD">
            <w:pPr>
              <w:rPr>
                <w:rFonts w:ascii="宋体" w:hAnsi="宋体"/>
                <w:sz w:val="20"/>
                <w:szCs w:val="22"/>
              </w:rPr>
            </w:pPr>
            <w:r w:rsidRPr="008B6E9C">
              <w:rPr>
                <w:rFonts w:ascii="宋体" w:hAnsi="宋体" w:hint="eastAsia"/>
                <w:sz w:val="20"/>
                <w:szCs w:val="22"/>
              </w:rPr>
              <w:t>指在工商行政管理机关登记注册的具有法人资格的各类企业。(参照企业集团年报中登记注册类型内容)</w:t>
            </w:r>
          </w:p>
        </w:tc>
      </w:tr>
      <w:tr w:rsidR="005425AE" w:rsidTr="008B6E9C">
        <w:trPr>
          <w:trHeight w:val="429"/>
        </w:trPr>
        <w:tc>
          <w:tcPr>
            <w:tcW w:w="2268" w:type="dxa"/>
            <w:tcBorders>
              <w:left w:val="nil"/>
            </w:tcBorders>
            <w:vAlign w:val="center"/>
          </w:tcPr>
          <w:p w:rsidR="005425AE" w:rsidRPr="008B6E9C" w:rsidRDefault="005425AE" w:rsidP="005C2FAD">
            <w:pPr>
              <w:rPr>
                <w:rFonts w:ascii="宋体" w:hAnsi="宋体"/>
                <w:sz w:val="20"/>
                <w:szCs w:val="22"/>
              </w:rPr>
            </w:pPr>
            <w:r w:rsidRPr="008B6E9C">
              <w:rPr>
                <w:rFonts w:ascii="宋体" w:hAnsi="宋体" w:hint="eastAsia"/>
                <w:sz w:val="20"/>
                <w:szCs w:val="22"/>
              </w:rPr>
              <w:t>控股情况</w:t>
            </w:r>
          </w:p>
        </w:tc>
        <w:tc>
          <w:tcPr>
            <w:tcW w:w="6236" w:type="dxa"/>
            <w:tcBorders>
              <w:right w:val="nil"/>
            </w:tcBorders>
            <w:vAlign w:val="center"/>
          </w:tcPr>
          <w:p w:rsidR="005425AE" w:rsidRPr="008B6E9C" w:rsidRDefault="005425AE" w:rsidP="005C2FAD">
            <w:pPr>
              <w:rPr>
                <w:rFonts w:ascii="宋体" w:hAnsi="宋体"/>
                <w:sz w:val="20"/>
              </w:rPr>
            </w:pPr>
            <w:r w:rsidRPr="008B6E9C">
              <w:rPr>
                <w:rFonts w:ascii="宋体" w:hAnsi="宋体" w:hint="eastAsia"/>
                <w:sz w:val="20"/>
                <w:szCs w:val="22"/>
              </w:rPr>
              <w:t>(参照企业集团年报中控股情况内容)</w:t>
            </w:r>
          </w:p>
        </w:tc>
      </w:tr>
      <w:tr w:rsidR="005425AE" w:rsidTr="008B6E9C">
        <w:trPr>
          <w:trHeight w:val="3094"/>
        </w:trPr>
        <w:tc>
          <w:tcPr>
            <w:tcW w:w="2268" w:type="dxa"/>
            <w:tcBorders>
              <w:left w:val="nil"/>
            </w:tcBorders>
            <w:vAlign w:val="center"/>
          </w:tcPr>
          <w:p w:rsidR="005425AE" w:rsidRPr="008B6E9C" w:rsidRDefault="005425AE" w:rsidP="005C2FAD">
            <w:pPr>
              <w:rPr>
                <w:rFonts w:ascii="宋体" w:hAnsi="宋体"/>
                <w:sz w:val="20"/>
                <w:szCs w:val="22"/>
              </w:rPr>
            </w:pPr>
            <w:r w:rsidRPr="008B6E9C">
              <w:rPr>
                <w:rFonts w:ascii="宋体" w:hAnsi="宋体" w:hint="eastAsia"/>
                <w:sz w:val="20"/>
                <w:szCs w:val="22"/>
              </w:rPr>
              <w:t>企业规模</w:t>
            </w:r>
          </w:p>
        </w:tc>
        <w:tc>
          <w:tcPr>
            <w:tcW w:w="6236" w:type="dxa"/>
            <w:tcBorders>
              <w:right w:val="nil"/>
            </w:tcBorders>
            <w:vAlign w:val="center"/>
          </w:tcPr>
          <w:p w:rsidR="005425AE" w:rsidRPr="008B6E9C" w:rsidRDefault="005425AE" w:rsidP="005C2FAD">
            <w:pPr>
              <w:rPr>
                <w:rFonts w:ascii="宋体" w:hAnsi="宋体"/>
                <w:sz w:val="20"/>
              </w:rPr>
            </w:pPr>
            <w:r w:rsidRPr="008B6E9C">
              <w:rPr>
                <w:rFonts w:ascii="宋体" w:hAnsi="Calibri" w:hint="eastAsia"/>
                <w:sz w:val="20"/>
                <w:szCs w:val="22"/>
              </w:rPr>
              <w:t>指根据工业和信息化部、国家统计局、国家发展改革委、财政部《关于印发中小企业划型标准规定的通知》（工信部联企业〔2011〕300号）中划分的企业规模。本办法适用对象为在中华人民共和国境内依法设立的各种组织形式的法人企业或单位。个体工商户参照本办法进行划分。适用范围包括：农、林、牧、渔业，采矿业，制造业，电力、热力、燃气及水生产和供应业，建筑业，批发和零售业，交通运输、仓储和邮政业，住宿和餐饮业，信息传输、软件和信息技术服务业，房地产业，租赁和商务服务业，科学研究和技术服务业，水利、环境和公共设施管理业，居民服务、修理和其他服务业，文化、体育和娱乐业等15个行业门类以及社会工作行业大类。按照行业门类、大类、中类和组合类别，依据从业人员、营业收入、资产总额等指标或替代指标，将我国的企业划分为大型、中型、小型、</w:t>
            </w:r>
            <w:proofErr w:type="gramStart"/>
            <w:r w:rsidRPr="008B6E9C">
              <w:rPr>
                <w:rFonts w:ascii="宋体" w:hAnsi="Calibri" w:hint="eastAsia"/>
                <w:sz w:val="20"/>
                <w:szCs w:val="22"/>
              </w:rPr>
              <w:t>微型等</w:t>
            </w:r>
            <w:proofErr w:type="gramEnd"/>
            <w:r w:rsidRPr="008B6E9C">
              <w:rPr>
                <w:rFonts w:ascii="宋体" w:hAnsi="Calibri" w:hint="eastAsia"/>
                <w:sz w:val="20"/>
                <w:szCs w:val="22"/>
              </w:rPr>
              <w:t>四种类型。</w:t>
            </w:r>
          </w:p>
        </w:tc>
      </w:tr>
      <w:tr w:rsidR="005425AE" w:rsidRPr="001A4875" w:rsidTr="008B6E9C">
        <w:trPr>
          <w:trHeight w:val="571"/>
        </w:trPr>
        <w:tc>
          <w:tcPr>
            <w:tcW w:w="8504" w:type="dxa"/>
            <w:gridSpan w:val="2"/>
            <w:tcBorders>
              <w:left w:val="nil"/>
              <w:right w:val="nil"/>
            </w:tcBorders>
            <w:vAlign w:val="center"/>
          </w:tcPr>
          <w:p w:rsidR="005425AE" w:rsidRPr="006B4545" w:rsidRDefault="005425AE" w:rsidP="005C2FAD">
            <w:pPr>
              <w:rPr>
                <w:rFonts w:ascii="宋体" w:hAnsi="宋体"/>
                <w:b/>
                <w:sz w:val="18"/>
                <w:szCs w:val="22"/>
              </w:rPr>
            </w:pPr>
            <w:r w:rsidRPr="006B4545">
              <w:rPr>
                <w:rFonts w:ascii="宋体" w:hAnsi="宋体" w:hint="eastAsia"/>
                <w:b/>
                <w:sz w:val="18"/>
                <w:szCs w:val="22"/>
              </w:rPr>
              <w:t>成员企业财务与劳动工资指标表参照企业（集团）财务与劳动工资指标</w:t>
            </w:r>
          </w:p>
        </w:tc>
      </w:tr>
    </w:tbl>
    <w:p w:rsidR="00C679F5" w:rsidRDefault="00C679F5" w:rsidP="00C679F5">
      <w:pPr>
        <w:jc w:val="center"/>
        <w:rPr>
          <w:rFonts w:ascii="宋体"/>
          <w:sz w:val="18"/>
        </w:rPr>
      </w:pPr>
    </w:p>
    <w:p w:rsidR="005425AE" w:rsidRDefault="005425AE" w:rsidP="00C679F5">
      <w:pPr>
        <w:jc w:val="center"/>
        <w:rPr>
          <w:rFonts w:ascii="宋体"/>
          <w:sz w:val="18"/>
        </w:rPr>
      </w:pPr>
    </w:p>
    <w:p w:rsidR="006036E5" w:rsidRDefault="006036E5" w:rsidP="00C679F5">
      <w:pPr>
        <w:jc w:val="center"/>
        <w:rPr>
          <w:rFonts w:ascii="宋体"/>
          <w:sz w:val="32"/>
        </w:rPr>
      </w:pPr>
      <w:r w:rsidRPr="00F556A4">
        <w:rPr>
          <w:rFonts w:ascii="宋体" w:hint="eastAsia"/>
          <w:sz w:val="32"/>
        </w:rPr>
        <w:lastRenderedPageBreak/>
        <w:t>企业</w:t>
      </w:r>
      <w:r w:rsidR="00B10B81" w:rsidRPr="00B10B81">
        <w:rPr>
          <w:rFonts w:ascii="宋体" w:hint="eastAsia"/>
          <w:sz w:val="32"/>
        </w:rPr>
        <w:t>（集团）</w:t>
      </w:r>
      <w:r w:rsidRPr="00F556A4">
        <w:rPr>
          <w:rFonts w:ascii="宋体" w:hint="eastAsia"/>
          <w:sz w:val="32"/>
        </w:rPr>
        <w:t>境外投资情况调查</w:t>
      </w:r>
    </w:p>
    <w:p w:rsidR="003505BA" w:rsidRDefault="003505BA" w:rsidP="00C679F5">
      <w:pPr>
        <w:jc w:val="center"/>
        <w:rPr>
          <w:rFonts w:ascii="黑体" w:eastAsia="黑体" w:hAnsi="宋体"/>
          <w:position w:val="-6"/>
          <w:sz w:val="32"/>
        </w:rPr>
      </w:pPr>
    </w:p>
    <w:tbl>
      <w:tblPr>
        <w:tblW w:w="0" w:type="auto"/>
        <w:tblBorders>
          <w:top w:val="single" w:sz="4" w:space="0" w:color="000000"/>
          <w:bottom w:val="single" w:sz="4" w:space="0" w:color="000000"/>
          <w:insideH w:val="single" w:sz="4" w:space="0" w:color="000000"/>
          <w:insideV w:val="single" w:sz="4" w:space="0" w:color="000000"/>
        </w:tblBorders>
        <w:tblLook w:val="04A0" w:firstRow="1" w:lastRow="0" w:firstColumn="1" w:lastColumn="0" w:noHBand="0" w:noVBand="1"/>
      </w:tblPr>
      <w:tblGrid>
        <w:gridCol w:w="4361"/>
        <w:gridCol w:w="5103"/>
      </w:tblGrid>
      <w:tr w:rsidR="006036E5" w:rsidTr="00966BAE">
        <w:tc>
          <w:tcPr>
            <w:tcW w:w="4361" w:type="dxa"/>
            <w:vAlign w:val="center"/>
          </w:tcPr>
          <w:p w:rsidR="006036E5" w:rsidRPr="008B6E9C" w:rsidRDefault="002015E6" w:rsidP="002015E6">
            <w:pPr>
              <w:rPr>
                <w:rFonts w:ascii="宋体" w:hAnsi="宋体"/>
                <w:b/>
                <w:sz w:val="20"/>
                <w:szCs w:val="22"/>
              </w:rPr>
            </w:pPr>
            <w:r w:rsidRPr="008B6E9C">
              <w:rPr>
                <w:rFonts w:ascii="宋体" w:hAnsi="宋体" w:hint="eastAsia"/>
                <w:sz w:val="20"/>
                <w:szCs w:val="18"/>
              </w:rPr>
              <w:t>企业(集团)名称</w:t>
            </w:r>
          </w:p>
        </w:tc>
        <w:tc>
          <w:tcPr>
            <w:tcW w:w="5103" w:type="dxa"/>
          </w:tcPr>
          <w:p w:rsidR="00130047" w:rsidRPr="008B6E9C" w:rsidRDefault="00CB6F8D" w:rsidP="00130047">
            <w:pPr>
              <w:jc w:val="left"/>
              <w:rPr>
                <w:rFonts w:ascii="宋体" w:hAnsi="Calibri"/>
                <w:sz w:val="20"/>
                <w:szCs w:val="22"/>
              </w:rPr>
            </w:pPr>
            <w:r w:rsidRPr="008B6E9C">
              <w:rPr>
                <w:rFonts w:ascii="宋体" w:hAnsi="Calibri" w:hint="eastAsia"/>
                <w:sz w:val="20"/>
                <w:szCs w:val="22"/>
              </w:rPr>
              <w:t>指经各级工商行政管理部门核准，进行注册登记的名称。在填写时应使用规范化汉字全称，即与</w:t>
            </w:r>
            <w:r w:rsidR="00BB0592" w:rsidRPr="008B6E9C">
              <w:rPr>
                <w:rFonts w:ascii="宋体" w:hAnsi="Calibri" w:hint="eastAsia"/>
                <w:sz w:val="20"/>
                <w:szCs w:val="22"/>
              </w:rPr>
              <w:t>单位</w:t>
            </w:r>
            <w:r w:rsidRPr="008B6E9C">
              <w:rPr>
                <w:rFonts w:ascii="宋体" w:hAnsi="Calibri" w:hint="eastAsia"/>
                <w:sz w:val="20"/>
                <w:szCs w:val="22"/>
              </w:rPr>
              <w:t>公章所使用的名称一致。</w:t>
            </w:r>
          </w:p>
          <w:p w:rsidR="00130047" w:rsidRPr="008B6E9C" w:rsidRDefault="00130047" w:rsidP="00130047">
            <w:pPr>
              <w:jc w:val="left"/>
              <w:rPr>
                <w:rFonts w:ascii="宋体" w:hAnsi="Calibri"/>
                <w:sz w:val="20"/>
                <w:szCs w:val="22"/>
              </w:rPr>
            </w:pPr>
            <w:r w:rsidRPr="008B6E9C">
              <w:rPr>
                <w:rFonts w:ascii="宋体" w:hAnsi="Calibri" w:hint="eastAsia"/>
                <w:sz w:val="20"/>
                <w:szCs w:val="22"/>
              </w:rPr>
              <w:t>⑴所有单位均不能漏填；</w:t>
            </w:r>
          </w:p>
          <w:p w:rsidR="00130047" w:rsidRPr="008B6E9C" w:rsidRDefault="00130047" w:rsidP="00130047">
            <w:pPr>
              <w:jc w:val="left"/>
              <w:rPr>
                <w:rFonts w:ascii="宋体" w:hAnsi="Calibri"/>
                <w:sz w:val="20"/>
                <w:szCs w:val="22"/>
              </w:rPr>
            </w:pPr>
            <w:r w:rsidRPr="008B6E9C">
              <w:rPr>
                <w:rFonts w:ascii="宋体" w:hAnsi="Calibri" w:hint="eastAsia"/>
                <w:sz w:val="20"/>
                <w:szCs w:val="22"/>
              </w:rPr>
              <w:t>⑵必须与单位公章所使用的名称完全一致；</w:t>
            </w:r>
          </w:p>
          <w:p w:rsidR="006036E5" w:rsidRPr="008B6E9C" w:rsidRDefault="00130047" w:rsidP="001E170E">
            <w:pPr>
              <w:jc w:val="left"/>
              <w:rPr>
                <w:rFonts w:ascii="宋体" w:hAnsi="Calibri"/>
                <w:sz w:val="20"/>
                <w:szCs w:val="22"/>
              </w:rPr>
            </w:pPr>
            <w:r w:rsidRPr="008B6E9C">
              <w:rPr>
                <w:rFonts w:ascii="宋体" w:hAnsi="Calibri" w:hint="eastAsia"/>
                <w:sz w:val="20"/>
                <w:szCs w:val="22"/>
              </w:rPr>
              <w:t>⑶</w:t>
            </w:r>
            <w:r w:rsidR="001E170E" w:rsidRPr="008B6E9C">
              <w:rPr>
                <w:rFonts w:ascii="宋体" w:hAnsi="Calibri" w:hint="eastAsia"/>
                <w:sz w:val="20"/>
                <w:szCs w:val="22"/>
              </w:rPr>
              <w:t>应</w:t>
            </w:r>
            <w:r w:rsidRPr="008B6E9C">
              <w:rPr>
                <w:rFonts w:ascii="宋体" w:hAnsi="Calibri" w:hint="eastAsia"/>
                <w:sz w:val="20"/>
                <w:szCs w:val="22"/>
              </w:rPr>
              <w:t>使用规范的汉字</w:t>
            </w:r>
            <w:r w:rsidR="00033533" w:rsidRPr="008B6E9C">
              <w:rPr>
                <w:rFonts w:ascii="宋体" w:hAnsi="Calibri" w:hint="eastAsia"/>
                <w:sz w:val="20"/>
                <w:szCs w:val="22"/>
              </w:rPr>
              <w:t>。</w:t>
            </w:r>
          </w:p>
        </w:tc>
      </w:tr>
      <w:tr w:rsidR="006036E5" w:rsidTr="00966BAE">
        <w:tc>
          <w:tcPr>
            <w:tcW w:w="4361" w:type="dxa"/>
            <w:vAlign w:val="center"/>
          </w:tcPr>
          <w:p w:rsidR="006036E5" w:rsidRPr="008B6E9C" w:rsidRDefault="002015E6" w:rsidP="002015E6">
            <w:pPr>
              <w:rPr>
                <w:rFonts w:ascii="宋体" w:hAnsi="Calibri"/>
                <w:sz w:val="20"/>
                <w:szCs w:val="22"/>
              </w:rPr>
            </w:pPr>
            <w:r w:rsidRPr="008B6E9C">
              <w:rPr>
                <w:rFonts w:ascii="宋体" w:hAnsi="宋体" w:hint="eastAsia"/>
                <w:position w:val="-6"/>
                <w:sz w:val="20"/>
                <w:szCs w:val="18"/>
              </w:rPr>
              <w:t>组织机构代码</w:t>
            </w:r>
          </w:p>
        </w:tc>
        <w:tc>
          <w:tcPr>
            <w:tcW w:w="5103" w:type="dxa"/>
          </w:tcPr>
          <w:p w:rsidR="00130047" w:rsidRPr="008B6E9C" w:rsidRDefault="00412CCE" w:rsidP="00130047">
            <w:pPr>
              <w:jc w:val="left"/>
              <w:rPr>
                <w:rFonts w:ascii="宋体" w:hAnsi="Calibri"/>
                <w:sz w:val="20"/>
                <w:szCs w:val="22"/>
              </w:rPr>
            </w:pPr>
            <w:r w:rsidRPr="008B6E9C">
              <w:rPr>
                <w:rFonts w:ascii="宋体" w:hAnsi="Calibri" w:hint="eastAsia"/>
                <w:sz w:val="20"/>
                <w:szCs w:val="22"/>
              </w:rPr>
              <w:t>法人代码由八位无属性的数字和一位校验码组成。在填写时，要按照市技术监督部门颁发的《法人单位代码证书》上的代码填写。</w:t>
            </w:r>
          </w:p>
          <w:p w:rsidR="00130047" w:rsidRPr="008B6E9C" w:rsidRDefault="00130047" w:rsidP="00130047">
            <w:pPr>
              <w:jc w:val="left"/>
              <w:rPr>
                <w:rFonts w:ascii="宋体" w:hAnsi="Calibri"/>
                <w:sz w:val="20"/>
                <w:szCs w:val="22"/>
              </w:rPr>
            </w:pPr>
            <w:r w:rsidRPr="008B6E9C">
              <w:rPr>
                <w:rFonts w:ascii="宋体" w:hAnsi="Calibri" w:hint="eastAsia"/>
                <w:sz w:val="20"/>
                <w:szCs w:val="22"/>
              </w:rPr>
              <w:t>⑴所有单位均不能漏填；</w:t>
            </w:r>
          </w:p>
          <w:p w:rsidR="00130047" w:rsidRPr="008B6E9C" w:rsidRDefault="00130047" w:rsidP="00130047">
            <w:pPr>
              <w:jc w:val="left"/>
              <w:rPr>
                <w:rFonts w:ascii="宋体" w:hAnsi="Calibri"/>
                <w:sz w:val="20"/>
                <w:szCs w:val="22"/>
              </w:rPr>
            </w:pPr>
            <w:r w:rsidRPr="008B6E9C">
              <w:rPr>
                <w:rFonts w:ascii="宋体" w:hAnsi="Calibri" w:hint="eastAsia"/>
                <w:sz w:val="20"/>
                <w:szCs w:val="22"/>
              </w:rPr>
              <w:t>⑵法人单位代码长度必须为9个字符；</w:t>
            </w:r>
          </w:p>
          <w:p w:rsidR="006036E5" w:rsidRPr="008B6E9C" w:rsidRDefault="00130047" w:rsidP="00130047">
            <w:pPr>
              <w:jc w:val="left"/>
              <w:rPr>
                <w:rFonts w:ascii="宋体" w:hAnsi="Calibri"/>
                <w:sz w:val="20"/>
                <w:szCs w:val="22"/>
              </w:rPr>
            </w:pPr>
            <w:r w:rsidRPr="008B6E9C">
              <w:rPr>
                <w:rFonts w:ascii="宋体" w:hAnsi="Calibri" w:hint="eastAsia"/>
                <w:sz w:val="20"/>
                <w:szCs w:val="22"/>
              </w:rPr>
              <w:t>⑶不能含有0-9或A-Z(必须大写)之外的字符。</w:t>
            </w:r>
          </w:p>
        </w:tc>
      </w:tr>
      <w:tr w:rsidR="006036E5" w:rsidTr="00966BAE">
        <w:tc>
          <w:tcPr>
            <w:tcW w:w="4361" w:type="dxa"/>
            <w:vAlign w:val="center"/>
          </w:tcPr>
          <w:p w:rsidR="006036E5" w:rsidRPr="008B6E9C" w:rsidRDefault="002015E6" w:rsidP="002015E6">
            <w:pPr>
              <w:rPr>
                <w:rFonts w:ascii="宋体" w:hAnsi="宋体"/>
                <w:position w:val="-6"/>
                <w:sz w:val="20"/>
                <w:szCs w:val="22"/>
              </w:rPr>
            </w:pPr>
            <w:r w:rsidRPr="008B6E9C">
              <w:rPr>
                <w:rFonts w:ascii="宋体" w:hAnsi="宋体" w:hint="eastAsia"/>
                <w:position w:val="-6"/>
                <w:sz w:val="20"/>
                <w:szCs w:val="22"/>
              </w:rPr>
              <w:t>境外企业(机构或办事处)名称</w:t>
            </w:r>
          </w:p>
        </w:tc>
        <w:tc>
          <w:tcPr>
            <w:tcW w:w="5103" w:type="dxa"/>
          </w:tcPr>
          <w:p w:rsidR="0076628A" w:rsidRPr="008B6E9C" w:rsidRDefault="0076628A" w:rsidP="0076628A">
            <w:pPr>
              <w:jc w:val="left"/>
              <w:rPr>
                <w:rFonts w:ascii="宋体" w:hAnsi="Calibri"/>
                <w:sz w:val="20"/>
                <w:szCs w:val="22"/>
              </w:rPr>
            </w:pPr>
            <w:r w:rsidRPr="008B6E9C">
              <w:rPr>
                <w:rFonts w:ascii="宋体" w:hAnsi="Calibri" w:hint="eastAsia"/>
                <w:sz w:val="20"/>
                <w:szCs w:val="22"/>
              </w:rPr>
              <w:t>指经各级工商行政管理部门核准，进行企业注册登记的名称。在填写时应使用规范化汉字全称，即与企业公章所使用的名称一致。凡未登记注册的企业集团，其名称可用母公司企业名称代替。</w:t>
            </w:r>
          </w:p>
          <w:p w:rsidR="0076628A" w:rsidRPr="008B6E9C" w:rsidRDefault="0076628A" w:rsidP="0076628A">
            <w:pPr>
              <w:jc w:val="left"/>
              <w:rPr>
                <w:rFonts w:ascii="宋体" w:hAnsi="Calibri"/>
                <w:sz w:val="20"/>
                <w:szCs w:val="22"/>
              </w:rPr>
            </w:pPr>
            <w:r w:rsidRPr="008B6E9C">
              <w:rPr>
                <w:rFonts w:ascii="宋体" w:hAnsi="Calibri" w:hint="eastAsia"/>
                <w:sz w:val="20"/>
                <w:szCs w:val="22"/>
              </w:rPr>
              <w:t>⑴所有单位均不能漏填；</w:t>
            </w:r>
          </w:p>
          <w:p w:rsidR="0076628A" w:rsidRPr="008B6E9C" w:rsidRDefault="0076628A" w:rsidP="0076628A">
            <w:pPr>
              <w:jc w:val="left"/>
              <w:rPr>
                <w:rFonts w:ascii="宋体" w:hAnsi="Calibri"/>
                <w:sz w:val="20"/>
                <w:szCs w:val="22"/>
              </w:rPr>
            </w:pPr>
            <w:r w:rsidRPr="008B6E9C">
              <w:rPr>
                <w:rFonts w:ascii="宋体" w:hAnsi="Calibri" w:hint="eastAsia"/>
                <w:sz w:val="20"/>
                <w:szCs w:val="22"/>
              </w:rPr>
              <w:t>⑵必须与单位公章所使用的名称完全一致；</w:t>
            </w:r>
          </w:p>
          <w:p w:rsidR="006036E5" w:rsidRPr="008B6E9C" w:rsidRDefault="0076628A" w:rsidP="0076628A">
            <w:pPr>
              <w:jc w:val="left"/>
              <w:rPr>
                <w:rFonts w:ascii="宋体" w:hAnsi="Calibri"/>
                <w:sz w:val="20"/>
                <w:szCs w:val="22"/>
              </w:rPr>
            </w:pPr>
            <w:r w:rsidRPr="008B6E9C">
              <w:rPr>
                <w:rFonts w:ascii="宋体" w:hAnsi="Calibri" w:hint="eastAsia"/>
                <w:sz w:val="20"/>
                <w:szCs w:val="22"/>
              </w:rPr>
              <w:t>⑶应使用规范的汉字</w:t>
            </w:r>
            <w:r w:rsidR="00033533" w:rsidRPr="008B6E9C">
              <w:rPr>
                <w:rFonts w:ascii="宋体" w:hAnsi="Calibri" w:hint="eastAsia"/>
                <w:sz w:val="20"/>
                <w:szCs w:val="22"/>
              </w:rPr>
              <w:t>。</w:t>
            </w:r>
          </w:p>
        </w:tc>
      </w:tr>
      <w:tr w:rsidR="006036E5" w:rsidTr="00966BAE">
        <w:trPr>
          <w:trHeight w:val="399"/>
        </w:trPr>
        <w:tc>
          <w:tcPr>
            <w:tcW w:w="4361" w:type="dxa"/>
            <w:vAlign w:val="center"/>
          </w:tcPr>
          <w:p w:rsidR="006036E5" w:rsidRPr="008B6E9C" w:rsidRDefault="00CE00FA" w:rsidP="00CE00FA">
            <w:pPr>
              <w:rPr>
                <w:rFonts w:ascii="宋体" w:hAnsi="Calibri"/>
                <w:sz w:val="20"/>
                <w:szCs w:val="22"/>
              </w:rPr>
            </w:pPr>
            <w:r w:rsidRPr="008B6E9C">
              <w:rPr>
                <w:rFonts w:ascii="宋体" w:hAnsi="宋体" w:hint="eastAsia"/>
                <w:position w:val="4"/>
                <w:sz w:val="20"/>
                <w:szCs w:val="22"/>
              </w:rPr>
              <w:t>所在国家(地区)代码</w:t>
            </w:r>
          </w:p>
        </w:tc>
        <w:tc>
          <w:tcPr>
            <w:tcW w:w="5103" w:type="dxa"/>
            <w:vAlign w:val="center"/>
          </w:tcPr>
          <w:p w:rsidR="006036E5" w:rsidRPr="008B6E9C" w:rsidRDefault="00412CCE" w:rsidP="00CE00FA">
            <w:pPr>
              <w:rPr>
                <w:rFonts w:ascii="宋体" w:hAnsi="Calibri"/>
                <w:sz w:val="20"/>
                <w:szCs w:val="22"/>
              </w:rPr>
            </w:pPr>
            <w:r w:rsidRPr="008B6E9C">
              <w:rPr>
                <w:rFonts w:ascii="宋体" w:hAnsi="宋体" w:hint="eastAsia"/>
                <w:sz w:val="20"/>
                <w:szCs w:val="22"/>
              </w:rPr>
              <w:t>请按本制度附录十《国别（地区）名称与代码》填写。</w:t>
            </w:r>
          </w:p>
        </w:tc>
      </w:tr>
      <w:tr w:rsidR="00CE00FA" w:rsidTr="00966BAE">
        <w:trPr>
          <w:trHeight w:val="798"/>
        </w:trPr>
        <w:tc>
          <w:tcPr>
            <w:tcW w:w="4361" w:type="dxa"/>
            <w:vAlign w:val="center"/>
          </w:tcPr>
          <w:p w:rsidR="00CE00FA" w:rsidRPr="008B6E9C" w:rsidRDefault="00CE00FA" w:rsidP="00CE00FA">
            <w:pPr>
              <w:rPr>
                <w:rFonts w:ascii="宋体" w:hAnsi="宋体"/>
                <w:position w:val="4"/>
                <w:sz w:val="20"/>
                <w:szCs w:val="22"/>
              </w:rPr>
            </w:pPr>
            <w:r w:rsidRPr="008B6E9C">
              <w:rPr>
                <w:rFonts w:ascii="宋体" w:hAnsi="宋体" w:hint="eastAsia"/>
                <w:position w:val="4"/>
                <w:sz w:val="20"/>
                <w:szCs w:val="22"/>
              </w:rPr>
              <w:t>主要业务活动(或主要产品)</w:t>
            </w:r>
          </w:p>
        </w:tc>
        <w:tc>
          <w:tcPr>
            <w:tcW w:w="5103" w:type="dxa"/>
            <w:vAlign w:val="center"/>
          </w:tcPr>
          <w:p w:rsidR="00CE00FA" w:rsidRPr="008B6E9C" w:rsidRDefault="00110A79" w:rsidP="00110A79">
            <w:pPr>
              <w:rPr>
                <w:rFonts w:ascii="宋体" w:hAnsi="宋体"/>
                <w:sz w:val="20"/>
                <w:szCs w:val="22"/>
              </w:rPr>
            </w:pPr>
            <w:r w:rsidRPr="008B6E9C">
              <w:rPr>
                <w:rFonts w:ascii="宋体" w:hAnsi="宋体" w:hint="eastAsia"/>
                <w:sz w:val="20"/>
                <w:szCs w:val="22"/>
              </w:rPr>
              <w:t>指企事业单位内获得营业收入份额最大的产品或活动。主营业务如果是工业或农业应填报其主要产品的产量(实物量)，非工业和农业应填报主营业务的营业收入(价值量)。</w:t>
            </w:r>
          </w:p>
        </w:tc>
      </w:tr>
      <w:tr w:rsidR="006036E5" w:rsidTr="00966BAE">
        <w:trPr>
          <w:trHeight w:val="1263"/>
        </w:trPr>
        <w:tc>
          <w:tcPr>
            <w:tcW w:w="4361" w:type="dxa"/>
            <w:vAlign w:val="center"/>
          </w:tcPr>
          <w:p w:rsidR="006036E5" w:rsidRPr="008B6E9C" w:rsidRDefault="00CE00FA" w:rsidP="00CE00FA">
            <w:pPr>
              <w:rPr>
                <w:rFonts w:ascii="宋体" w:hAnsi="Calibri"/>
                <w:sz w:val="20"/>
                <w:szCs w:val="22"/>
              </w:rPr>
            </w:pPr>
            <w:r w:rsidRPr="008B6E9C">
              <w:rPr>
                <w:rFonts w:ascii="宋体" w:hAnsi="Calibri" w:hint="eastAsia"/>
                <w:sz w:val="20"/>
                <w:szCs w:val="22"/>
              </w:rPr>
              <w:t>主营行业类别[GB/T4754-2011]</w:t>
            </w:r>
          </w:p>
        </w:tc>
        <w:tc>
          <w:tcPr>
            <w:tcW w:w="5103" w:type="dxa"/>
          </w:tcPr>
          <w:p w:rsidR="00BB0592" w:rsidRPr="008B6E9C" w:rsidRDefault="0035163D" w:rsidP="00F56B26">
            <w:pPr>
              <w:jc w:val="left"/>
              <w:rPr>
                <w:rFonts w:ascii="宋体" w:hAnsi="宋体"/>
                <w:sz w:val="20"/>
                <w:szCs w:val="22"/>
              </w:rPr>
            </w:pPr>
            <w:r w:rsidRPr="008B6E9C">
              <w:rPr>
                <w:rFonts w:ascii="宋体" w:hAnsi="宋体" w:hint="eastAsia"/>
                <w:sz w:val="20"/>
                <w:szCs w:val="22"/>
              </w:rPr>
              <w:t>指按企业主要从事的生产经营活动进行的分类。本项由市统计局或企业按照《国民经济行业分类》[GB/T4754-20</w:t>
            </w:r>
            <w:r w:rsidR="00CE00FA" w:rsidRPr="008B6E9C">
              <w:rPr>
                <w:rFonts w:ascii="宋体" w:hAnsi="宋体" w:hint="eastAsia"/>
                <w:sz w:val="20"/>
                <w:szCs w:val="22"/>
              </w:rPr>
              <w:t>11</w:t>
            </w:r>
            <w:r w:rsidRPr="008B6E9C">
              <w:rPr>
                <w:rFonts w:ascii="宋体" w:hAnsi="宋体" w:hint="eastAsia"/>
                <w:sz w:val="20"/>
                <w:szCs w:val="22"/>
              </w:rPr>
              <w:t>]中的行业小类(四位码)填列。</w:t>
            </w:r>
          </w:p>
          <w:p w:rsidR="00F56B26" w:rsidRPr="008B6E9C" w:rsidRDefault="00F56B26" w:rsidP="00F56B26">
            <w:pPr>
              <w:jc w:val="left"/>
              <w:rPr>
                <w:rFonts w:ascii="宋体" w:hAnsi="宋体"/>
                <w:sz w:val="20"/>
                <w:szCs w:val="22"/>
              </w:rPr>
            </w:pPr>
            <w:r w:rsidRPr="008B6E9C">
              <w:rPr>
                <w:rFonts w:ascii="宋体" w:hAnsi="宋体" w:hint="eastAsia"/>
                <w:sz w:val="20"/>
                <w:szCs w:val="22"/>
              </w:rPr>
              <w:t>⑴所有单位均不能漏填；</w:t>
            </w:r>
          </w:p>
          <w:p w:rsidR="006036E5" w:rsidRPr="008B6E9C" w:rsidRDefault="00F56B26" w:rsidP="00F56B26">
            <w:pPr>
              <w:jc w:val="left"/>
              <w:rPr>
                <w:rFonts w:ascii="宋体" w:hAnsi="Calibri"/>
                <w:sz w:val="20"/>
                <w:szCs w:val="22"/>
              </w:rPr>
            </w:pPr>
            <w:r w:rsidRPr="008B6E9C">
              <w:rPr>
                <w:rFonts w:ascii="宋体" w:hAnsi="宋体" w:hint="eastAsia"/>
                <w:sz w:val="20"/>
                <w:szCs w:val="22"/>
              </w:rPr>
              <w:t>⑵必须为4位行业小类码。</w:t>
            </w:r>
          </w:p>
        </w:tc>
      </w:tr>
      <w:tr w:rsidR="0089406E" w:rsidRPr="009964EE" w:rsidTr="00966BAE">
        <w:trPr>
          <w:trHeight w:val="558"/>
        </w:trPr>
        <w:tc>
          <w:tcPr>
            <w:tcW w:w="4361" w:type="dxa"/>
            <w:vAlign w:val="center"/>
          </w:tcPr>
          <w:p w:rsidR="0089406E" w:rsidRPr="008B6E9C" w:rsidRDefault="0089406E" w:rsidP="0089406E">
            <w:pPr>
              <w:spacing w:line="240" w:lineRule="atLeast"/>
              <w:rPr>
                <w:rFonts w:ascii="宋体" w:hAnsi="宋体"/>
                <w:position w:val="-6"/>
                <w:sz w:val="20"/>
                <w:szCs w:val="22"/>
              </w:rPr>
            </w:pPr>
            <w:r w:rsidRPr="008B6E9C">
              <w:rPr>
                <w:rFonts w:ascii="宋体" w:hAnsi="宋体" w:hint="eastAsia"/>
                <w:position w:val="-6"/>
                <w:sz w:val="20"/>
                <w:szCs w:val="22"/>
              </w:rPr>
              <w:t>注册资本合计(万美元)</w:t>
            </w:r>
          </w:p>
        </w:tc>
        <w:tc>
          <w:tcPr>
            <w:tcW w:w="5103" w:type="dxa"/>
            <w:vAlign w:val="center"/>
          </w:tcPr>
          <w:p w:rsidR="0089406E" w:rsidRPr="008B6E9C" w:rsidRDefault="009964EE" w:rsidP="00966BAE">
            <w:pPr>
              <w:rPr>
                <w:rFonts w:ascii="宋体" w:hAnsi="Calibri"/>
                <w:sz w:val="20"/>
                <w:szCs w:val="22"/>
              </w:rPr>
            </w:pPr>
            <w:r w:rsidRPr="008B6E9C">
              <w:rPr>
                <w:rFonts w:ascii="宋体" w:hAnsi="Calibri"/>
                <w:sz w:val="20"/>
                <w:szCs w:val="22"/>
              </w:rPr>
              <w:t>指在</w:t>
            </w:r>
            <w:r w:rsidRPr="008B6E9C">
              <w:rPr>
                <w:rFonts w:ascii="宋体" w:hAnsi="Calibri" w:hint="eastAsia"/>
                <w:sz w:val="20"/>
                <w:szCs w:val="22"/>
              </w:rPr>
              <w:t>企业</w:t>
            </w:r>
            <w:r w:rsidRPr="008B6E9C">
              <w:rPr>
                <w:rFonts w:ascii="宋体" w:hAnsi="Calibri"/>
                <w:sz w:val="20"/>
                <w:szCs w:val="22"/>
              </w:rPr>
              <w:t>登记机关登记的全体股东实缴的出资额。</w:t>
            </w:r>
            <w:r w:rsidRPr="008B6E9C">
              <w:rPr>
                <w:rFonts w:ascii="宋体" w:hAnsi="Calibri" w:hint="eastAsia"/>
                <w:sz w:val="20"/>
                <w:szCs w:val="22"/>
              </w:rPr>
              <w:t>计量单位为万美元。</w:t>
            </w:r>
          </w:p>
        </w:tc>
      </w:tr>
      <w:tr w:rsidR="002D0594" w:rsidTr="00966BAE">
        <w:trPr>
          <w:trHeight w:val="553"/>
        </w:trPr>
        <w:tc>
          <w:tcPr>
            <w:tcW w:w="4361" w:type="dxa"/>
            <w:vAlign w:val="center"/>
          </w:tcPr>
          <w:p w:rsidR="002D0594" w:rsidRPr="008B6E9C" w:rsidRDefault="002D0594" w:rsidP="002D0594">
            <w:pPr>
              <w:spacing w:line="240" w:lineRule="atLeast"/>
              <w:rPr>
                <w:rFonts w:ascii="宋体" w:hAnsi="宋体"/>
                <w:position w:val="-6"/>
                <w:sz w:val="20"/>
                <w:szCs w:val="22"/>
              </w:rPr>
            </w:pPr>
            <w:r w:rsidRPr="008B6E9C">
              <w:rPr>
                <w:rFonts w:ascii="宋体" w:hAnsi="宋体" w:hint="eastAsia"/>
                <w:position w:val="4"/>
                <w:sz w:val="20"/>
              </w:rPr>
              <w:t>营业收入(万美元)</w:t>
            </w:r>
          </w:p>
        </w:tc>
        <w:tc>
          <w:tcPr>
            <w:tcW w:w="5103" w:type="dxa"/>
            <w:vAlign w:val="center"/>
          </w:tcPr>
          <w:p w:rsidR="002D0594" w:rsidRPr="008B6E9C" w:rsidRDefault="00380CDD" w:rsidP="00966BAE">
            <w:pPr>
              <w:rPr>
                <w:rFonts w:ascii="宋体" w:hAnsi="Calibri"/>
                <w:sz w:val="20"/>
                <w:szCs w:val="22"/>
              </w:rPr>
            </w:pPr>
            <w:r w:rsidRPr="008B6E9C">
              <w:rPr>
                <w:rFonts w:ascii="宋体" w:hAnsi="Calibri" w:hint="eastAsia"/>
                <w:sz w:val="20"/>
                <w:szCs w:val="22"/>
              </w:rPr>
              <w:t>指企业在从事销售商品，提供劳务和让渡资产使用权等日常经营业务过程中所形成的经济利益的总流入。</w:t>
            </w:r>
            <w:r w:rsidR="009964EE" w:rsidRPr="008B6E9C">
              <w:rPr>
                <w:rFonts w:ascii="宋体" w:hAnsi="Calibri" w:hint="eastAsia"/>
                <w:sz w:val="20"/>
                <w:szCs w:val="22"/>
              </w:rPr>
              <w:t>计量单位为万美元。</w:t>
            </w:r>
          </w:p>
        </w:tc>
      </w:tr>
      <w:tr w:rsidR="002D0594" w:rsidTr="00966BAE">
        <w:trPr>
          <w:trHeight w:val="844"/>
        </w:trPr>
        <w:tc>
          <w:tcPr>
            <w:tcW w:w="4361" w:type="dxa"/>
            <w:vAlign w:val="center"/>
          </w:tcPr>
          <w:p w:rsidR="002D0594" w:rsidRPr="008B6E9C" w:rsidRDefault="002D0594" w:rsidP="002D0594">
            <w:pPr>
              <w:spacing w:line="240" w:lineRule="atLeast"/>
              <w:rPr>
                <w:rFonts w:ascii="宋体" w:hAnsi="宋体"/>
                <w:position w:val="4"/>
                <w:sz w:val="20"/>
              </w:rPr>
            </w:pPr>
            <w:r w:rsidRPr="008B6E9C">
              <w:rPr>
                <w:rFonts w:ascii="宋体" w:hAnsi="宋体" w:hint="eastAsia"/>
                <w:position w:val="4"/>
                <w:sz w:val="20"/>
              </w:rPr>
              <w:t>利润总额(万美元)</w:t>
            </w:r>
          </w:p>
        </w:tc>
        <w:tc>
          <w:tcPr>
            <w:tcW w:w="5103" w:type="dxa"/>
            <w:vAlign w:val="center"/>
          </w:tcPr>
          <w:p w:rsidR="002D0594" w:rsidRPr="008B6E9C" w:rsidRDefault="009964EE" w:rsidP="00966BAE">
            <w:pPr>
              <w:rPr>
                <w:rFonts w:ascii="宋体" w:hAnsi="Calibri"/>
                <w:sz w:val="20"/>
                <w:szCs w:val="22"/>
              </w:rPr>
            </w:pPr>
            <w:r w:rsidRPr="008B6E9C">
              <w:rPr>
                <w:rFonts w:ascii="宋体" w:hAnsi="Calibri" w:hint="eastAsia"/>
                <w:sz w:val="20"/>
                <w:szCs w:val="22"/>
              </w:rPr>
              <w:t>指企业在一定会计期间的经营成果，是生产经营过程中各种收入扣除各种耗费后的盈余，反映企业在报告期内实现的盈亏总额。计量单位为万美元。</w:t>
            </w:r>
          </w:p>
        </w:tc>
      </w:tr>
      <w:tr w:rsidR="005A7B7C" w:rsidTr="00966BAE">
        <w:trPr>
          <w:trHeight w:val="417"/>
        </w:trPr>
        <w:tc>
          <w:tcPr>
            <w:tcW w:w="4361" w:type="dxa"/>
            <w:vAlign w:val="center"/>
          </w:tcPr>
          <w:p w:rsidR="005A7B7C" w:rsidRPr="008B6E9C" w:rsidRDefault="005A7B7C" w:rsidP="009964EE">
            <w:pPr>
              <w:spacing w:line="240" w:lineRule="atLeast"/>
              <w:rPr>
                <w:rFonts w:ascii="宋体" w:hAnsi="宋体"/>
                <w:position w:val="4"/>
                <w:sz w:val="20"/>
              </w:rPr>
            </w:pPr>
            <w:r w:rsidRPr="008B6E9C">
              <w:rPr>
                <w:rFonts w:ascii="宋体" w:hAnsi="宋体" w:hint="eastAsia"/>
                <w:position w:val="-6"/>
                <w:sz w:val="20"/>
              </w:rPr>
              <w:t>投资年份</w:t>
            </w:r>
          </w:p>
        </w:tc>
        <w:tc>
          <w:tcPr>
            <w:tcW w:w="5103" w:type="dxa"/>
            <w:vAlign w:val="center"/>
          </w:tcPr>
          <w:p w:rsidR="005A7B7C" w:rsidRPr="008B6E9C" w:rsidRDefault="009964EE" w:rsidP="00966BAE">
            <w:pPr>
              <w:rPr>
                <w:rFonts w:ascii="宋体" w:hAnsi="Calibri"/>
                <w:sz w:val="20"/>
                <w:szCs w:val="22"/>
              </w:rPr>
            </w:pPr>
            <w:r w:rsidRPr="008B6E9C">
              <w:rPr>
                <w:rFonts w:ascii="宋体" w:hAnsi="Calibri" w:hint="eastAsia"/>
                <w:sz w:val="20"/>
                <w:szCs w:val="22"/>
              </w:rPr>
              <w:t>不能漏填，需填满4位，不能含有0-9之外的字符。</w:t>
            </w:r>
          </w:p>
        </w:tc>
      </w:tr>
      <w:tr w:rsidR="006036E5" w:rsidTr="00966BAE">
        <w:trPr>
          <w:trHeight w:val="409"/>
        </w:trPr>
        <w:tc>
          <w:tcPr>
            <w:tcW w:w="4361" w:type="dxa"/>
            <w:vAlign w:val="center"/>
          </w:tcPr>
          <w:p w:rsidR="006036E5" w:rsidRPr="008B6E9C" w:rsidRDefault="006036E5" w:rsidP="009964EE">
            <w:pPr>
              <w:rPr>
                <w:rFonts w:ascii="宋体" w:hAnsi="Calibri"/>
                <w:sz w:val="20"/>
                <w:szCs w:val="22"/>
              </w:rPr>
            </w:pPr>
            <w:r w:rsidRPr="008B6E9C">
              <w:rPr>
                <w:rFonts w:ascii="宋体" w:hAnsi="宋体" w:hint="eastAsia"/>
                <w:position w:val="-6"/>
                <w:sz w:val="20"/>
                <w:szCs w:val="22"/>
              </w:rPr>
              <w:t>集团控股性质</w:t>
            </w:r>
          </w:p>
        </w:tc>
        <w:tc>
          <w:tcPr>
            <w:tcW w:w="5103" w:type="dxa"/>
            <w:vAlign w:val="center"/>
          </w:tcPr>
          <w:p w:rsidR="006036E5" w:rsidRPr="008B6E9C" w:rsidRDefault="0035163D" w:rsidP="00966BAE">
            <w:pPr>
              <w:rPr>
                <w:rFonts w:ascii="宋体" w:hAnsi="Calibri"/>
                <w:sz w:val="20"/>
                <w:szCs w:val="22"/>
              </w:rPr>
            </w:pPr>
            <w:r w:rsidRPr="008B6E9C">
              <w:rPr>
                <w:rFonts w:ascii="宋体" w:hAnsi="Calibri" w:hint="eastAsia"/>
                <w:sz w:val="20"/>
                <w:szCs w:val="22"/>
              </w:rPr>
              <w:t>1、全资；2、控股；3、参股；4、机构或办事处</w:t>
            </w:r>
          </w:p>
        </w:tc>
      </w:tr>
      <w:tr w:rsidR="005A7B7C" w:rsidTr="00966BAE">
        <w:trPr>
          <w:trHeight w:val="557"/>
        </w:trPr>
        <w:tc>
          <w:tcPr>
            <w:tcW w:w="4361" w:type="dxa"/>
            <w:vAlign w:val="center"/>
          </w:tcPr>
          <w:p w:rsidR="005A7B7C" w:rsidRPr="008B6E9C" w:rsidRDefault="005A7B7C" w:rsidP="009964EE">
            <w:pPr>
              <w:spacing w:line="240" w:lineRule="atLeast"/>
              <w:rPr>
                <w:rFonts w:ascii="宋体" w:hAnsi="宋体"/>
                <w:position w:val="-6"/>
                <w:sz w:val="20"/>
                <w:szCs w:val="22"/>
              </w:rPr>
            </w:pPr>
            <w:r w:rsidRPr="008B6E9C">
              <w:rPr>
                <w:rFonts w:ascii="宋体" w:hAnsi="宋体" w:hint="eastAsia"/>
                <w:position w:val="-6"/>
                <w:sz w:val="20"/>
                <w:szCs w:val="22"/>
              </w:rPr>
              <w:t>投资额(万美元)</w:t>
            </w:r>
          </w:p>
        </w:tc>
        <w:tc>
          <w:tcPr>
            <w:tcW w:w="5103" w:type="dxa"/>
            <w:vAlign w:val="center"/>
          </w:tcPr>
          <w:p w:rsidR="005A7B7C" w:rsidRPr="008B6E9C" w:rsidRDefault="00D9503F" w:rsidP="00966BAE">
            <w:pPr>
              <w:rPr>
                <w:rFonts w:ascii="宋体" w:hAnsi="Calibri"/>
                <w:sz w:val="20"/>
                <w:szCs w:val="22"/>
              </w:rPr>
            </w:pPr>
            <w:r w:rsidRPr="008B6E9C">
              <w:rPr>
                <w:rFonts w:ascii="宋体" w:hAnsi="Calibri" w:hint="eastAsia"/>
                <w:sz w:val="20"/>
                <w:szCs w:val="22"/>
              </w:rPr>
              <w:t>指企业需要初始成本及运作过程中投入金额的总和。计量单位为万美元。</w:t>
            </w:r>
          </w:p>
        </w:tc>
      </w:tr>
      <w:tr w:rsidR="005A7B7C" w:rsidTr="00966BAE">
        <w:trPr>
          <w:trHeight w:val="409"/>
        </w:trPr>
        <w:tc>
          <w:tcPr>
            <w:tcW w:w="4361" w:type="dxa"/>
            <w:vAlign w:val="center"/>
          </w:tcPr>
          <w:p w:rsidR="005A7B7C" w:rsidRPr="008B6E9C" w:rsidRDefault="005A7B7C" w:rsidP="009964EE">
            <w:pPr>
              <w:spacing w:line="240" w:lineRule="atLeast"/>
              <w:rPr>
                <w:rFonts w:ascii="宋体" w:hAnsi="宋体"/>
                <w:position w:val="-6"/>
                <w:sz w:val="20"/>
                <w:szCs w:val="22"/>
              </w:rPr>
            </w:pPr>
            <w:r w:rsidRPr="008B6E9C">
              <w:rPr>
                <w:rFonts w:ascii="宋体" w:hAnsi="宋体" w:hint="eastAsia"/>
                <w:position w:val="-6"/>
                <w:sz w:val="20"/>
                <w:szCs w:val="22"/>
              </w:rPr>
              <w:t>持股比例</w:t>
            </w:r>
            <w:r w:rsidRPr="008B6E9C">
              <w:rPr>
                <w:rFonts w:ascii="宋体" w:hAnsi="宋体"/>
                <w:position w:val="-6"/>
                <w:sz w:val="20"/>
                <w:szCs w:val="22"/>
              </w:rPr>
              <w:t>(%)</w:t>
            </w:r>
          </w:p>
        </w:tc>
        <w:tc>
          <w:tcPr>
            <w:tcW w:w="5103" w:type="dxa"/>
            <w:vAlign w:val="center"/>
          </w:tcPr>
          <w:p w:rsidR="005A7B7C" w:rsidRPr="008B6E9C" w:rsidRDefault="00DD5008" w:rsidP="00966BAE">
            <w:pPr>
              <w:rPr>
                <w:rFonts w:ascii="宋体" w:hAnsi="Calibri"/>
                <w:sz w:val="20"/>
                <w:szCs w:val="22"/>
              </w:rPr>
            </w:pPr>
            <w:r w:rsidRPr="008B6E9C">
              <w:rPr>
                <w:rFonts w:ascii="宋体" w:hAnsi="Calibri" w:hint="eastAsia"/>
                <w:sz w:val="20"/>
                <w:szCs w:val="22"/>
              </w:rPr>
              <w:t>指企业对投资境外企业所持有股份的比例。</w:t>
            </w:r>
          </w:p>
        </w:tc>
      </w:tr>
      <w:tr w:rsidR="005A7B7C" w:rsidTr="00966BAE">
        <w:trPr>
          <w:trHeight w:val="415"/>
        </w:trPr>
        <w:tc>
          <w:tcPr>
            <w:tcW w:w="4361" w:type="dxa"/>
            <w:vAlign w:val="center"/>
          </w:tcPr>
          <w:p w:rsidR="005A7B7C" w:rsidRPr="008B6E9C" w:rsidRDefault="005A7B7C" w:rsidP="009964EE">
            <w:pPr>
              <w:spacing w:line="240" w:lineRule="atLeast"/>
              <w:rPr>
                <w:rFonts w:ascii="宋体" w:hAnsi="宋体"/>
                <w:position w:val="-6"/>
                <w:sz w:val="20"/>
                <w:szCs w:val="22"/>
              </w:rPr>
            </w:pPr>
            <w:r w:rsidRPr="008B6E9C">
              <w:rPr>
                <w:rFonts w:ascii="宋体" w:hAnsi="宋体" w:hint="eastAsia"/>
                <w:position w:val="-6"/>
                <w:sz w:val="20"/>
                <w:szCs w:val="22"/>
              </w:rPr>
              <w:t>中方派出人员(人)</w:t>
            </w:r>
          </w:p>
        </w:tc>
        <w:tc>
          <w:tcPr>
            <w:tcW w:w="5103" w:type="dxa"/>
            <w:vAlign w:val="center"/>
          </w:tcPr>
          <w:p w:rsidR="005A7B7C" w:rsidRPr="008B6E9C" w:rsidRDefault="00DD5008" w:rsidP="00966BAE">
            <w:pPr>
              <w:rPr>
                <w:rFonts w:ascii="宋体" w:hAnsi="Calibri"/>
                <w:sz w:val="20"/>
                <w:szCs w:val="22"/>
              </w:rPr>
            </w:pPr>
            <w:r w:rsidRPr="008B6E9C">
              <w:rPr>
                <w:rFonts w:ascii="宋体" w:hAnsi="Calibri" w:hint="eastAsia"/>
                <w:sz w:val="20"/>
                <w:szCs w:val="22"/>
              </w:rPr>
              <w:t>指企业对投资境外企业所派出的中方工作人员。</w:t>
            </w:r>
          </w:p>
        </w:tc>
      </w:tr>
    </w:tbl>
    <w:p w:rsidR="00EF58B0" w:rsidRDefault="00EF58B0" w:rsidP="006473E6">
      <w:pPr>
        <w:jc w:val="center"/>
        <w:rPr>
          <w:b/>
          <w:sz w:val="32"/>
          <w:szCs w:val="32"/>
        </w:rPr>
      </w:pPr>
    </w:p>
    <w:p w:rsidR="006473E6" w:rsidRDefault="00D13364" w:rsidP="006473E6">
      <w:pPr>
        <w:jc w:val="center"/>
        <w:rPr>
          <w:b/>
          <w:sz w:val="32"/>
          <w:szCs w:val="32"/>
        </w:rPr>
      </w:pPr>
      <w:r>
        <w:rPr>
          <w:rFonts w:hint="eastAsia"/>
          <w:b/>
          <w:sz w:val="32"/>
          <w:szCs w:val="32"/>
        </w:rPr>
        <w:lastRenderedPageBreak/>
        <w:t>四、</w:t>
      </w:r>
      <w:r w:rsidR="0067346D">
        <w:rPr>
          <w:rFonts w:hint="eastAsia"/>
          <w:b/>
          <w:sz w:val="32"/>
          <w:szCs w:val="32"/>
        </w:rPr>
        <w:t>财务与劳动</w:t>
      </w:r>
      <w:r w:rsidR="008C1777">
        <w:rPr>
          <w:rFonts w:hint="eastAsia"/>
          <w:b/>
          <w:sz w:val="32"/>
          <w:szCs w:val="32"/>
        </w:rPr>
        <w:t>工资</w:t>
      </w:r>
      <w:r w:rsidR="006473E6">
        <w:rPr>
          <w:rFonts w:hint="eastAsia"/>
          <w:b/>
          <w:sz w:val="32"/>
          <w:szCs w:val="32"/>
        </w:rPr>
        <w:t>审核关系</w:t>
      </w:r>
    </w:p>
    <w:p w:rsidR="006473E6" w:rsidRPr="00AC195F" w:rsidRDefault="006473E6" w:rsidP="006473E6">
      <w:pPr>
        <w:jc w:val="center"/>
        <w:rPr>
          <w:rFonts w:ascii="宋体" w:hAnsi="宋体"/>
          <w:b/>
          <w:szCs w:val="21"/>
        </w:rPr>
      </w:pPr>
    </w:p>
    <w:p w:rsidR="006473E6" w:rsidRPr="008B6E9C" w:rsidRDefault="006473E6" w:rsidP="006473E6">
      <w:pPr>
        <w:rPr>
          <w:rFonts w:ascii="宋体" w:hAnsi="宋体"/>
          <w:b/>
          <w:sz w:val="24"/>
          <w:szCs w:val="21"/>
        </w:rPr>
      </w:pPr>
      <w:r w:rsidRPr="008B6E9C">
        <w:rPr>
          <w:rFonts w:ascii="宋体" w:hAnsi="宋体" w:hint="eastAsia"/>
          <w:b/>
          <w:sz w:val="24"/>
          <w:szCs w:val="21"/>
        </w:rPr>
        <w:t>企业集团</w:t>
      </w:r>
      <w:r w:rsidR="00DE1BB5" w:rsidRPr="008B6E9C">
        <w:rPr>
          <w:rFonts w:ascii="宋体" w:hAnsi="宋体" w:hint="eastAsia"/>
          <w:b/>
          <w:sz w:val="24"/>
          <w:szCs w:val="21"/>
        </w:rPr>
        <w:t>与成员企业一览表</w:t>
      </w:r>
      <w:r w:rsidRPr="008B6E9C">
        <w:rPr>
          <w:rFonts w:ascii="宋体" w:hAnsi="宋体" w:hint="eastAsia"/>
          <w:b/>
          <w:sz w:val="24"/>
          <w:szCs w:val="21"/>
        </w:rPr>
        <w:t>统计年报表</w:t>
      </w:r>
    </w:p>
    <w:p w:rsidR="006473E6" w:rsidRPr="008B6E9C" w:rsidRDefault="006473E6" w:rsidP="006473E6">
      <w:pPr>
        <w:rPr>
          <w:rFonts w:ascii="宋体" w:hAnsi="宋体"/>
          <w:b/>
          <w:sz w:val="24"/>
          <w:szCs w:val="21"/>
        </w:rPr>
      </w:pPr>
    </w:p>
    <w:tbl>
      <w:tblPr>
        <w:tblW w:w="9371" w:type="dxa"/>
        <w:tblInd w:w="93" w:type="dxa"/>
        <w:tblBorders>
          <w:top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724"/>
        <w:gridCol w:w="8647"/>
      </w:tblGrid>
      <w:tr w:rsidR="006473E6" w:rsidRPr="008B6E9C" w:rsidTr="00080783">
        <w:trPr>
          <w:trHeight w:val="545"/>
        </w:trPr>
        <w:tc>
          <w:tcPr>
            <w:tcW w:w="724" w:type="dxa"/>
            <w:shd w:val="clear" w:color="auto" w:fill="auto"/>
            <w:noWrap/>
            <w:vAlign w:val="center"/>
          </w:tcPr>
          <w:p w:rsidR="006473E6" w:rsidRPr="008B6E9C" w:rsidRDefault="006F4A6C" w:rsidP="006F4A6C">
            <w:pPr>
              <w:widowControl/>
              <w:jc w:val="center"/>
              <w:rPr>
                <w:rFonts w:ascii="宋体" w:hAnsi="宋体" w:cs="宋体"/>
                <w:b/>
                <w:kern w:val="0"/>
                <w:sz w:val="24"/>
                <w:szCs w:val="21"/>
              </w:rPr>
            </w:pPr>
            <w:r w:rsidRPr="008B6E9C">
              <w:rPr>
                <w:rFonts w:ascii="宋体" w:hAnsi="宋体" w:cs="宋体" w:hint="eastAsia"/>
                <w:b/>
                <w:kern w:val="0"/>
                <w:sz w:val="24"/>
                <w:szCs w:val="21"/>
              </w:rPr>
              <w:t>序号</w:t>
            </w:r>
          </w:p>
        </w:tc>
        <w:tc>
          <w:tcPr>
            <w:tcW w:w="8647" w:type="dxa"/>
            <w:shd w:val="clear" w:color="auto" w:fill="auto"/>
            <w:noWrap/>
            <w:vAlign w:val="center"/>
          </w:tcPr>
          <w:p w:rsidR="006473E6" w:rsidRPr="008B6E9C" w:rsidRDefault="003D6FCA" w:rsidP="003D6FCA">
            <w:pPr>
              <w:widowControl/>
              <w:jc w:val="center"/>
              <w:rPr>
                <w:rFonts w:ascii="宋体" w:hAnsi="宋体" w:cs="宋体"/>
                <w:b/>
                <w:kern w:val="0"/>
                <w:sz w:val="24"/>
                <w:szCs w:val="21"/>
              </w:rPr>
            </w:pPr>
            <w:r w:rsidRPr="008B6E9C">
              <w:rPr>
                <w:rFonts w:ascii="宋体" w:hAnsi="宋体" w:cs="宋体" w:hint="eastAsia"/>
                <w:b/>
                <w:kern w:val="0"/>
                <w:sz w:val="24"/>
                <w:szCs w:val="21"/>
              </w:rPr>
              <w:t>审核关系</w:t>
            </w:r>
            <w:r w:rsidR="006473E6" w:rsidRPr="008B6E9C">
              <w:rPr>
                <w:rFonts w:ascii="宋体" w:hAnsi="宋体" w:cs="宋体" w:hint="eastAsia"/>
                <w:b/>
                <w:kern w:val="0"/>
                <w:sz w:val="24"/>
                <w:szCs w:val="21"/>
              </w:rPr>
              <w:t>说明</w:t>
            </w:r>
          </w:p>
        </w:tc>
      </w:tr>
      <w:tr w:rsidR="003D6FCA" w:rsidRPr="008B6E9C" w:rsidTr="008B6E9C">
        <w:trPr>
          <w:trHeight w:val="876"/>
        </w:trPr>
        <w:tc>
          <w:tcPr>
            <w:tcW w:w="724" w:type="dxa"/>
            <w:shd w:val="clear" w:color="auto" w:fill="auto"/>
            <w:noWrap/>
            <w:vAlign w:val="center"/>
          </w:tcPr>
          <w:p w:rsidR="003D6FCA" w:rsidRPr="008B6E9C" w:rsidRDefault="006F4A6C" w:rsidP="00B27340">
            <w:pPr>
              <w:widowControl/>
              <w:jc w:val="center"/>
              <w:rPr>
                <w:rFonts w:ascii="宋体" w:hAnsi="宋体" w:cs="宋体"/>
                <w:kern w:val="0"/>
                <w:sz w:val="24"/>
                <w:szCs w:val="21"/>
              </w:rPr>
            </w:pPr>
            <w:r w:rsidRPr="008B6E9C">
              <w:rPr>
                <w:rFonts w:ascii="宋体" w:hAnsi="宋体" w:cs="宋体" w:hint="eastAsia"/>
                <w:kern w:val="0"/>
                <w:sz w:val="24"/>
                <w:szCs w:val="21"/>
              </w:rPr>
              <w:t>1</w:t>
            </w:r>
          </w:p>
        </w:tc>
        <w:tc>
          <w:tcPr>
            <w:tcW w:w="8647" w:type="dxa"/>
            <w:shd w:val="clear" w:color="auto" w:fill="auto"/>
            <w:noWrap/>
            <w:vAlign w:val="center"/>
          </w:tcPr>
          <w:p w:rsidR="003D6FCA" w:rsidRPr="008B6E9C" w:rsidRDefault="003D6FCA" w:rsidP="00D13364">
            <w:pPr>
              <w:widowControl/>
              <w:jc w:val="left"/>
              <w:rPr>
                <w:rFonts w:ascii="宋体" w:hAnsi="宋体" w:cs="宋体"/>
                <w:kern w:val="0"/>
                <w:sz w:val="24"/>
                <w:szCs w:val="21"/>
              </w:rPr>
            </w:pPr>
            <w:r w:rsidRPr="008B6E9C">
              <w:rPr>
                <w:rFonts w:ascii="宋体" w:hAnsi="宋体" w:cs="宋体" w:hint="eastAsia"/>
                <w:kern w:val="0"/>
                <w:sz w:val="24"/>
                <w:szCs w:val="21"/>
              </w:rPr>
              <w:t>所有财务指标</w:t>
            </w:r>
            <w:r w:rsidR="009D385E" w:rsidRPr="008B6E9C">
              <w:rPr>
                <w:rFonts w:ascii="宋体" w:hAnsi="宋体" w:cs="宋体" w:hint="eastAsia"/>
                <w:kern w:val="0"/>
                <w:sz w:val="24"/>
                <w:szCs w:val="21"/>
              </w:rPr>
              <w:t>本年实际与去年同期</w:t>
            </w:r>
            <w:r w:rsidRPr="008B6E9C">
              <w:rPr>
                <w:rFonts w:ascii="宋体" w:hAnsi="宋体" w:cs="宋体" w:hint="eastAsia"/>
                <w:kern w:val="0"/>
                <w:sz w:val="24"/>
                <w:szCs w:val="21"/>
              </w:rPr>
              <w:t>差距一般不超过正负10倍</w:t>
            </w:r>
            <w:r w:rsidR="009D385E" w:rsidRPr="008B6E9C">
              <w:rPr>
                <w:rFonts w:ascii="宋体" w:hAnsi="宋体" w:cs="宋体" w:hint="eastAsia"/>
                <w:kern w:val="0"/>
                <w:sz w:val="24"/>
                <w:szCs w:val="21"/>
              </w:rPr>
              <w:t>，特殊情况请加以说明。</w:t>
            </w:r>
          </w:p>
        </w:tc>
      </w:tr>
      <w:tr w:rsidR="006473E6" w:rsidRPr="008B6E9C" w:rsidTr="00080783">
        <w:trPr>
          <w:trHeight w:val="545"/>
        </w:trPr>
        <w:tc>
          <w:tcPr>
            <w:tcW w:w="724" w:type="dxa"/>
            <w:shd w:val="clear" w:color="auto" w:fill="auto"/>
            <w:noWrap/>
            <w:vAlign w:val="center"/>
          </w:tcPr>
          <w:p w:rsidR="006473E6" w:rsidRPr="008B6E9C" w:rsidRDefault="00EC0050" w:rsidP="00B27340">
            <w:pPr>
              <w:widowControl/>
              <w:jc w:val="center"/>
              <w:rPr>
                <w:rFonts w:ascii="宋体" w:hAnsi="宋体" w:cs="宋体"/>
                <w:kern w:val="0"/>
                <w:sz w:val="24"/>
                <w:szCs w:val="21"/>
              </w:rPr>
            </w:pPr>
            <w:r w:rsidRPr="008B6E9C">
              <w:rPr>
                <w:rFonts w:ascii="宋体" w:hAnsi="宋体" w:cs="宋体" w:hint="eastAsia"/>
                <w:kern w:val="0"/>
                <w:sz w:val="24"/>
                <w:szCs w:val="21"/>
              </w:rPr>
              <w:t>2</w:t>
            </w:r>
          </w:p>
        </w:tc>
        <w:tc>
          <w:tcPr>
            <w:tcW w:w="8647" w:type="dxa"/>
            <w:shd w:val="clear" w:color="auto" w:fill="auto"/>
            <w:noWrap/>
            <w:vAlign w:val="center"/>
          </w:tcPr>
          <w:p w:rsidR="006473E6" w:rsidRPr="008B6E9C" w:rsidRDefault="006473E6" w:rsidP="00714774">
            <w:pPr>
              <w:widowControl/>
              <w:jc w:val="left"/>
              <w:rPr>
                <w:rFonts w:ascii="宋体" w:hAnsi="宋体" w:cs="宋体"/>
                <w:kern w:val="0"/>
                <w:sz w:val="24"/>
                <w:szCs w:val="21"/>
              </w:rPr>
            </w:pPr>
            <w:r w:rsidRPr="008B6E9C">
              <w:rPr>
                <w:rFonts w:ascii="宋体" w:hAnsi="宋体" w:cs="宋体" w:hint="eastAsia"/>
                <w:kern w:val="0"/>
                <w:sz w:val="24"/>
                <w:szCs w:val="21"/>
              </w:rPr>
              <w:t>年末资产总计＝年末负债合计＋年末股东(所有者)权益合计</w:t>
            </w:r>
          </w:p>
        </w:tc>
      </w:tr>
      <w:tr w:rsidR="006473E6" w:rsidRPr="008B6E9C" w:rsidTr="00080783">
        <w:trPr>
          <w:trHeight w:val="545"/>
        </w:trPr>
        <w:tc>
          <w:tcPr>
            <w:tcW w:w="724" w:type="dxa"/>
            <w:shd w:val="clear" w:color="auto" w:fill="auto"/>
            <w:noWrap/>
            <w:vAlign w:val="center"/>
          </w:tcPr>
          <w:p w:rsidR="006473E6" w:rsidRPr="008B6E9C" w:rsidRDefault="00EC0050" w:rsidP="00B27340">
            <w:pPr>
              <w:widowControl/>
              <w:jc w:val="center"/>
              <w:rPr>
                <w:rFonts w:ascii="宋体" w:hAnsi="宋体" w:cs="宋体"/>
                <w:kern w:val="0"/>
                <w:sz w:val="24"/>
                <w:szCs w:val="21"/>
              </w:rPr>
            </w:pPr>
            <w:r w:rsidRPr="008B6E9C">
              <w:rPr>
                <w:rFonts w:ascii="宋体" w:hAnsi="宋体" w:cs="宋体" w:hint="eastAsia"/>
                <w:kern w:val="0"/>
                <w:sz w:val="24"/>
                <w:szCs w:val="21"/>
              </w:rPr>
              <w:t>3</w:t>
            </w:r>
          </w:p>
        </w:tc>
        <w:tc>
          <w:tcPr>
            <w:tcW w:w="8647" w:type="dxa"/>
            <w:shd w:val="clear" w:color="auto" w:fill="auto"/>
            <w:noWrap/>
            <w:vAlign w:val="center"/>
          </w:tcPr>
          <w:p w:rsidR="006473E6" w:rsidRPr="008B6E9C" w:rsidRDefault="009D385E" w:rsidP="00714774">
            <w:pPr>
              <w:widowControl/>
              <w:jc w:val="left"/>
              <w:rPr>
                <w:rFonts w:ascii="宋体" w:hAnsi="宋体" w:cs="宋体"/>
                <w:kern w:val="0"/>
                <w:sz w:val="24"/>
                <w:szCs w:val="21"/>
              </w:rPr>
            </w:pPr>
            <w:r w:rsidRPr="008B6E9C">
              <w:rPr>
                <w:rFonts w:ascii="宋体" w:hAnsi="宋体" w:cs="宋体" w:hint="eastAsia"/>
                <w:kern w:val="0"/>
                <w:sz w:val="24"/>
                <w:szCs w:val="21"/>
              </w:rPr>
              <w:t>年末</w:t>
            </w:r>
            <w:r w:rsidR="006473E6" w:rsidRPr="008B6E9C">
              <w:rPr>
                <w:rFonts w:ascii="宋体" w:hAnsi="宋体" w:cs="宋体" w:hint="eastAsia"/>
                <w:kern w:val="0"/>
                <w:sz w:val="24"/>
                <w:szCs w:val="21"/>
              </w:rPr>
              <w:t>资产总计≥</w:t>
            </w:r>
            <w:r w:rsidR="00714774" w:rsidRPr="008B6E9C">
              <w:rPr>
                <w:rFonts w:ascii="宋体" w:hAnsi="宋体" w:cs="宋体" w:hint="eastAsia"/>
                <w:kern w:val="0"/>
                <w:sz w:val="24"/>
                <w:szCs w:val="21"/>
              </w:rPr>
              <w:t>固定资产净值</w:t>
            </w:r>
            <w:r w:rsidRPr="008B6E9C">
              <w:rPr>
                <w:rFonts w:ascii="宋体" w:hAnsi="宋体" w:cs="宋体" w:hint="eastAsia"/>
                <w:kern w:val="0"/>
                <w:sz w:val="24"/>
                <w:szCs w:val="21"/>
              </w:rPr>
              <w:t>＋</w:t>
            </w:r>
            <w:r w:rsidR="00714774" w:rsidRPr="008B6E9C">
              <w:rPr>
                <w:rFonts w:ascii="宋体" w:hAnsi="宋体" w:cs="宋体" w:hint="eastAsia"/>
                <w:kern w:val="0"/>
                <w:sz w:val="24"/>
                <w:szCs w:val="21"/>
              </w:rPr>
              <w:t>期末</w:t>
            </w:r>
            <w:r w:rsidRPr="008B6E9C">
              <w:rPr>
                <w:rFonts w:ascii="宋体" w:hAnsi="宋体" w:cs="宋体" w:hint="eastAsia"/>
                <w:kern w:val="0"/>
                <w:sz w:val="24"/>
                <w:szCs w:val="21"/>
              </w:rPr>
              <w:t>对外投资</w:t>
            </w:r>
            <w:r w:rsidR="006473E6" w:rsidRPr="008B6E9C">
              <w:rPr>
                <w:rFonts w:ascii="宋体" w:hAnsi="宋体" w:cs="宋体" w:hint="eastAsia"/>
                <w:kern w:val="0"/>
                <w:sz w:val="24"/>
                <w:szCs w:val="21"/>
              </w:rPr>
              <w:t>+存货</w:t>
            </w:r>
            <w:r w:rsidRPr="008B6E9C">
              <w:rPr>
                <w:rFonts w:ascii="宋体" w:hAnsi="宋体" w:cs="宋体" w:hint="eastAsia"/>
                <w:kern w:val="0"/>
                <w:sz w:val="24"/>
                <w:szCs w:val="21"/>
              </w:rPr>
              <w:t>＋</w:t>
            </w:r>
            <w:r w:rsidR="006473E6" w:rsidRPr="008B6E9C">
              <w:rPr>
                <w:rFonts w:ascii="宋体" w:hAnsi="宋体" w:cs="宋体" w:hint="eastAsia"/>
                <w:kern w:val="0"/>
                <w:sz w:val="24"/>
                <w:szCs w:val="21"/>
              </w:rPr>
              <w:t>应收账款</w:t>
            </w:r>
            <w:r w:rsidR="0091790E" w:rsidRPr="008B6E9C">
              <w:rPr>
                <w:rFonts w:ascii="宋体" w:hAnsi="宋体" w:cs="宋体" w:hint="eastAsia"/>
                <w:kern w:val="0"/>
                <w:sz w:val="24"/>
                <w:szCs w:val="21"/>
              </w:rPr>
              <w:t>+应收票据</w:t>
            </w:r>
          </w:p>
        </w:tc>
      </w:tr>
      <w:tr w:rsidR="006473E6" w:rsidRPr="008B6E9C" w:rsidTr="00080783">
        <w:trPr>
          <w:trHeight w:val="545"/>
        </w:trPr>
        <w:tc>
          <w:tcPr>
            <w:tcW w:w="724" w:type="dxa"/>
            <w:shd w:val="clear" w:color="auto" w:fill="auto"/>
            <w:noWrap/>
            <w:vAlign w:val="center"/>
          </w:tcPr>
          <w:p w:rsidR="006473E6" w:rsidRPr="008B6E9C" w:rsidRDefault="00EC0050" w:rsidP="00B27340">
            <w:pPr>
              <w:widowControl/>
              <w:jc w:val="center"/>
              <w:rPr>
                <w:rFonts w:ascii="宋体" w:hAnsi="宋体" w:cs="宋体"/>
                <w:kern w:val="0"/>
                <w:sz w:val="24"/>
                <w:szCs w:val="21"/>
              </w:rPr>
            </w:pPr>
            <w:r w:rsidRPr="008B6E9C">
              <w:rPr>
                <w:rFonts w:ascii="宋体" w:hAnsi="宋体" w:cs="宋体" w:hint="eastAsia"/>
                <w:kern w:val="0"/>
                <w:sz w:val="24"/>
                <w:szCs w:val="21"/>
              </w:rPr>
              <w:t>4</w:t>
            </w:r>
          </w:p>
        </w:tc>
        <w:tc>
          <w:tcPr>
            <w:tcW w:w="8647" w:type="dxa"/>
            <w:shd w:val="clear" w:color="auto" w:fill="auto"/>
            <w:noWrap/>
            <w:vAlign w:val="center"/>
          </w:tcPr>
          <w:p w:rsidR="006473E6" w:rsidRPr="008B6E9C" w:rsidRDefault="006473E6" w:rsidP="0050091F">
            <w:pPr>
              <w:widowControl/>
              <w:jc w:val="left"/>
              <w:rPr>
                <w:rFonts w:ascii="宋体" w:hAnsi="宋体" w:cs="宋体"/>
                <w:kern w:val="0"/>
                <w:sz w:val="24"/>
                <w:szCs w:val="21"/>
              </w:rPr>
            </w:pPr>
            <w:r w:rsidRPr="008B6E9C">
              <w:rPr>
                <w:rFonts w:ascii="宋体" w:hAnsi="宋体" w:cs="宋体" w:hint="eastAsia"/>
                <w:kern w:val="0"/>
                <w:sz w:val="24"/>
                <w:szCs w:val="21"/>
              </w:rPr>
              <w:t>本年对外投资</w:t>
            </w:r>
            <w:r w:rsidR="009D385E" w:rsidRPr="008B6E9C">
              <w:rPr>
                <w:rFonts w:ascii="宋体" w:hAnsi="宋体" w:cs="宋体" w:hint="eastAsia"/>
                <w:kern w:val="0"/>
                <w:sz w:val="24"/>
                <w:szCs w:val="21"/>
              </w:rPr>
              <w:t>≥</w:t>
            </w:r>
            <w:r w:rsidRPr="008B6E9C">
              <w:rPr>
                <w:rFonts w:ascii="宋体" w:hAnsi="宋体" w:cs="宋体" w:hint="eastAsia"/>
                <w:kern w:val="0"/>
                <w:sz w:val="24"/>
                <w:szCs w:val="21"/>
              </w:rPr>
              <w:t>本年对境外投资</w:t>
            </w:r>
          </w:p>
        </w:tc>
      </w:tr>
      <w:tr w:rsidR="0067346D" w:rsidRPr="008B6E9C" w:rsidTr="00080783">
        <w:trPr>
          <w:trHeight w:val="545"/>
        </w:trPr>
        <w:tc>
          <w:tcPr>
            <w:tcW w:w="724" w:type="dxa"/>
            <w:shd w:val="clear" w:color="auto" w:fill="auto"/>
            <w:noWrap/>
            <w:vAlign w:val="center"/>
          </w:tcPr>
          <w:p w:rsidR="0067346D" w:rsidRPr="008B6E9C" w:rsidRDefault="00EC0050" w:rsidP="00B27340">
            <w:pPr>
              <w:widowControl/>
              <w:jc w:val="center"/>
              <w:rPr>
                <w:rFonts w:ascii="宋体" w:hAnsi="宋体" w:cs="宋体"/>
                <w:kern w:val="0"/>
                <w:sz w:val="24"/>
                <w:szCs w:val="21"/>
              </w:rPr>
            </w:pPr>
            <w:r w:rsidRPr="008B6E9C">
              <w:rPr>
                <w:rFonts w:ascii="宋体" w:hAnsi="宋体" w:cs="宋体" w:hint="eastAsia"/>
                <w:kern w:val="0"/>
                <w:sz w:val="24"/>
                <w:szCs w:val="21"/>
              </w:rPr>
              <w:t>5</w:t>
            </w:r>
          </w:p>
        </w:tc>
        <w:tc>
          <w:tcPr>
            <w:tcW w:w="8647" w:type="dxa"/>
            <w:shd w:val="clear" w:color="auto" w:fill="auto"/>
            <w:noWrap/>
            <w:vAlign w:val="center"/>
          </w:tcPr>
          <w:p w:rsidR="0067346D" w:rsidRPr="008B6E9C" w:rsidRDefault="0067346D" w:rsidP="0050091F">
            <w:pPr>
              <w:widowControl/>
              <w:jc w:val="left"/>
              <w:rPr>
                <w:rFonts w:ascii="宋体" w:hAnsi="宋体" w:cs="宋体"/>
                <w:kern w:val="0"/>
                <w:sz w:val="24"/>
                <w:szCs w:val="21"/>
              </w:rPr>
            </w:pPr>
            <w:r w:rsidRPr="008B6E9C">
              <w:rPr>
                <w:rFonts w:ascii="宋体" w:hAnsi="宋体" w:cs="宋体" w:hint="eastAsia"/>
                <w:kern w:val="0"/>
                <w:sz w:val="24"/>
                <w:szCs w:val="21"/>
              </w:rPr>
              <w:t>期末对外投资≥本年对外投资</w:t>
            </w:r>
          </w:p>
        </w:tc>
      </w:tr>
      <w:tr w:rsidR="0067346D" w:rsidRPr="008B6E9C" w:rsidTr="00080783">
        <w:trPr>
          <w:trHeight w:val="545"/>
        </w:trPr>
        <w:tc>
          <w:tcPr>
            <w:tcW w:w="724" w:type="dxa"/>
            <w:shd w:val="clear" w:color="auto" w:fill="auto"/>
            <w:noWrap/>
            <w:vAlign w:val="center"/>
          </w:tcPr>
          <w:p w:rsidR="0067346D" w:rsidRPr="008B6E9C" w:rsidRDefault="00E516D2" w:rsidP="00B27340">
            <w:pPr>
              <w:widowControl/>
              <w:jc w:val="center"/>
              <w:rPr>
                <w:rFonts w:ascii="宋体" w:hAnsi="宋体" w:cs="宋体"/>
                <w:kern w:val="0"/>
                <w:sz w:val="24"/>
                <w:szCs w:val="21"/>
              </w:rPr>
            </w:pPr>
            <w:r w:rsidRPr="008B6E9C">
              <w:rPr>
                <w:rFonts w:ascii="宋体" w:hAnsi="宋体" w:cs="宋体" w:hint="eastAsia"/>
                <w:kern w:val="0"/>
                <w:sz w:val="24"/>
                <w:szCs w:val="21"/>
              </w:rPr>
              <w:t>6</w:t>
            </w:r>
          </w:p>
        </w:tc>
        <w:tc>
          <w:tcPr>
            <w:tcW w:w="8647" w:type="dxa"/>
            <w:shd w:val="clear" w:color="auto" w:fill="auto"/>
            <w:noWrap/>
            <w:vAlign w:val="center"/>
          </w:tcPr>
          <w:p w:rsidR="0067346D" w:rsidRPr="008B6E9C" w:rsidRDefault="0067346D" w:rsidP="0050091F">
            <w:pPr>
              <w:widowControl/>
              <w:jc w:val="left"/>
              <w:rPr>
                <w:rFonts w:ascii="宋体" w:hAnsi="宋体" w:cs="宋体"/>
                <w:kern w:val="0"/>
                <w:sz w:val="24"/>
                <w:szCs w:val="21"/>
              </w:rPr>
            </w:pPr>
            <w:r w:rsidRPr="008B6E9C">
              <w:rPr>
                <w:rFonts w:ascii="宋体" w:hAnsi="宋体" w:cs="宋体" w:hint="eastAsia"/>
                <w:kern w:val="0"/>
                <w:sz w:val="24"/>
                <w:szCs w:val="21"/>
              </w:rPr>
              <w:t>营业收入≥出口销售总额</w:t>
            </w:r>
          </w:p>
        </w:tc>
      </w:tr>
      <w:tr w:rsidR="007606BC" w:rsidRPr="008B6E9C" w:rsidTr="00080783">
        <w:trPr>
          <w:trHeight w:val="545"/>
        </w:trPr>
        <w:tc>
          <w:tcPr>
            <w:tcW w:w="724" w:type="dxa"/>
            <w:shd w:val="clear" w:color="auto" w:fill="auto"/>
            <w:noWrap/>
            <w:vAlign w:val="center"/>
          </w:tcPr>
          <w:p w:rsidR="007606BC" w:rsidRPr="008B6E9C" w:rsidRDefault="00E516D2" w:rsidP="00B27340">
            <w:pPr>
              <w:widowControl/>
              <w:jc w:val="center"/>
              <w:rPr>
                <w:rFonts w:ascii="宋体" w:hAnsi="宋体" w:cs="宋体"/>
                <w:kern w:val="0"/>
                <w:sz w:val="24"/>
                <w:szCs w:val="21"/>
              </w:rPr>
            </w:pPr>
            <w:r w:rsidRPr="008B6E9C">
              <w:rPr>
                <w:rFonts w:ascii="宋体" w:hAnsi="宋体" w:cs="宋体" w:hint="eastAsia"/>
                <w:kern w:val="0"/>
                <w:sz w:val="24"/>
                <w:szCs w:val="21"/>
              </w:rPr>
              <w:t>7</w:t>
            </w:r>
          </w:p>
        </w:tc>
        <w:tc>
          <w:tcPr>
            <w:tcW w:w="8647" w:type="dxa"/>
            <w:shd w:val="clear" w:color="auto" w:fill="auto"/>
            <w:noWrap/>
            <w:vAlign w:val="center"/>
          </w:tcPr>
          <w:p w:rsidR="007606BC" w:rsidRPr="008B6E9C" w:rsidRDefault="007162ED" w:rsidP="007162ED">
            <w:pPr>
              <w:widowControl/>
              <w:jc w:val="left"/>
              <w:rPr>
                <w:rFonts w:ascii="宋体" w:hAnsi="宋体" w:cs="宋体"/>
                <w:kern w:val="0"/>
                <w:sz w:val="24"/>
                <w:szCs w:val="21"/>
              </w:rPr>
            </w:pPr>
            <w:r w:rsidRPr="008B6E9C">
              <w:rPr>
                <w:rFonts w:ascii="宋体" w:hAnsi="宋体" w:cs="宋体" w:hint="eastAsia"/>
                <w:kern w:val="0"/>
                <w:sz w:val="24"/>
                <w:szCs w:val="21"/>
              </w:rPr>
              <w:t>如果集团执行合并会计报表制度，</w:t>
            </w:r>
            <w:proofErr w:type="gramStart"/>
            <w:r w:rsidRPr="008B6E9C">
              <w:rPr>
                <w:rFonts w:ascii="宋体" w:hAnsi="宋体" w:cs="宋体" w:hint="eastAsia"/>
                <w:kern w:val="0"/>
                <w:sz w:val="24"/>
                <w:szCs w:val="21"/>
              </w:rPr>
              <w:t>则集团</w:t>
            </w:r>
            <w:proofErr w:type="gramEnd"/>
            <w:r w:rsidRPr="008B6E9C">
              <w:rPr>
                <w:rFonts w:ascii="宋体" w:hAnsi="宋体" w:cs="宋体" w:hint="eastAsia"/>
                <w:kern w:val="0"/>
                <w:sz w:val="24"/>
                <w:szCs w:val="21"/>
              </w:rPr>
              <w:t>资产总计≤成员企业资产总计之和</w:t>
            </w:r>
          </w:p>
        </w:tc>
      </w:tr>
      <w:tr w:rsidR="007606BC" w:rsidRPr="008B6E9C" w:rsidTr="00080783">
        <w:trPr>
          <w:trHeight w:val="545"/>
        </w:trPr>
        <w:tc>
          <w:tcPr>
            <w:tcW w:w="724" w:type="dxa"/>
            <w:shd w:val="clear" w:color="auto" w:fill="auto"/>
            <w:noWrap/>
            <w:vAlign w:val="center"/>
          </w:tcPr>
          <w:p w:rsidR="007606BC" w:rsidRPr="008B6E9C" w:rsidRDefault="00E516D2" w:rsidP="00B27340">
            <w:pPr>
              <w:widowControl/>
              <w:jc w:val="center"/>
              <w:rPr>
                <w:rFonts w:ascii="宋体" w:hAnsi="宋体" w:cs="宋体"/>
                <w:kern w:val="0"/>
                <w:sz w:val="24"/>
                <w:szCs w:val="21"/>
              </w:rPr>
            </w:pPr>
            <w:r w:rsidRPr="008B6E9C">
              <w:rPr>
                <w:rFonts w:ascii="宋体" w:hAnsi="宋体" w:cs="宋体" w:hint="eastAsia"/>
                <w:kern w:val="0"/>
                <w:sz w:val="24"/>
                <w:szCs w:val="21"/>
              </w:rPr>
              <w:t>8</w:t>
            </w:r>
          </w:p>
        </w:tc>
        <w:tc>
          <w:tcPr>
            <w:tcW w:w="8647" w:type="dxa"/>
            <w:shd w:val="clear" w:color="auto" w:fill="auto"/>
            <w:noWrap/>
            <w:vAlign w:val="center"/>
          </w:tcPr>
          <w:p w:rsidR="007606BC" w:rsidRPr="008B6E9C" w:rsidRDefault="007162ED" w:rsidP="007162ED">
            <w:pPr>
              <w:widowControl/>
              <w:jc w:val="left"/>
              <w:rPr>
                <w:rFonts w:ascii="宋体" w:hAnsi="宋体" w:cs="宋体"/>
                <w:kern w:val="0"/>
                <w:sz w:val="24"/>
                <w:szCs w:val="21"/>
              </w:rPr>
            </w:pPr>
            <w:r w:rsidRPr="008B6E9C">
              <w:rPr>
                <w:rFonts w:ascii="宋体" w:hAnsi="宋体" w:cs="宋体" w:hint="eastAsia"/>
                <w:kern w:val="0"/>
                <w:sz w:val="24"/>
                <w:szCs w:val="21"/>
              </w:rPr>
              <w:t>如果集团执行合并会计报表制度，</w:t>
            </w:r>
            <w:proofErr w:type="gramStart"/>
            <w:r w:rsidRPr="008B6E9C">
              <w:rPr>
                <w:rFonts w:ascii="宋体" w:hAnsi="宋体" w:cs="宋体" w:hint="eastAsia"/>
                <w:kern w:val="0"/>
                <w:sz w:val="24"/>
                <w:szCs w:val="21"/>
              </w:rPr>
              <w:t>则集团</w:t>
            </w:r>
            <w:proofErr w:type="gramEnd"/>
            <w:r w:rsidRPr="008B6E9C">
              <w:rPr>
                <w:rFonts w:ascii="宋体" w:hAnsi="宋体" w:cs="宋体" w:hint="eastAsia"/>
                <w:kern w:val="0"/>
                <w:sz w:val="24"/>
                <w:szCs w:val="21"/>
              </w:rPr>
              <w:t>营业收入≤成员企业营业收入之和</w:t>
            </w:r>
          </w:p>
        </w:tc>
      </w:tr>
      <w:tr w:rsidR="007606BC" w:rsidRPr="008B6E9C" w:rsidTr="00080783">
        <w:trPr>
          <w:trHeight w:val="545"/>
        </w:trPr>
        <w:tc>
          <w:tcPr>
            <w:tcW w:w="724" w:type="dxa"/>
            <w:shd w:val="clear" w:color="auto" w:fill="auto"/>
            <w:noWrap/>
            <w:vAlign w:val="center"/>
          </w:tcPr>
          <w:p w:rsidR="007606BC" w:rsidRPr="008B6E9C" w:rsidRDefault="00E516D2" w:rsidP="00B27340">
            <w:pPr>
              <w:widowControl/>
              <w:jc w:val="center"/>
              <w:rPr>
                <w:rFonts w:ascii="宋体" w:hAnsi="宋体" w:cs="宋体"/>
                <w:kern w:val="0"/>
                <w:sz w:val="24"/>
                <w:szCs w:val="21"/>
              </w:rPr>
            </w:pPr>
            <w:r w:rsidRPr="008B6E9C">
              <w:rPr>
                <w:rFonts w:ascii="宋体" w:hAnsi="宋体" w:cs="宋体" w:hint="eastAsia"/>
                <w:kern w:val="0"/>
                <w:sz w:val="24"/>
                <w:szCs w:val="21"/>
              </w:rPr>
              <w:t>9</w:t>
            </w:r>
          </w:p>
        </w:tc>
        <w:tc>
          <w:tcPr>
            <w:tcW w:w="8647" w:type="dxa"/>
            <w:shd w:val="clear" w:color="auto" w:fill="auto"/>
            <w:noWrap/>
            <w:vAlign w:val="center"/>
          </w:tcPr>
          <w:p w:rsidR="007606BC" w:rsidRPr="008B6E9C" w:rsidRDefault="000F3684" w:rsidP="000F3684">
            <w:pPr>
              <w:widowControl/>
              <w:jc w:val="left"/>
              <w:rPr>
                <w:rFonts w:ascii="宋体" w:hAnsi="宋体" w:cs="宋体"/>
                <w:kern w:val="0"/>
                <w:sz w:val="24"/>
                <w:szCs w:val="21"/>
              </w:rPr>
            </w:pPr>
            <w:r w:rsidRPr="008B6E9C">
              <w:rPr>
                <w:rFonts w:ascii="宋体" w:hAnsi="宋体" w:cs="宋体" w:hint="eastAsia"/>
                <w:kern w:val="0"/>
                <w:sz w:val="24"/>
                <w:szCs w:val="21"/>
              </w:rPr>
              <w:t>如果集团执行合并会计报表制度，</w:t>
            </w:r>
            <w:proofErr w:type="gramStart"/>
            <w:r w:rsidRPr="008B6E9C">
              <w:rPr>
                <w:rFonts w:ascii="宋体" w:hAnsi="宋体" w:cs="宋体" w:hint="eastAsia"/>
                <w:kern w:val="0"/>
                <w:sz w:val="24"/>
                <w:szCs w:val="21"/>
              </w:rPr>
              <w:t>则集团</w:t>
            </w:r>
            <w:proofErr w:type="gramEnd"/>
            <w:r w:rsidRPr="008B6E9C">
              <w:rPr>
                <w:rFonts w:ascii="宋体" w:hAnsi="宋体" w:cs="宋体" w:hint="eastAsia"/>
                <w:kern w:val="0"/>
                <w:sz w:val="24"/>
                <w:szCs w:val="21"/>
              </w:rPr>
              <w:t>利润总额≤成员企业利润总额之和</w:t>
            </w:r>
          </w:p>
        </w:tc>
      </w:tr>
      <w:tr w:rsidR="006473E6" w:rsidRPr="008B6E9C" w:rsidTr="00080783">
        <w:trPr>
          <w:trHeight w:val="545"/>
        </w:trPr>
        <w:tc>
          <w:tcPr>
            <w:tcW w:w="724" w:type="dxa"/>
            <w:shd w:val="clear" w:color="auto" w:fill="auto"/>
            <w:noWrap/>
            <w:vAlign w:val="center"/>
          </w:tcPr>
          <w:p w:rsidR="006473E6" w:rsidRPr="008B6E9C" w:rsidRDefault="00E516D2" w:rsidP="00B27340">
            <w:pPr>
              <w:widowControl/>
              <w:jc w:val="center"/>
              <w:rPr>
                <w:rFonts w:ascii="宋体" w:hAnsi="宋体" w:cs="宋体"/>
                <w:kern w:val="0"/>
                <w:sz w:val="24"/>
                <w:szCs w:val="21"/>
              </w:rPr>
            </w:pPr>
            <w:r w:rsidRPr="008B6E9C">
              <w:rPr>
                <w:rFonts w:ascii="宋体" w:hAnsi="宋体" w:cs="宋体" w:hint="eastAsia"/>
                <w:kern w:val="0"/>
                <w:sz w:val="24"/>
                <w:szCs w:val="21"/>
              </w:rPr>
              <w:t>1</w:t>
            </w:r>
            <w:r w:rsidRPr="008B6E9C">
              <w:rPr>
                <w:rFonts w:ascii="宋体" w:hAnsi="宋体" w:cs="宋体"/>
                <w:kern w:val="0"/>
                <w:sz w:val="24"/>
                <w:szCs w:val="21"/>
              </w:rPr>
              <w:t>0</w:t>
            </w:r>
          </w:p>
        </w:tc>
        <w:tc>
          <w:tcPr>
            <w:tcW w:w="8647" w:type="dxa"/>
            <w:shd w:val="clear" w:color="auto" w:fill="auto"/>
            <w:noWrap/>
            <w:vAlign w:val="center"/>
          </w:tcPr>
          <w:p w:rsidR="006473E6" w:rsidRPr="008B6E9C" w:rsidRDefault="00714774" w:rsidP="00714774">
            <w:pPr>
              <w:widowControl/>
              <w:jc w:val="left"/>
              <w:rPr>
                <w:rFonts w:ascii="宋体" w:hAnsi="宋体" w:cs="宋体"/>
                <w:kern w:val="0"/>
                <w:sz w:val="24"/>
                <w:szCs w:val="21"/>
              </w:rPr>
            </w:pPr>
            <w:r w:rsidRPr="008B6E9C">
              <w:rPr>
                <w:rFonts w:ascii="宋体" w:hAnsi="宋体" w:cs="宋体" w:hint="eastAsia"/>
                <w:kern w:val="0"/>
                <w:sz w:val="24"/>
                <w:szCs w:val="21"/>
              </w:rPr>
              <w:t>集团</w:t>
            </w:r>
            <w:r w:rsidR="006473E6" w:rsidRPr="008B6E9C">
              <w:rPr>
                <w:rFonts w:ascii="宋体" w:hAnsi="宋体" w:cs="宋体" w:hint="eastAsia"/>
                <w:kern w:val="0"/>
                <w:sz w:val="24"/>
                <w:szCs w:val="21"/>
              </w:rPr>
              <w:t>从业人员年末人数</w:t>
            </w:r>
            <w:r w:rsidR="00A40013" w:rsidRPr="008B6E9C">
              <w:rPr>
                <w:rFonts w:ascii="宋体" w:hAnsi="宋体" w:cs="宋体" w:hint="eastAsia"/>
                <w:kern w:val="0"/>
                <w:sz w:val="24"/>
                <w:szCs w:val="21"/>
              </w:rPr>
              <w:t>＝</w:t>
            </w:r>
            <w:r w:rsidRPr="008B6E9C">
              <w:rPr>
                <w:rFonts w:ascii="宋体" w:hAnsi="宋体" w:cs="宋体" w:hint="eastAsia"/>
                <w:kern w:val="0"/>
                <w:sz w:val="24"/>
                <w:szCs w:val="21"/>
              </w:rPr>
              <w:t>成员企业</w:t>
            </w:r>
            <w:r w:rsidR="006473E6" w:rsidRPr="008B6E9C">
              <w:rPr>
                <w:rFonts w:ascii="宋体" w:hAnsi="宋体" w:cs="宋体" w:hint="eastAsia"/>
                <w:kern w:val="0"/>
                <w:sz w:val="24"/>
                <w:szCs w:val="21"/>
              </w:rPr>
              <w:t>从业人员</w:t>
            </w:r>
            <w:r w:rsidRPr="008B6E9C">
              <w:rPr>
                <w:rFonts w:ascii="宋体" w:hAnsi="宋体" w:cs="宋体" w:hint="eastAsia"/>
                <w:kern w:val="0"/>
                <w:sz w:val="24"/>
                <w:szCs w:val="21"/>
              </w:rPr>
              <w:t>人数之和</w:t>
            </w:r>
          </w:p>
        </w:tc>
      </w:tr>
      <w:tr w:rsidR="006473E6" w:rsidRPr="008B6E9C" w:rsidTr="00080783">
        <w:trPr>
          <w:trHeight w:val="545"/>
        </w:trPr>
        <w:tc>
          <w:tcPr>
            <w:tcW w:w="724" w:type="dxa"/>
            <w:shd w:val="clear" w:color="auto" w:fill="auto"/>
            <w:noWrap/>
            <w:vAlign w:val="center"/>
          </w:tcPr>
          <w:p w:rsidR="006473E6" w:rsidRPr="008B6E9C" w:rsidRDefault="002535BC" w:rsidP="00E516D2">
            <w:pPr>
              <w:widowControl/>
              <w:jc w:val="center"/>
              <w:rPr>
                <w:rFonts w:ascii="宋体" w:hAnsi="宋体" w:cs="宋体"/>
                <w:kern w:val="0"/>
                <w:sz w:val="24"/>
                <w:szCs w:val="21"/>
              </w:rPr>
            </w:pPr>
            <w:r w:rsidRPr="008B6E9C">
              <w:rPr>
                <w:rFonts w:ascii="宋体" w:hAnsi="宋体" w:cs="宋体" w:hint="eastAsia"/>
                <w:kern w:val="0"/>
                <w:sz w:val="24"/>
                <w:szCs w:val="21"/>
              </w:rPr>
              <w:t>1</w:t>
            </w:r>
            <w:r w:rsidR="00E516D2" w:rsidRPr="008B6E9C">
              <w:rPr>
                <w:rFonts w:ascii="宋体" w:hAnsi="宋体" w:cs="宋体"/>
                <w:kern w:val="0"/>
                <w:sz w:val="24"/>
                <w:szCs w:val="21"/>
              </w:rPr>
              <w:t>1</w:t>
            </w:r>
          </w:p>
        </w:tc>
        <w:tc>
          <w:tcPr>
            <w:tcW w:w="8647" w:type="dxa"/>
            <w:shd w:val="clear" w:color="auto" w:fill="auto"/>
            <w:noWrap/>
            <w:vAlign w:val="center"/>
          </w:tcPr>
          <w:p w:rsidR="006473E6" w:rsidRPr="008B6E9C" w:rsidRDefault="00714774" w:rsidP="00714774">
            <w:pPr>
              <w:widowControl/>
              <w:jc w:val="left"/>
              <w:rPr>
                <w:rFonts w:ascii="宋体" w:hAnsi="宋体" w:cs="宋体"/>
                <w:kern w:val="0"/>
                <w:sz w:val="24"/>
                <w:szCs w:val="21"/>
              </w:rPr>
            </w:pPr>
            <w:r w:rsidRPr="008B6E9C">
              <w:rPr>
                <w:rFonts w:ascii="宋体" w:hAnsi="宋体" w:cs="宋体" w:hint="eastAsia"/>
                <w:kern w:val="0"/>
                <w:sz w:val="24"/>
                <w:szCs w:val="21"/>
              </w:rPr>
              <w:t>集团从业人员年末劳动报酬</w:t>
            </w:r>
            <w:r w:rsidR="00A40013" w:rsidRPr="008B6E9C">
              <w:rPr>
                <w:rFonts w:ascii="宋体" w:hAnsi="宋体" w:cs="宋体" w:hint="eastAsia"/>
                <w:kern w:val="0"/>
                <w:sz w:val="24"/>
                <w:szCs w:val="21"/>
              </w:rPr>
              <w:t>＝</w:t>
            </w:r>
            <w:r w:rsidRPr="008B6E9C">
              <w:rPr>
                <w:rFonts w:ascii="宋体" w:hAnsi="宋体" w:cs="宋体" w:hint="eastAsia"/>
                <w:kern w:val="0"/>
                <w:sz w:val="24"/>
                <w:szCs w:val="21"/>
              </w:rPr>
              <w:t>成员企业从业人员劳动报酬之和</w:t>
            </w:r>
          </w:p>
        </w:tc>
      </w:tr>
      <w:tr w:rsidR="006473E6" w:rsidRPr="008B6E9C" w:rsidTr="00080783">
        <w:trPr>
          <w:trHeight w:val="545"/>
        </w:trPr>
        <w:tc>
          <w:tcPr>
            <w:tcW w:w="724" w:type="dxa"/>
            <w:shd w:val="clear" w:color="auto" w:fill="auto"/>
            <w:noWrap/>
            <w:vAlign w:val="center"/>
          </w:tcPr>
          <w:p w:rsidR="006473E6" w:rsidRPr="008B6E9C" w:rsidRDefault="002535BC" w:rsidP="00E516D2">
            <w:pPr>
              <w:widowControl/>
              <w:jc w:val="center"/>
              <w:rPr>
                <w:rFonts w:ascii="宋体" w:hAnsi="宋体" w:cs="宋体"/>
                <w:kern w:val="0"/>
                <w:sz w:val="24"/>
                <w:szCs w:val="21"/>
              </w:rPr>
            </w:pPr>
            <w:r w:rsidRPr="008B6E9C">
              <w:rPr>
                <w:rFonts w:ascii="宋体" w:hAnsi="宋体" w:cs="宋体" w:hint="eastAsia"/>
                <w:kern w:val="0"/>
                <w:sz w:val="24"/>
                <w:szCs w:val="21"/>
              </w:rPr>
              <w:t>1</w:t>
            </w:r>
            <w:r w:rsidR="00E516D2" w:rsidRPr="008B6E9C">
              <w:rPr>
                <w:rFonts w:ascii="宋体" w:hAnsi="宋体" w:cs="宋体"/>
                <w:kern w:val="0"/>
                <w:sz w:val="24"/>
                <w:szCs w:val="21"/>
              </w:rPr>
              <w:t>2</w:t>
            </w:r>
          </w:p>
        </w:tc>
        <w:tc>
          <w:tcPr>
            <w:tcW w:w="8647" w:type="dxa"/>
            <w:shd w:val="clear" w:color="auto" w:fill="auto"/>
            <w:noWrap/>
            <w:vAlign w:val="center"/>
          </w:tcPr>
          <w:p w:rsidR="006473E6" w:rsidRPr="008B6E9C" w:rsidRDefault="006473E6" w:rsidP="0050091F">
            <w:pPr>
              <w:widowControl/>
              <w:jc w:val="left"/>
              <w:rPr>
                <w:rFonts w:ascii="宋体" w:hAnsi="宋体" w:cs="宋体"/>
                <w:kern w:val="0"/>
                <w:sz w:val="24"/>
                <w:szCs w:val="21"/>
              </w:rPr>
            </w:pPr>
            <w:r w:rsidRPr="008B6E9C">
              <w:rPr>
                <w:rFonts w:ascii="宋体" w:hAnsi="宋体" w:cs="宋体" w:hint="eastAsia"/>
                <w:kern w:val="0"/>
                <w:sz w:val="24"/>
                <w:szCs w:val="21"/>
              </w:rPr>
              <w:t>从业人员年末人数≥研究开发人员年末数</w:t>
            </w:r>
          </w:p>
        </w:tc>
      </w:tr>
      <w:tr w:rsidR="006473E6" w:rsidRPr="008B6E9C" w:rsidTr="00080783">
        <w:trPr>
          <w:trHeight w:val="545"/>
        </w:trPr>
        <w:tc>
          <w:tcPr>
            <w:tcW w:w="724" w:type="dxa"/>
            <w:shd w:val="clear" w:color="auto" w:fill="auto"/>
            <w:noWrap/>
            <w:vAlign w:val="center"/>
          </w:tcPr>
          <w:p w:rsidR="006473E6" w:rsidRPr="008B6E9C" w:rsidRDefault="002535BC" w:rsidP="00E516D2">
            <w:pPr>
              <w:widowControl/>
              <w:jc w:val="center"/>
              <w:rPr>
                <w:rFonts w:ascii="宋体" w:hAnsi="宋体" w:cs="宋体"/>
                <w:kern w:val="0"/>
                <w:sz w:val="24"/>
                <w:szCs w:val="21"/>
              </w:rPr>
            </w:pPr>
            <w:r w:rsidRPr="008B6E9C">
              <w:rPr>
                <w:rFonts w:ascii="宋体" w:hAnsi="宋体" w:cs="宋体" w:hint="eastAsia"/>
                <w:kern w:val="0"/>
                <w:sz w:val="24"/>
                <w:szCs w:val="21"/>
              </w:rPr>
              <w:t>1</w:t>
            </w:r>
            <w:r w:rsidR="00E516D2" w:rsidRPr="008B6E9C">
              <w:rPr>
                <w:rFonts w:ascii="宋体" w:hAnsi="宋体" w:cs="宋体"/>
                <w:kern w:val="0"/>
                <w:sz w:val="24"/>
                <w:szCs w:val="21"/>
              </w:rPr>
              <w:t>3</w:t>
            </w:r>
          </w:p>
        </w:tc>
        <w:tc>
          <w:tcPr>
            <w:tcW w:w="8647" w:type="dxa"/>
            <w:shd w:val="clear" w:color="auto" w:fill="auto"/>
            <w:noWrap/>
            <w:vAlign w:val="center"/>
          </w:tcPr>
          <w:p w:rsidR="006473E6" w:rsidRPr="008B6E9C" w:rsidRDefault="006473E6" w:rsidP="0050091F">
            <w:pPr>
              <w:widowControl/>
              <w:jc w:val="left"/>
              <w:rPr>
                <w:rFonts w:ascii="宋体" w:hAnsi="宋体" w:cs="宋体"/>
                <w:kern w:val="0"/>
                <w:sz w:val="24"/>
                <w:szCs w:val="21"/>
              </w:rPr>
            </w:pPr>
            <w:r w:rsidRPr="008B6E9C">
              <w:rPr>
                <w:rFonts w:ascii="宋体" w:hAnsi="宋体" w:cs="宋体" w:hint="eastAsia"/>
                <w:kern w:val="0"/>
                <w:sz w:val="24"/>
                <w:szCs w:val="21"/>
              </w:rPr>
              <w:t>从业人员年劳动报酬≥研究开发人员年劳动报酬</w:t>
            </w:r>
          </w:p>
        </w:tc>
      </w:tr>
      <w:tr w:rsidR="009D385E" w:rsidRPr="008B6E9C" w:rsidTr="008B6E9C">
        <w:trPr>
          <w:trHeight w:val="985"/>
        </w:trPr>
        <w:tc>
          <w:tcPr>
            <w:tcW w:w="724" w:type="dxa"/>
            <w:shd w:val="clear" w:color="auto" w:fill="auto"/>
            <w:noWrap/>
            <w:vAlign w:val="center"/>
          </w:tcPr>
          <w:p w:rsidR="009D385E" w:rsidRPr="008B6E9C" w:rsidRDefault="002535BC" w:rsidP="00E516D2">
            <w:pPr>
              <w:widowControl/>
              <w:jc w:val="center"/>
              <w:rPr>
                <w:rFonts w:ascii="宋体" w:hAnsi="宋体" w:cs="宋体"/>
                <w:kern w:val="0"/>
                <w:sz w:val="24"/>
                <w:szCs w:val="21"/>
              </w:rPr>
            </w:pPr>
            <w:r w:rsidRPr="008B6E9C">
              <w:rPr>
                <w:rFonts w:ascii="宋体" w:hAnsi="宋体" w:cs="宋体" w:hint="eastAsia"/>
                <w:kern w:val="0"/>
                <w:sz w:val="24"/>
                <w:szCs w:val="21"/>
              </w:rPr>
              <w:t>1</w:t>
            </w:r>
            <w:r w:rsidR="00E516D2" w:rsidRPr="008B6E9C">
              <w:rPr>
                <w:rFonts w:ascii="宋体" w:hAnsi="宋体" w:cs="宋体"/>
                <w:kern w:val="0"/>
                <w:sz w:val="24"/>
                <w:szCs w:val="21"/>
              </w:rPr>
              <w:t>4</w:t>
            </w:r>
          </w:p>
        </w:tc>
        <w:tc>
          <w:tcPr>
            <w:tcW w:w="8647" w:type="dxa"/>
            <w:shd w:val="clear" w:color="auto" w:fill="auto"/>
            <w:noWrap/>
            <w:vAlign w:val="center"/>
          </w:tcPr>
          <w:p w:rsidR="009D385E" w:rsidRPr="008B6E9C" w:rsidRDefault="009D385E" w:rsidP="0050091F">
            <w:pPr>
              <w:widowControl/>
              <w:jc w:val="left"/>
              <w:rPr>
                <w:rFonts w:ascii="宋体" w:hAnsi="宋体" w:cs="宋体"/>
                <w:kern w:val="0"/>
                <w:sz w:val="24"/>
                <w:szCs w:val="21"/>
              </w:rPr>
            </w:pPr>
            <w:r w:rsidRPr="008B6E9C">
              <w:rPr>
                <w:rFonts w:ascii="宋体" w:hAnsi="宋体" w:cs="宋体" w:hint="eastAsia"/>
                <w:kern w:val="0"/>
                <w:sz w:val="24"/>
                <w:szCs w:val="21"/>
              </w:rPr>
              <w:t>研究开发费用不等于0，则研究开发人员不能为0，研究开发人员劳动报酬不能为0。</w:t>
            </w:r>
            <w:r w:rsidR="00D13364" w:rsidRPr="008B6E9C">
              <w:rPr>
                <w:rFonts w:ascii="宋体" w:hAnsi="宋体" w:cs="宋体" w:hint="eastAsia"/>
                <w:kern w:val="0"/>
                <w:sz w:val="24"/>
                <w:szCs w:val="21"/>
              </w:rPr>
              <w:t>特殊情况请加以说明。</w:t>
            </w:r>
          </w:p>
        </w:tc>
      </w:tr>
    </w:tbl>
    <w:p w:rsidR="005E3E52" w:rsidRPr="008B6E9C" w:rsidRDefault="005E3E52" w:rsidP="006473E6">
      <w:pPr>
        <w:rPr>
          <w:rFonts w:ascii="宋体" w:hAnsi="宋体"/>
          <w:b/>
          <w:sz w:val="24"/>
          <w:szCs w:val="21"/>
        </w:rPr>
      </w:pPr>
    </w:p>
    <w:p w:rsidR="00701CDA" w:rsidRPr="008B6E9C" w:rsidRDefault="005E3E52" w:rsidP="006473E6">
      <w:pPr>
        <w:rPr>
          <w:rFonts w:ascii="宋体" w:hAnsi="宋体"/>
          <w:b/>
          <w:sz w:val="24"/>
          <w:szCs w:val="21"/>
        </w:rPr>
      </w:pPr>
      <w:r w:rsidRPr="008B6E9C">
        <w:rPr>
          <w:rFonts w:ascii="宋体" w:hAnsi="宋体" w:hint="eastAsia"/>
          <w:b/>
          <w:sz w:val="24"/>
          <w:szCs w:val="21"/>
        </w:rPr>
        <w:t>注：以上财务指标审核关系都包括本年实际和去年同期。</w:t>
      </w:r>
    </w:p>
    <w:p w:rsidR="006473E6" w:rsidRDefault="006473E6" w:rsidP="006473E6">
      <w:pPr>
        <w:rPr>
          <w:rFonts w:ascii="宋体" w:hAnsi="宋体"/>
          <w:b/>
          <w:szCs w:val="21"/>
        </w:rPr>
      </w:pPr>
    </w:p>
    <w:p w:rsidR="00A24B11" w:rsidRDefault="00A24B11" w:rsidP="006473E6">
      <w:pPr>
        <w:rPr>
          <w:rFonts w:ascii="宋体" w:hAnsi="宋体"/>
          <w:b/>
          <w:szCs w:val="21"/>
        </w:rPr>
        <w:sectPr w:rsidR="00A24B11" w:rsidSect="007B42F3">
          <w:footerReference w:type="even" r:id="rId93"/>
          <w:footerReference w:type="default" r:id="rId94"/>
          <w:pgSz w:w="11906" w:h="16838" w:code="9"/>
          <w:pgMar w:top="1701" w:right="1133" w:bottom="1701" w:left="1134" w:header="851" w:footer="992" w:gutter="0"/>
          <w:cols w:space="425"/>
          <w:docGrid w:linePitch="312"/>
        </w:sectPr>
      </w:pPr>
    </w:p>
    <w:p w:rsidR="006473E6" w:rsidRDefault="006473E6" w:rsidP="006473E6">
      <w:pPr>
        <w:rPr>
          <w:rFonts w:ascii="宋体" w:hAnsi="宋体"/>
          <w:b/>
          <w:szCs w:val="21"/>
        </w:rPr>
      </w:pPr>
    </w:p>
    <w:p w:rsidR="00BF5C0F" w:rsidRDefault="00BF5C0F" w:rsidP="00585E80">
      <w:pPr>
        <w:jc w:val="center"/>
        <w:rPr>
          <w:rFonts w:ascii="宋体" w:hAnsi="宋体"/>
          <w:b/>
          <w:sz w:val="32"/>
          <w:szCs w:val="32"/>
        </w:rPr>
      </w:pPr>
    </w:p>
    <w:p w:rsidR="00BF5C0F" w:rsidRDefault="00BF5C0F" w:rsidP="00585E80">
      <w:pPr>
        <w:jc w:val="center"/>
        <w:rPr>
          <w:rFonts w:ascii="宋体" w:hAnsi="宋体"/>
          <w:b/>
          <w:sz w:val="32"/>
          <w:szCs w:val="32"/>
        </w:rPr>
      </w:pPr>
    </w:p>
    <w:p w:rsidR="00BF5C0F" w:rsidRDefault="00BF5C0F" w:rsidP="00585E80">
      <w:pPr>
        <w:jc w:val="center"/>
        <w:rPr>
          <w:rFonts w:ascii="宋体" w:hAnsi="宋体"/>
          <w:b/>
          <w:sz w:val="32"/>
          <w:szCs w:val="32"/>
        </w:rPr>
      </w:pPr>
    </w:p>
    <w:p w:rsidR="007B42F3" w:rsidRDefault="007B42F3">
      <w:pPr>
        <w:widowControl/>
        <w:jc w:val="left"/>
        <w:rPr>
          <w:rFonts w:ascii="宋体" w:hAnsi="宋体"/>
          <w:b/>
          <w:sz w:val="32"/>
          <w:szCs w:val="32"/>
        </w:rPr>
      </w:pPr>
      <w:r>
        <w:rPr>
          <w:rFonts w:ascii="宋体" w:hAnsi="宋体"/>
          <w:b/>
          <w:sz w:val="32"/>
          <w:szCs w:val="32"/>
        </w:rPr>
        <w:br w:type="page"/>
      </w:r>
    </w:p>
    <w:p w:rsidR="004677CE" w:rsidRDefault="00D13364" w:rsidP="00585E80">
      <w:pPr>
        <w:jc w:val="center"/>
        <w:rPr>
          <w:rFonts w:ascii="宋体" w:hAnsi="宋体"/>
          <w:b/>
          <w:sz w:val="32"/>
          <w:szCs w:val="32"/>
        </w:rPr>
      </w:pPr>
      <w:r>
        <w:rPr>
          <w:rFonts w:ascii="宋体" w:hAnsi="宋体" w:hint="eastAsia"/>
          <w:b/>
          <w:sz w:val="32"/>
          <w:szCs w:val="32"/>
        </w:rPr>
        <w:lastRenderedPageBreak/>
        <w:t>五</w:t>
      </w:r>
      <w:r w:rsidR="001D761A" w:rsidRPr="001D761A">
        <w:rPr>
          <w:rFonts w:ascii="宋体" w:hAnsi="宋体" w:hint="eastAsia"/>
          <w:b/>
          <w:sz w:val="32"/>
          <w:szCs w:val="32"/>
        </w:rPr>
        <w:t>、</w:t>
      </w:r>
      <w:r w:rsidR="00C62783">
        <w:rPr>
          <w:rFonts w:ascii="宋体" w:hAnsi="宋体" w:hint="eastAsia"/>
          <w:b/>
          <w:sz w:val="32"/>
          <w:szCs w:val="32"/>
        </w:rPr>
        <w:t>企业（</w:t>
      </w:r>
      <w:r w:rsidR="00585E80" w:rsidRPr="001D761A">
        <w:rPr>
          <w:rFonts w:ascii="宋体" w:hAnsi="宋体" w:hint="eastAsia"/>
          <w:b/>
          <w:sz w:val="32"/>
          <w:szCs w:val="32"/>
        </w:rPr>
        <w:t>集团</w:t>
      </w:r>
      <w:r w:rsidR="00C62783">
        <w:rPr>
          <w:rFonts w:ascii="宋体" w:hAnsi="宋体" w:hint="eastAsia"/>
          <w:b/>
          <w:sz w:val="32"/>
          <w:szCs w:val="32"/>
        </w:rPr>
        <w:t>）</w:t>
      </w:r>
      <w:r w:rsidR="00585E80" w:rsidRPr="001D761A">
        <w:rPr>
          <w:rFonts w:ascii="宋体" w:hAnsi="宋体" w:hint="eastAsia"/>
          <w:b/>
          <w:sz w:val="32"/>
          <w:szCs w:val="32"/>
        </w:rPr>
        <w:t>年报</w:t>
      </w:r>
      <w:r w:rsidR="000A51FA">
        <w:rPr>
          <w:rFonts w:ascii="宋体" w:hAnsi="宋体" w:hint="eastAsia"/>
          <w:b/>
          <w:sz w:val="32"/>
          <w:szCs w:val="32"/>
        </w:rPr>
        <w:t>数据</w:t>
      </w:r>
      <w:r w:rsidR="00785795">
        <w:rPr>
          <w:rFonts w:ascii="宋体" w:hAnsi="宋体" w:hint="eastAsia"/>
          <w:b/>
          <w:sz w:val="32"/>
          <w:szCs w:val="32"/>
        </w:rPr>
        <w:t>网</w:t>
      </w:r>
      <w:r w:rsidR="000A51FA">
        <w:rPr>
          <w:rFonts w:ascii="宋体" w:hAnsi="宋体" w:hint="eastAsia"/>
          <w:b/>
          <w:sz w:val="32"/>
          <w:szCs w:val="32"/>
        </w:rPr>
        <w:t>上</w:t>
      </w:r>
      <w:r w:rsidR="00785795">
        <w:rPr>
          <w:rFonts w:ascii="宋体" w:hAnsi="宋体" w:hint="eastAsia"/>
          <w:b/>
          <w:sz w:val="32"/>
          <w:szCs w:val="32"/>
        </w:rPr>
        <w:t>直</w:t>
      </w:r>
      <w:r w:rsidR="000A51FA">
        <w:rPr>
          <w:rFonts w:ascii="宋体" w:hAnsi="宋体" w:hint="eastAsia"/>
          <w:b/>
          <w:sz w:val="32"/>
          <w:szCs w:val="32"/>
        </w:rPr>
        <w:t>报</w:t>
      </w:r>
      <w:r w:rsidR="00585E80" w:rsidRPr="001D761A">
        <w:rPr>
          <w:rFonts w:ascii="宋体" w:hAnsi="宋体" w:hint="eastAsia"/>
          <w:b/>
          <w:sz w:val="32"/>
          <w:szCs w:val="32"/>
        </w:rPr>
        <w:t>操作流程</w:t>
      </w:r>
    </w:p>
    <w:p w:rsidR="00AF1D54" w:rsidRDefault="00AF1D54" w:rsidP="00585E80">
      <w:pPr>
        <w:jc w:val="center"/>
        <w:rPr>
          <w:rFonts w:ascii="宋体" w:hAnsi="宋体"/>
          <w:b/>
          <w:sz w:val="32"/>
          <w:szCs w:val="32"/>
        </w:rPr>
      </w:pPr>
    </w:p>
    <w:p w:rsidR="003E517C" w:rsidRDefault="003E517C" w:rsidP="00AF1D54">
      <w:pPr>
        <w:spacing w:line="360" w:lineRule="auto"/>
        <w:ind w:firstLineChars="200" w:firstLine="420"/>
      </w:pPr>
      <w:r>
        <w:rPr>
          <w:rFonts w:hint="eastAsia"/>
        </w:rPr>
        <w:t>为降低</w:t>
      </w:r>
      <w:r>
        <w:t>企业</w:t>
      </w:r>
      <w:r>
        <w:rPr>
          <w:rFonts w:hint="eastAsia"/>
        </w:rPr>
        <w:t>实际</w:t>
      </w:r>
      <w:r>
        <w:t>填报难度，</w:t>
      </w:r>
      <w:r>
        <w:rPr>
          <w:rFonts w:hint="eastAsia"/>
        </w:rPr>
        <w:t>加强</w:t>
      </w:r>
      <w:r>
        <w:t>填报过程中数据管理，企业（集团）统计</w:t>
      </w:r>
      <w:r w:rsidR="00D65223">
        <w:rPr>
          <w:rFonts w:hint="eastAsia"/>
        </w:rPr>
        <w:t>年报</w:t>
      </w:r>
      <w:r>
        <w:t>调查数据上报</w:t>
      </w:r>
      <w:r w:rsidR="00EA7200">
        <w:rPr>
          <w:rFonts w:hint="eastAsia"/>
        </w:rPr>
        <w:t>方式为</w:t>
      </w:r>
      <w:r>
        <w:t>联网直报</w:t>
      </w:r>
      <w:r w:rsidR="00D65223">
        <w:rPr>
          <w:rFonts w:hint="eastAsia"/>
        </w:rPr>
        <w:t>，操作方法如下：</w:t>
      </w:r>
    </w:p>
    <w:p w:rsidR="003E517C" w:rsidRDefault="003E517C" w:rsidP="00AF1D54">
      <w:pPr>
        <w:spacing w:line="360" w:lineRule="auto"/>
        <w:ind w:firstLineChars="200" w:firstLine="420"/>
      </w:pPr>
      <w:r>
        <w:rPr>
          <w:rFonts w:hint="eastAsia"/>
        </w:rPr>
        <w:t>一、</w:t>
      </w:r>
      <w:r>
        <w:t>用户登录</w:t>
      </w:r>
    </w:p>
    <w:p w:rsidR="003E517C" w:rsidRPr="00AF1D54" w:rsidRDefault="003E517C" w:rsidP="00AF1D54">
      <w:pPr>
        <w:spacing w:line="360" w:lineRule="auto"/>
        <w:ind w:firstLineChars="200" w:firstLine="420"/>
      </w:pPr>
      <w:r w:rsidRPr="00AF1D54">
        <w:rPr>
          <w:rFonts w:hint="eastAsia"/>
        </w:rPr>
        <w:t>联网</w:t>
      </w:r>
      <w:r w:rsidRPr="00AF1D54">
        <w:t>直报网址</w:t>
      </w:r>
      <w:r w:rsidRPr="00AF1D54">
        <w:rPr>
          <w:rFonts w:hint="eastAsia"/>
        </w:rPr>
        <w:t>：</w:t>
      </w:r>
      <w:r w:rsidR="00D529C0" w:rsidRPr="00AF1D54">
        <w:t>http://wb3.stats-sh.gov.cn</w:t>
      </w:r>
    </w:p>
    <w:p w:rsidR="003E517C" w:rsidRDefault="007F3448" w:rsidP="00AF1D54">
      <w:pPr>
        <w:spacing w:line="360" w:lineRule="auto"/>
        <w:ind w:firstLineChars="200" w:firstLine="420"/>
      </w:pPr>
      <w:r>
        <w:rPr>
          <w:noProof/>
        </w:rPr>
        <w:drawing>
          <wp:inline distT="0" distB="0" distL="0" distR="0" wp14:anchorId="177D6194" wp14:editId="40153911">
            <wp:extent cx="3105150" cy="1323975"/>
            <wp:effectExtent l="0" t="0" r="0" b="952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105150" cy="1323975"/>
                    </a:xfrm>
                    <a:prstGeom prst="rect">
                      <a:avLst/>
                    </a:prstGeom>
                    <a:noFill/>
                    <a:ln>
                      <a:noFill/>
                    </a:ln>
                  </pic:spPr>
                </pic:pic>
              </a:graphicData>
            </a:graphic>
          </wp:inline>
        </w:drawing>
      </w:r>
    </w:p>
    <w:p w:rsidR="003E517C" w:rsidRDefault="003E517C" w:rsidP="00AF1D54">
      <w:pPr>
        <w:spacing w:line="360" w:lineRule="auto"/>
        <w:ind w:firstLineChars="200" w:firstLine="420"/>
      </w:pPr>
      <w:r>
        <w:rPr>
          <w:rFonts w:hint="eastAsia"/>
        </w:rPr>
        <w:t>第一次登录的登录名、</w:t>
      </w:r>
      <w:r>
        <w:t>密码</w:t>
      </w:r>
      <w:r>
        <w:rPr>
          <w:rFonts w:hint="eastAsia"/>
        </w:rPr>
        <w:t>：</w:t>
      </w:r>
      <w:r>
        <w:rPr>
          <w:rFonts w:hint="eastAsia"/>
        </w:rPr>
        <w:t>jt+</w:t>
      </w:r>
      <w:r>
        <w:rPr>
          <w:rFonts w:hint="eastAsia"/>
        </w:rPr>
        <w:t>组织机构代码，</w:t>
      </w:r>
      <w:r>
        <w:t>如</w:t>
      </w:r>
      <w:r>
        <w:rPr>
          <w:rFonts w:hint="eastAsia"/>
        </w:rPr>
        <w:t>jt</w:t>
      </w:r>
      <w:r w:rsidR="00EE71EA">
        <w:t>ababababa</w:t>
      </w:r>
      <w:r>
        <w:rPr>
          <w:rFonts w:hint="eastAsia"/>
        </w:rPr>
        <w:t>。</w:t>
      </w:r>
      <w:r w:rsidR="002E55B1">
        <w:rPr>
          <w:rFonts w:hint="eastAsia"/>
        </w:rPr>
        <w:t>(</w:t>
      </w:r>
      <w:r w:rsidR="002E55B1">
        <w:rPr>
          <w:rFonts w:hint="eastAsia"/>
        </w:rPr>
        <w:t>字母均为小写</w:t>
      </w:r>
      <w:r w:rsidR="002E55B1">
        <w:t>)</w:t>
      </w:r>
    </w:p>
    <w:p w:rsidR="003E517C" w:rsidRDefault="003E517C" w:rsidP="00AF1D54">
      <w:pPr>
        <w:spacing w:line="360" w:lineRule="auto"/>
        <w:ind w:firstLineChars="200" w:firstLine="420"/>
      </w:pPr>
      <w:r>
        <w:rPr>
          <w:rFonts w:hint="eastAsia"/>
        </w:rPr>
        <w:t>第一次登陆系统需要修改密码并记住新密码，新密码不能与登录名相同，</w:t>
      </w:r>
      <w:r w:rsidRPr="007101D5">
        <w:rPr>
          <w:rFonts w:hint="eastAsia"/>
        </w:rPr>
        <w:t>不超过</w:t>
      </w:r>
      <w:r w:rsidRPr="007101D5">
        <w:rPr>
          <w:rFonts w:hint="eastAsia"/>
        </w:rPr>
        <w:t>20</w:t>
      </w:r>
      <w:r>
        <w:rPr>
          <w:rFonts w:hint="eastAsia"/>
        </w:rPr>
        <w:t>位长度。注意登录名和密码中如果使用英文字母，要严格区分英文大小写，</w:t>
      </w:r>
      <w:r>
        <w:t>特别是组织机构代码最后一位是字母的</w:t>
      </w:r>
      <w:r w:rsidR="00BD60A2">
        <w:rPr>
          <w:rFonts w:hint="eastAsia"/>
        </w:rPr>
        <w:t>统一为小写</w:t>
      </w:r>
      <w:r>
        <w:rPr>
          <w:rFonts w:hint="eastAsia"/>
        </w:rPr>
        <w:t>。用户名和密码只能由英文字母和数字组成，不能含有任何符号。</w:t>
      </w:r>
    </w:p>
    <w:p w:rsidR="003E517C" w:rsidRDefault="007F3448" w:rsidP="00AF1D54">
      <w:pPr>
        <w:spacing w:line="360" w:lineRule="auto"/>
        <w:ind w:firstLineChars="200" w:firstLine="420"/>
      </w:pPr>
      <w:r>
        <w:rPr>
          <w:noProof/>
        </w:rPr>
        <w:drawing>
          <wp:inline distT="0" distB="0" distL="0" distR="0">
            <wp:extent cx="3381375" cy="1209675"/>
            <wp:effectExtent l="0" t="0" r="9525" b="9525"/>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381375" cy="1209675"/>
                    </a:xfrm>
                    <a:prstGeom prst="rect">
                      <a:avLst/>
                    </a:prstGeom>
                    <a:noFill/>
                    <a:ln>
                      <a:noFill/>
                    </a:ln>
                  </pic:spPr>
                </pic:pic>
              </a:graphicData>
            </a:graphic>
          </wp:inline>
        </w:drawing>
      </w:r>
    </w:p>
    <w:p w:rsidR="00F0131A" w:rsidRDefault="00F0131A" w:rsidP="00AF1D54">
      <w:pPr>
        <w:spacing w:line="360" w:lineRule="auto"/>
        <w:ind w:firstLineChars="200" w:firstLine="420"/>
      </w:pPr>
    </w:p>
    <w:p w:rsidR="00F0131A" w:rsidRPr="00F0131A" w:rsidRDefault="00F0131A" w:rsidP="00AF1D54">
      <w:pPr>
        <w:spacing w:line="360" w:lineRule="auto"/>
        <w:ind w:firstLineChars="200" w:firstLine="420"/>
        <w:rPr>
          <w:rFonts w:ascii="Calibri" w:hAnsi="Calibri"/>
          <w:szCs w:val="22"/>
        </w:rPr>
      </w:pPr>
      <w:r w:rsidRPr="00F0131A">
        <w:rPr>
          <w:rFonts w:ascii="Calibri" w:hAnsi="Calibri" w:hint="eastAsia"/>
          <w:szCs w:val="22"/>
        </w:rPr>
        <w:t>若登录页面</w:t>
      </w:r>
      <w:r w:rsidRPr="00F0131A">
        <w:rPr>
          <w:rFonts w:ascii="Calibri" w:hAnsi="Calibri"/>
          <w:szCs w:val="22"/>
        </w:rPr>
        <w:t>出现</w:t>
      </w:r>
      <w:r w:rsidRPr="00F0131A">
        <w:rPr>
          <w:rFonts w:ascii="Calibri" w:hAnsi="Calibri" w:hint="eastAsia"/>
          <w:szCs w:val="22"/>
        </w:rPr>
        <w:t>如下情形</w:t>
      </w:r>
      <w:r w:rsidRPr="00F0131A">
        <w:rPr>
          <w:rFonts w:ascii="Calibri" w:hAnsi="Calibri"/>
          <w:szCs w:val="22"/>
        </w:rPr>
        <w:t>无法输入验证码</w:t>
      </w:r>
      <w:r w:rsidRPr="00F0131A">
        <w:rPr>
          <w:rFonts w:ascii="Calibri" w:hAnsi="Calibri" w:hint="eastAsia"/>
          <w:szCs w:val="22"/>
        </w:rPr>
        <w:t>，</w:t>
      </w:r>
      <w:r w:rsidRPr="00F0131A">
        <w:rPr>
          <w:rFonts w:ascii="Calibri" w:hAnsi="Calibri"/>
          <w:szCs w:val="22"/>
        </w:rPr>
        <w:t>可以将</w:t>
      </w:r>
      <w:r w:rsidRPr="00F0131A">
        <w:rPr>
          <w:rFonts w:ascii="Calibri" w:hAnsi="Calibri" w:hint="eastAsia"/>
          <w:szCs w:val="22"/>
        </w:rPr>
        <w:t>网址</w:t>
      </w:r>
      <w:r w:rsidRPr="00F0131A">
        <w:rPr>
          <w:rFonts w:ascii="Calibri" w:hAnsi="Calibri"/>
          <w:szCs w:val="22"/>
        </w:rPr>
        <w:t>设置为兼容性视图</w:t>
      </w:r>
    </w:p>
    <w:p w:rsidR="00F0131A" w:rsidRPr="00F0131A" w:rsidRDefault="007F3448" w:rsidP="00AF1D54">
      <w:pPr>
        <w:spacing w:line="360" w:lineRule="auto"/>
        <w:ind w:firstLineChars="200" w:firstLine="420"/>
        <w:rPr>
          <w:rFonts w:ascii="Calibri" w:hAnsi="Calibri"/>
          <w:noProof/>
          <w:szCs w:val="22"/>
        </w:rPr>
      </w:pPr>
      <w:r>
        <w:rPr>
          <w:rFonts w:ascii="Calibri" w:hAnsi="Calibri"/>
          <w:noProof/>
          <w:szCs w:val="22"/>
        </w:rPr>
        <w:drawing>
          <wp:inline distT="0" distB="0" distL="0" distR="0">
            <wp:extent cx="2762250" cy="12954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762250" cy="1295400"/>
                    </a:xfrm>
                    <a:prstGeom prst="rect">
                      <a:avLst/>
                    </a:prstGeom>
                    <a:noFill/>
                    <a:ln>
                      <a:noFill/>
                    </a:ln>
                  </pic:spPr>
                </pic:pic>
              </a:graphicData>
            </a:graphic>
          </wp:inline>
        </w:drawing>
      </w:r>
    </w:p>
    <w:p w:rsidR="00F0131A" w:rsidRDefault="00F0131A" w:rsidP="00AF1D54">
      <w:pPr>
        <w:spacing w:line="360" w:lineRule="auto"/>
        <w:ind w:firstLineChars="200" w:firstLine="420"/>
        <w:rPr>
          <w:rFonts w:ascii="Calibri" w:hAnsi="Calibri"/>
          <w:noProof/>
          <w:szCs w:val="22"/>
        </w:rPr>
      </w:pPr>
    </w:p>
    <w:p w:rsidR="00AD0C34" w:rsidRDefault="00F0131A" w:rsidP="00AD0C34">
      <w:pPr>
        <w:spacing w:line="360" w:lineRule="auto"/>
        <w:ind w:firstLineChars="200" w:firstLine="420"/>
        <w:rPr>
          <w:rFonts w:ascii="Calibri" w:hAnsi="Calibri"/>
          <w:noProof/>
          <w:szCs w:val="22"/>
        </w:rPr>
      </w:pPr>
      <w:r w:rsidRPr="00F0131A">
        <w:rPr>
          <w:rFonts w:ascii="Calibri" w:hAnsi="Calibri" w:hint="eastAsia"/>
          <w:noProof/>
          <w:szCs w:val="22"/>
        </w:rPr>
        <w:t>设置</w:t>
      </w:r>
      <w:r w:rsidRPr="00F0131A">
        <w:rPr>
          <w:rFonts w:ascii="Calibri" w:hAnsi="Calibri"/>
          <w:noProof/>
          <w:szCs w:val="22"/>
        </w:rPr>
        <w:t>兼容性视图方法有两种</w:t>
      </w:r>
      <w:r w:rsidRPr="00F0131A">
        <w:rPr>
          <w:rFonts w:ascii="Calibri" w:hAnsi="Calibri" w:hint="eastAsia"/>
          <w:noProof/>
          <w:szCs w:val="22"/>
        </w:rPr>
        <w:t>：</w:t>
      </w:r>
    </w:p>
    <w:p w:rsidR="00F0131A" w:rsidRPr="00F0131A" w:rsidRDefault="00AD0C34" w:rsidP="00AD0C34">
      <w:pPr>
        <w:spacing w:line="360" w:lineRule="auto"/>
        <w:ind w:firstLineChars="200" w:firstLine="420"/>
        <w:rPr>
          <w:rFonts w:ascii="Calibri" w:hAnsi="Calibri"/>
          <w:szCs w:val="22"/>
        </w:rPr>
      </w:pPr>
      <w:r>
        <w:rPr>
          <w:rFonts w:ascii="Calibri" w:hAnsi="Calibri" w:hint="eastAsia"/>
          <w:noProof/>
          <w:szCs w:val="22"/>
        </w:rPr>
        <w:t>（</w:t>
      </w:r>
      <w:r>
        <w:rPr>
          <w:rFonts w:ascii="Calibri" w:hAnsi="Calibri" w:hint="eastAsia"/>
          <w:noProof/>
          <w:szCs w:val="22"/>
        </w:rPr>
        <w:t>1</w:t>
      </w:r>
      <w:r>
        <w:rPr>
          <w:rFonts w:ascii="Calibri" w:hAnsi="Calibri" w:hint="eastAsia"/>
          <w:noProof/>
          <w:szCs w:val="22"/>
        </w:rPr>
        <w:t>）</w:t>
      </w:r>
      <w:r w:rsidR="00F0131A" w:rsidRPr="00F0131A">
        <w:rPr>
          <w:rFonts w:ascii="Calibri" w:hAnsi="Calibri"/>
          <w:szCs w:val="22"/>
        </w:rPr>
        <w:t>点开</w:t>
      </w:r>
      <w:r w:rsidR="00F0131A" w:rsidRPr="00F0131A">
        <w:rPr>
          <w:rFonts w:ascii="Calibri" w:hAnsi="Calibri" w:hint="eastAsia"/>
          <w:szCs w:val="22"/>
        </w:rPr>
        <w:t>“</w:t>
      </w:r>
      <w:r w:rsidR="00F0131A" w:rsidRPr="00F0131A">
        <w:rPr>
          <w:rFonts w:ascii="Calibri" w:hAnsi="Calibri"/>
          <w:szCs w:val="22"/>
        </w:rPr>
        <w:t>工具</w:t>
      </w:r>
      <w:r w:rsidR="00F0131A" w:rsidRPr="00F0131A">
        <w:rPr>
          <w:rFonts w:ascii="Calibri" w:hAnsi="Calibri" w:hint="eastAsia"/>
          <w:szCs w:val="22"/>
        </w:rPr>
        <w:t>”下“兼容性视图设置”，</w:t>
      </w:r>
      <w:r w:rsidR="00F0131A" w:rsidRPr="00F0131A">
        <w:rPr>
          <w:rFonts w:ascii="Calibri" w:hAnsi="Calibri"/>
          <w:szCs w:val="22"/>
        </w:rPr>
        <w:t>在弹出的</w:t>
      </w:r>
      <w:r w:rsidR="00F0131A" w:rsidRPr="00F0131A">
        <w:rPr>
          <w:rFonts w:ascii="Calibri" w:hAnsi="Calibri" w:hint="eastAsia"/>
          <w:szCs w:val="22"/>
        </w:rPr>
        <w:t>页面中将联网</w:t>
      </w:r>
      <w:r w:rsidR="00F0131A" w:rsidRPr="00F0131A">
        <w:rPr>
          <w:rFonts w:ascii="Calibri" w:hAnsi="Calibri"/>
          <w:szCs w:val="22"/>
        </w:rPr>
        <w:t>直报地址</w:t>
      </w:r>
      <w:r w:rsidR="00F0131A" w:rsidRPr="00F0131A">
        <w:rPr>
          <w:rFonts w:ascii="Calibri" w:hAnsi="Calibri" w:hint="eastAsia"/>
          <w:szCs w:val="22"/>
        </w:rPr>
        <w:t>（</w:t>
      </w:r>
      <w:r w:rsidR="00E2351D">
        <w:rPr>
          <w:rFonts w:ascii="Calibri" w:hAnsi="Calibri"/>
          <w:szCs w:val="22"/>
        </w:rPr>
        <w:t>http://</w:t>
      </w:r>
      <w:r w:rsidR="00F0131A" w:rsidRPr="00F0131A">
        <w:rPr>
          <w:rFonts w:ascii="Calibri" w:hAnsi="Calibri"/>
          <w:szCs w:val="22"/>
        </w:rPr>
        <w:t>wb3.stats-sh.gov.cn</w:t>
      </w:r>
      <w:r w:rsidR="00F0131A" w:rsidRPr="00F0131A">
        <w:rPr>
          <w:rFonts w:ascii="Calibri" w:hAnsi="Calibri"/>
          <w:szCs w:val="22"/>
        </w:rPr>
        <w:t>）添加进</w:t>
      </w:r>
      <w:r w:rsidR="00F0131A" w:rsidRPr="00F0131A">
        <w:rPr>
          <w:rFonts w:ascii="Calibri" w:hAnsi="Calibri" w:hint="eastAsia"/>
          <w:szCs w:val="22"/>
        </w:rPr>
        <w:t>兼容性视图网站</w:t>
      </w:r>
      <w:r w:rsidR="00F0131A" w:rsidRPr="00F0131A">
        <w:rPr>
          <w:rFonts w:ascii="Calibri" w:hAnsi="Calibri"/>
          <w:szCs w:val="22"/>
        </w:rPr>
        <w:t>中，重启浏览器即可</w:t>
      </w:r>
    </w:p>
    <w:p w:rsidR="00AD0C34" w:rsidRDefault="007F3448" w:rsidP="00AD0C34">
      <w:pPr>
        <w:spacing w:line="360" w:lineRule="auto"/>
        <w:ind w:firstLineChars="200" w:firstLine="420"/>
        <w:rPr>
          <w:rFonts w:ascii="Calibri" w:hAnsi="Calibri"/>
          <w:noProof/>
          <w:szCs w:val="22"/>
        </w:rPr>
      </w:pPr>
      <w:r>
        <w:rPr>
          <w:rFonts w:ascii="Calibri" w:hAnsi="Calibri"/>
          <w:noProof/>
          <w:szCs w:val="22"/>
        </w:rPr>
        <w:lastRenderedPageBreak/>
        <w:drawing>
          <wp:inline distT="0" distB="0" distL="0" distR="0">
            <wp:extent cx="2133600" cy="2667000"/>
            <wp:effectExtent l="0" t="0" r="0" b="0"/>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133600" cy="2667000"/>
                    </a:xfrm>
                    <a:prstGeom prst="rect">
                      <a:avLst/>
                    </a:prstGeom>
                    <a:noFill/>
                    <a:ln>
                      <a:noFill/>
                    </a:ln>
                  </pic:spPr>
                </pic:pic>
              </a:graphicData>
            </a:graphic>
          </wp:inline>
        </w:drawing>
      </w:r>
      <w:r>
        <w:rPr>
          <w:rFonts w:ascii="Calibri" w:hAnsi="Calibri"/>
          <w:noProof/>
          <w:szCs w:val="22"/>
        </w:rPr>
        <w:drawing>
          <wp:inline distT="0" distB="0" distL="0" distR="0">
            <wp:extent cx="2924175" cy="3219450"/>
            <wp:effectExtent l="0" t="0" r="9525" b="0"/>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924175" cy="3219450"/>
                    </a:xfrm>
                    <a:prstGeom prst="rect">
                      <a:avLst/>
                    </a:prstGeom>
                    <a:noFill/>
                    <a:ln>
                      <a:noFill/>
                    </a:ln>
                  </pic:spPr>
                </pic:pic>
              </a:graphicData>
            </a:graphic>
          </wp:inline>
        </w:drawing>
      </w:r>
    </w:p>
    <w:p w:rsidR="00F77B55" w:rsidRDefault="00F77B55" w:rsidP="00AD0C34">
      <w:pPr>
        <w:spacing w:line="360" w:lineRule="auto"/>
        <w:ind w:firstLineChars="200" w:firstLine="420"/>
        <w:rPr>
          <w:rFonts w:ascii="Calibri" w:hAnsi="Calibri"/>
          <w:noProof/>
          <w:szCs w:val="22"/>
        </w:rPr>
      </w:pPr>
    </w:p>
    <w:p w:rsidR="00F0131A" w:rsidRPr="00F0131A" w:rsidRDefault="00AD0C34" w:rsidP="00AD0C34">
      <w:pPr>
        <w:spacing w:line="360" w:lineRule="auto"/>
        <w:ind w:firstLineChars="200" w:firstLine="420"/>
        <w:rPr>
          <w:rFonts w:ascii="Calibri" w:hAnsi="Calibri"/>
          <w:noProof/>
          <w:szCs w:val="22"/>
        </w:rPr>
      </w:pPr>
      <w:r>
        <w:rPr>
          <w:rFonts w:ascii="Calibri" w:hAnsi="Calibri" w:hint="eastAsia"/>
          <w:noProof/>
          <w:szCs w:val="22"/>
        </w:rPr>
        <w:t>（</w:t>
      </w:r>
      <w:r>
        <w:rPr>
          <w:rFonts w:ascii="Calibri" w:hAnsi="Calibri" w:hint="eastAsia"/>
          <w:noProof/>
          <w:szCs w:val="22"/>
        </w:rPr>
        <w:t>2</w:t>
      </w:r>
      <w:r>
        <w:rPr>
          <w:rFonts w:ascii="Calibri" w:hAnsi="Calibri" w:hint="eastAsia"/>
          <w:noProof/>
          <w:szCs w:val="22"/>
        </w:rPr>
        <w:t>）</w:t>
      </w:r>
      <w:r w:rsidR="00F0131A" w:rsidRPr="00F0131A">
        <w:rPr>
          <w:rFonts w:ascii="Calibri" w:hAnsi="Calibri" w:hint="eastAsia"/>
          <w:noProof/>
          <w:szCs w:val="22"/>
        </w:rPr>
        <w:t>在</w:t>
      </w:r>
      <w:r w:rsidR="00F0131A" w:rsidRPr="00F0131A">
        <w:rPr>
          <w:rFonts w:ascii="Calibri" w:hAnsi="Calibri"/>
          <w:noProof/>
          <w:szCs w:val="22"/>
        </w:rPr>
        <w:t>某些</w:t>
      </w:r>
      <w:r w:rsidR="00F0131A" w:rsidRPr="00F0131A">
        <w:rPr>
          <w:rFonts w:ascii="Calibri" w:hAnsi="Calibri"/>
          <w:noProof/>
          <w:szCs w:val="22"/>
        </w:rPr>
        <w:t>IE</w:t>
      </w:r>
      <w:r w:rsidR="00F0131A" w:rsidRPr="00F0131A">
        <w:rPr>
          <w:rFonts w:ascii="Calibri" w:hAnsi="Calibri" w:hint="eastAsia"/>
          <w:noProof/>
          <w:szCs w:val="22"/>
        </w:rPr>
        <w:t>版本</w:t>
      </w:r>
      <w:r w:rsidR="00F0131A" w:rsidRPr="00F0131A">
        <w:rPr>
          <w:rFonts w:ascii="Calibri" w:hAnsi="Calibri"/>
          <w:noProof/>
          <w:szCs w:val="22"/>
        </w:rPr>
        <w:t>中，点击</w:t>
      </w:r>
      <w:r w:rsidR="00F0131A" w:rsidRPr="00F0131A">
        <w:rPr>
          <w:rFonts w:ascii="Calibri" w:hAnsi="Calibri" w:hint="eastAsia"/>
          <w:noProof/>
          <w:szCs w:val="22"/>
        </w:rPr>
        <w:t>地址栏</w:t>
      </w:r>
      <w:r w:rsidR="00F0131A" w:rsidRPr="00F0131A">
        <w:rPr>
          <w:rFonts w:ascii="Calibri" w:hAnsi="Calibri"/>
          <w:noProof/>
          <w:szCs w:val="22"/>
        </w:rPr>
        <w:t>最右边的兼容性视图</w:t>
      </w:r>
      <w:r w:rsidR="00F0131A" w:rsidRPr="00F0131A">
        <w:rPr>
          <w:rFonts w:ascii="Calibri" w:hAnsi="Calibri" w:hint="eastAsia"/>
          <w:noProof/>
          <w:szCs w:val="22"/>
        </w:rPr>
        <w:t>按钮</w:t>
      </w:r>
      <w:r w:rsidR="007F3448">
        <w:rPr>
          <w:rFonts w:ascii="Calibri" w:hAnsi="Calibri"/>
          <w:noProof/>
          <w:szCs w:val="22"/>
        </w:rPr>
        <w:drawing>
          <wp:inline distT="0" distB="0" distL="0" distR="0">
            <wp:extent cx="190500" cy="238125"/>
            <wp:effectExtent l="0" t="0" r="0"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00F0131A" w:rsidRPr="00F0131A">
        <w:rPr>
          <w:rFonts w:ascii="Calibri" w:hAnsi="Calibri" w:hint="eastAsia"/>
          <w:noProof/>
          <w:szCs w:val="22"/>
        </w:rPr>
        <w:t>即可</w:t>
      </w:r>
    </w:p>
    <w:p w:rsidR="00F0131A" w:rsidRPr="00F0131A" w:rsidRDefault="007F3448" w:rsidP="00AD0C34">
      <w:pPr>
        <w:spacing w:line="360" w:lineRule="auto"/>
        <w:ind w:leftChars="202" w:left="424"/>
        <w:jc w:val="left"/>
        <w:rPr>
          <w:rFonts w:ascii="Calibri" w:hAnsi="Calibri"/>
          <w:szCs w:val="22"/>
        </w:rPr>
      </w:pPr>
      <w:r>
        <w:rPr>
          <w:rFonts w:ascii="Calibri" w:hAnsi="Calibri"/>
          <w:noProof/>
          <w:szCs w:val="22"/>
        </w:rPr>
        <w:drawing>
          <wp:inline distT="0" distB="0" distL="0" distR="0">
            <wp:extent cx="5276850" cy="4572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276850" cy="457200"/>
                    </a:xfrm>
                    <a:prstGeom prst="rect">
                      <a:avLst/>
                    </a:prstGeom>
                    <a:noFill/>
                    <a:ln>
                      <a:noFill/>
                    </a:ln>
                  </pic:spPr>
                </pic:pic>
              </a:graphicData>
            </a:graphic>
          </wp:inline>
        </w:drawing>
      </w:r>
    </w:p>
    <w:p w:rsidR="00C334FB" w:rsidRDefault="00C334FB" w:rsidP="00AF1D54">
      <w:pPr>
        <w:spacing w:line="360" w:lineRule="auto"/>
        <w:ind w:firstLineChars="200" w:firstLine="420"/>
      </w:pPr>
    </w:p>
    <w:p w:rsidR="003E517C" w:rsidRDefault="003E517C" w:rsidP="00AF1D54">
      <w:pPr>
        <w:spacing w:line="360" w:lineRule="auto"/>
        <w:ind w:firstLineChars="200" w:firstLine="420"/>
      </w:pPr>
      <w:r>
        <w:rPr>
          <w:rFonts w:hint="eastAsia"/>
        </w:rPr>
        <w:t>输入用户名</w:t>
      </w:r>
      <w:r>
        <w:t>、密码</w:t>
      </w:r>
      <w:r>
        <w:rPr>
          <w:rFonts w:hint="eastAsia"/>
        </w:rPr>
        <w:t>、验证码</w:t>
      </w:r>
      <w:r>
        <w:t>并登陆系统，</w:t>
      </w:r>
      <w:r>
        <w:rPr>
          <w:rFonts w:hint="eastAsia"/>
        </w:rPr>
        <w:t>登陆界面左侧</w:t>
      </w:r>
      <w:r>
        <w:t>是</w:t>
      </w:r>
      <w:r>
        <w:rPr>
          <w:rFonts w:hint="eastAsia"/>
        </w:rPr>
        <w:t>公告和消息，</w:t>
      </w:r>
      <w:r>
        <w:t>右侧是本期所要填写的报表，</w:t>
      </w:r>
      <w:r>
        <w:rPr>
          <w:rFonts w:hint="eastAsia"/>
        </w:rPr>
        <w:t>包括</w:t>
      </w:r>
      <w:r>
        <w:t>报告期截止时间，报表</w:t>
      </w:r>
      <w:r>
        <w:rPr>
          <w:rFonts w:hint="eastAsia"/>
        </w:rPr>
        <w:t>状态</w:t>
      </w:r>
      <w:r>
        <w:t>等</w:t>
      </w:r>
      <w:r>
        <w:rPr>
          <w:rFonts w:hint="eastAsia"/>
        </w:rPr>
        <w:t>。</w:t>
      </w:r>
    </w:p>
    <w:p w:rsidR="003E517C" w:rsidRDefault="002E55B1" w:rsidP="00AF1D54">
      <w:pPr>
        <w:spacing w:line="360" w:lineRule="auto"/>
        <w:ind w:firstLineChars="200" w:firstLine="420"/>
        <w:rPr>
          <w:noProof/>
        </w:rPr>
      </w:pPr>
      <w:r>
        <w:rPr>
          <w:noProof/>
        </w:rPr>
        <w:drawing>
          <wp:inline distT="0" distB="0" distL="0" distR="0" wp14:anchorId="61D69208" wp14:editId="114CBD33">
            <wp:extent cx="5991149" cy="1997050"/>
            <wp:effectExtent l="0" t="0" r="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2"/>
                    <a:srcRect r="1227" b="41473"/>
                    <a:stretch/>
                  </pic:blipFill>
                  <pic:spPr bwMode="auto">
                    <a:xfrm>
                      <a:off x="0" y="0"/>
                      <a:ext cx="5991705" cy="1997235"/>
                    </a:xfrm>
                    <a:prstGeom prst="rect">
                      <a:avLst/>
                    </a:prstGeom>
                    <a:ln>
                      <a:noFill/>
                    </a:ln>
                    <a:extLst>
                      <a:ext uri="{53640926-AAD7-44D8-BBD7-CCE9431645EC}">
                        <a14:shadowObscured xmlns:a14="http://schemas.microsoft.com/office/drawing/2010/main"/>
                      </a:ext>
                    </a:extLst>
                  </pic:spPr>
                </pic:pic>
              </a:graphicData>
            </a:graphic>
          </wp:inline>
        </w:drawing>
      </w:r>
    </w:p>
    <w:p w:rsidR="00C334FB" w:rsidRPr="00926AC4" w:rsidRDefault="00C334FB" w:rsidP="00AF1D54">
      <w:pPr>
        <w:spacing w:line="360" w:lineRule="auto"/>
        <w:ind w:firstLineChars="200" w:firstLine="420"/>
      </w:pPr>
    </w:p>
    <w:p w:rsidR="003E517C" w:rsidRDefault="003E517C" w:rsidP="0073087D">
      <w:pPr>
        <w:spacing w:line="360" w:lineRule="auto"/>
        <w:ind w:firstLineChars="200" w:firstLine="420"/>
      </w:pPr>
      <w:r>
        <w:rPr>
          <w:rFonts w:hint="eastAsia"/>
        </w:rPr>
        <w:t>二</w:t>
      </w:r>
      <w:r>
        <w:t>、</w:t>
      </w:r>
      <w:r>
        <w:rPr>
          <w:rFonts w:hint="eastAsia"/>
        </w:rPr>
        <w:t>报表录入</w:t>
      </w:r>
    </w:p>
    <w:p w:rsidR="003E517C" w:rsidRDefault="003E517C" w:rsidP="00AF1D54">
      <w:pPr>
        <w:spacing w:line="360" w:lineRule="auto"/>
        <w:ind w:firstLineChars="200" w:firstLine="420"/>
      </w:pPr>
      <w:r>
        <w:rPr>
          <w:rFonts w:hint="eastAsia"/>
        </w:rPr>
        <w:t>点击“报表</w:t>
      </w:r>
      <w:r w:rsidR="0073087D">
        <w:rPr>
          <w:rFonts w:hint="eastAsia"/>
        </w:rPr>
        <w:t>处理</w:t>
      </w:r>
      <w:r>
        <w:rPr>
          <w:rFonts w:hint="eastAsia"/>
        </w:rPr>
        <w:t>”按钮</w:t>
      </w:r>
      <w:r>
        <w:t>，勾选所有报表</w:t>
      </w:r>
      <w:r>
        <w:rPr>
          <w:rFonts w:hint="eastAsia"/>
        </w:rPr>
        <w:t>（默认</w:t>
      </w:r>
      <w:r>
        <w:t>已</w:t>
      </w:r>
      <w:r>
        <w:rPr>
          <w:rFonts w:hint="eastAsia"/>
        </w:rPr>
        <w:t>全部</w:t>
      </w:r>
      <w:r>
        <w:t>勾选）</w:t>
      </w:r>
      <w:r>
        <w:rPr>
          <w:rFonts w:hint="eastAsia"/>
        </w:rPr>
        <w:t>，</w:t>
      </w:r>
      <w:r>
        <w:t>点击</w:t>
      </w:r>
      <w:r>
        <w:rPr>
          <w:rFonts w:hint="eastAsia"/>
        </w:rPr>
        <w:t>“</w:t>
      </w:r>
      <w:r w:rsidR="0073087D">
        <w:rPr>
          <w:rFonts w:hint="eastAsia"/>
        </w:rPr>
        <w:t>进入</w:t>
      </w:r>
      <w:r>
        <w:t>编辑</w:t>
      </w:r>
      <w:r>
        <w:rPr>
          <w:rFonts w:hint="eastAsia"/>
        </w:rPr>
        <w:t>”，</w:t>
      </w:r>
      <w:r>
        <w:t>进入报表录入界面</w:t>
      </w:r>
    </w:p>
    <w:p w:rsidR="003E517C" w:rsidRDefault="002E55B1" w:rsidP="00AF1D54">
      <w:pPr>
        <w:spacing w:line="360" w:lineRule="auto"/>
        <w:ind w:firstLineChars="200" w:firstLine="420"/>
      </w:pPr>
      <w:r>
        <w:rPr>
          <w:noProof/>
        </w:rPr>
        <w:drawing>
          <wp:inline distT="0" distB="0" distL="0" distR="0" wp14:anchorId="6C072F91" wp14:editId="2305F618">
            <wp:extent cx="6066155" cy="48577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6066155" cy="485775"/>
                    </a:xfrm>
                    <a:prstGeom prst="rect">
                      <a:avLst/>
                    </a:prstGeom>
                  </pic:spPr>
                </pic:pic>
              </a:graphicData>
            </a:graphic>
          </wp:inline>
        </w:drawing>
      </w:r>
    </w:p>
    <w:p w:rsidR="002E55B1" w:rsidRPr="00B77BEC" w:rsidRDefault="002E55B1" w:rsidP="00AF1D54">
      <w:pPr>
        <w:spacing w:line="360" w:lineRule="auto"/>
        <w:ind w:firstLineChars="200" w:firstLine="420"/>
      </w:pPr>
    </w:p>
    <w:p w:rsidR="003E517C" w:rsidRDefault="002E55B1" w:rsidP="00AF1D54">
      <w:pPr>
        <w:spacing w:line="360" w:lineRule="auto"/>
        <w:ind w:firstLineChars="200" w:firstLine="420"/>
      </w:pPr>
      <w:r>
        <w:rPr>
          <w:noProof/>
        </w:rPr>
        <w:lastRenderedPageBreak/>
        <w:drawing>
          <wp:inline distT="0" distB="0" distL="0" distR="0" wp14:anchorId="36000DFD" wp14:editId="1BAA8BBD">
            <wp:extent cx="6066155" cy="120967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6066155" cy="1209675"/>
                    </a:xfrm>
                    <a:prstGeom prst="rect">
                      <a:avLst/>
                    </a:prstGeom>
                  </pic:spPr>
                </pic:pic>
              </a:graphicData>
            </a:graphic>
          </wp:inline>
        </w:drawing>
      </w:r>
    </w:p>
    <w:p w:rsidR="003E517C" w:rsidRDefault="002E55B1" w:rsidP="00AF1D54">
      <w:pPr>
        <w:spacing w:line="360" w:lineRule="auto"/>
        <w:ind w:firstLineChars="200" w:firstLine="420"/>
      </w:pPr>
      <w:r>
        <w:rPr>
          <w:noProof/>
        </w:rPr>
        <w:drawing>
          <wp:inline distT="0" distB="0" distL="0" distR="0" wp14:anchorId="3A979595" wp14:editId="1DF4D429">
            <wp:extent cx="6066155" cy="3262579"/>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5"/>
                    <a:srcRect b="1459"/>
                    <a:stretch/>
                  </pic:blipFill>
                  <pic:spPr bwMode="auto">
                    <a:xfrm>
                      <a:off x="0" y="0"/>
                      <a:ext cx="6066155" cy="3262579"/>
                    </a:xfrm>
                    <a:prstGeom prst="rect">
                      <a:avLst/>
                    </a:prstGeom>
                    <a:ln>
                      <a:noFill/>
                    </a:ln>
                    <a:extLst>
                      <a:ext uri="{53640926-AAD7-44D8-BBD7-CCE9431645EC}">
                        <a14:shadowObscured xmlns:a14="http://schemas.microsoft.com/office/drawing/2010/main"/>
                      </a:ext>
                    </a:extLst>
                  </pic:spPr>
                </pic:pic>
              </a:graphicData>
            </a:graphic>
          </wp:inline>
        </w:drawing>
      </w:r>
    </w:p>
    <w:p w:rsidR="003E517C" w:rsidRDefault="003E517C" w:rsidP="00AF1D54">
      <w:pPr>
        <w:spacing w:line="360" w:lineRule="auto"/>
        <w:ind w:firstLineChars="200" w:firstLine="420"/>
      </w:pPr>
      <w:r>
        <w:rPr>
          <w:rFonts w:hint="eastAsia"/>
        </w:rPr>
        <w:t>默认</w:t>
      </w:r>
      <w:r>
        <w:t>选择</w:t>
      </w:r>
      <w:r>
        <w:rPr>
          <w:rFonts w:hint="eastAsia"/>
        </w:rPr>
        <w:t>JT1</w:t>
      </w:r>
      <w:r>
        <w:rPr>
          <w:rFonts w:hint="eastAsia"/>
        </w:rPr>
        <w:t>表</w:t>
      </w:r>
      <w:r>
        <w:t>，</w:t>
      </w:r>
      <w:r>
        <w:rPr>
          <w:rFonts w:hint="eastAsia"/>
        </w:rPr>
        <w:t>必须</w:t>
      </w:r>
      <w:r>
        <w:t>先录入</w:t>
      </w:r>
      <w:r>
        <w:rPr>
          <w:rFonts w:hint="eastAsia"/>
        </w:rPr>
        <w:t>JT1</w:t>
      </w:r>
      <w:r>
        <w:rPr>
          <w:rFonts w:hint="eastAsia"/>
        </w:rPr>
        <w:t>并且保存</w:t>
      </w:r>
      <w:r>
        <w:t>后才可以录入其他报表，</w:t>
      </w:r>
      <w:r>
        <w:rPr>
          <w:rFonts w:hint="eastAsia"/>
        </w:rPr>
        <w:t>其他表间</w:t>
      </w:r>
      <w:r>
        <w:t>没有录入先后顺序限制。</w:t>
      </w:r>
    </w:p>
    <w:p w:rsidR="003E517C" w:rsidRDefault="003E517C" w:rsidP="00AF1D54">
      <w:pPr>
        <w:spacing w:line="360" w:lineRule="auto"/>
        <w:ind w:firstLineChars="200" w:firstLine="420"/>
      </w:pPr>
      <w:r>
        <w:t>页面左上角</w:t>
      </w:r>
      <w:r>
        <w:rPr>
          <w:rFonts w:hint="eastAsia"/>
        </w:rPr>
        <w:t>“编码”后面</w:t>
      </w:r>
      <w:r>
        <w:t>的</w:t>
      </w:r>
      <w:r>
        <w:rPr>
          <w:rFonts w:hint="eastAsia"/>
        </w:rPr>
        <w:t>框里为组织机构代码</w:t>
      </w:r>
      <w:r>
        <w:t>（</w:t>
      </w:r>
      <w:r w:rsidR="0073087D">
        <w:rPr>
          <w:rFonts w:hint="eastAsia"/>
        </w:rPr>
        <w:t>请</w:t>
      </w:r>
      <w:r>
        <w:rPr>
          <w:rFonts w:hint="eastAsia"/>
        </w:rPr>
        <w:t>勿</w:t>
      </w:r>
      <w:r>
        <w:t>修改）</w:t>
      </w:r>
      <w:r>
        <w:rPr>
          <w:rFonts w:hint="eastAsia"/>
        </w:rPr>
        <w:t>，点击编码框后面</w:t>
      </w:r>
      <w:r>
        <w:t>的</w:t>
      </w:r>
      <w:r>
        <w:rPr>
          <w:rFonts w:hint="eastAsia"/>
        </w:rPr>
        <w:t>箭头</w:t>
      </w:r>
      <w:r w:rsidR="002E55B1">
        <w:rPr>
          <w:noProof/>
        </w:rPr>
        <w:drawing>
          <wp:inline distT="0" distB="0" distL="0" distR="0" wp14:anchorId="22EC0DF2" wp14:editId="1D3AF322">
            <wp:extent cx="2065764" cy="211989"/>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6"/>
                    <a:srcRect t="17075" b="21068"/>
                    <a:stretch/>
                  </pic:blipFill>
                  <pic:spPr bwMode="auto">
                    <a:xfrm>
                      <a:off x="0" y="0"/>
                      <a:ext cx="2066925" cy="212108"/>
                    </a:xfrm>
                    <a:prstGeom prst="rect">
                      <a:avLst/>
                    </a:prstGeom>
                    <a:ln>
                      <a:noFill/>
                    </a:ln>
                    <a:extLst>
                      <a:ext uri="{53640926-AAD7-44D8-BBD7-CCE9431645EC}">
                        <a14:shadowObscured xmlns:a14="http://schemas.microsoft.com/office/drawing/2010/main"/>
                      </a:ext>
                    </a:extLst>
                  </pic:spPr>
                </pic:pic>
              </a:graphicData>
            </a:graphic>
          </wp:inline>
        </w:drawing>
      </w:r>
      <w:r w:rsidR="0073087D">
        <w:rPr>
          <w:rFonts w:hint="eastAsia"/>
          <w:noProof/>
        </w:rPr>
        <w:t>，将会</w:t>
      </w:r>
      <w:r w:rsidR="0073087D">
        <w:t>自动填充</w:t>
      </w:r>
      <w:r w:rsidR="0073087D">
        <w:rPr>
          <w:rFonts w:hint="eastAsia"/>
        </w:rPr>
        <w:t>表中</w:t>
      </w:r>
      <w:r w:rsidR="0073087D">
        <w:t>组织机构代码字段</w:t>
      </w:r>
      <w:r w:rsidR="0073087D">
        <w:rPr>
          <w:rFonts w:hint="eastAsia"/>
        </w:rPr>
        <w:t>，即可</w:t>
      </w:r>
      <w:r>
        <w:rPr>
          <w:rFonts w:hint="eastAsia"/>
        </w:rPr>
        <w:t>开始录入</w:t>
      </w:r>
      <w:r>
        <w:t>报表。</w:t>
      </w:r>
    </w:p>
    <w:p w:rsidR="003E517C" w:rsidRDefault="003E517C" w:rsidP="00AF1D54">
      <w:pPr>
        <w:spacing w:line="360" w:lineRule="auto"/>
        <w:ind w:firstLineChars="200" w:firstLine="420"/>
      </w:pPr>
      <w:r>
        <w:rPr>
          <w:rFonts w:hint="eastAsia"/>
        </w:rPr>
        <w:t>录入的</w:t>
      </w:r>
      <w:r>
        <w:t>时候</w:t>
      </w:r>
      <w:r>
        <w:rPr>
          <w:rFonts w:hint="eastAsia"/>
        </w:rPr>
        <w:t>每</w:t>
      </w:r>
      <w:r>
        <w:t>录入</w:t>
      </w:r>
      <w:r>
        <w:rPr>
          <w:rFonts w:hint="eastAsia"/>
        </w:rPr>
        <w:t>完一个</w:t>
      </w:r>
      <w:r>
        <w:t>单元格</w:t>
      </w:r>
      <w:r>
        <w:rPr>
          <w:rFonts w:hint="eastAsia"/>
        </w:rPr>
        <w:t>，</w:t>
      </w:r>
      <w:r>
        <w:t>按</w:t>
      </w:r>
      <w:r>
        <w:rPr>
          <w:rFonts w:hint="eastAsia"/>
        </w:rPr>
        <w:t>回车键可以</w:t>
      </w:r>
      <w:r>
        <w:t>直接</w:t>
      </w:r>
      <w:r>
        <w:rPr>
          <w:rFonts w:hint="eastAsia"/>
        </w:rPr>
        <w:t>跳转到下一个</w:t>
      </w:r>
      <w:r>
        <w:t>单元格</w:t>
      </w:r>
      <w:r>
        <w:rPr>
          <w:rFonts w:hint="eastAsia"/>
        </w:rPr>
        <w:t>继续录入。录入</w:t>
      </w:r>
      <w:r>
        <w:t>完最后一个</w:t>
      </w:r>
      <w:r>
        <w:rPr>
          <w:rFonts w:hint="eastAsia"/>
        </w:rPr>
        <w:t>单元格</w:t>
      </w:r>
      <w:r>
        <w:t>按回车可以保存</w:t>
      </w:r>
      <w:r>
        <w:rPr>
          <w:rFonts w:hint="eastAsia"/>
        </w:rPr>
        <w:t>报表</w:t>
      </w:r>
      <w:r w:rsidR="00D542EC">
        <w:rPr>
          <w:rFonts w:hint="eastAsia"/>
        </w:rPr>
        <w:t>，</w:t>
      </w:r>
      <w:r>
        <w:rPr>
          <w:rFonts w:hint="eastAsia"/>
        </w:rPr>
        <w:t>或者</w:t>
      </w:r>
      <w:r w:rsidR="00D542EC">
        <w:rPr>
          <w:rFonts w:hint="eastAsia"/>
        </w:rPr>
        <w:t>可以</w:t>
      </w:r>
      <w:r>
        <w:t>点击界面左上角</w:t>
      </w:r>
      <w:r>
        <w:rPr>
          <w:rFonts w:hint="eastAsia"/>
        </w:rPr>
        <w:t>保存</w:t>
      </w:r>
      <w:r w:rsidR="007F3448">
        <w:rPr>
          <w:noProof/>
        </w:rPr>
        <w:drawing>
          <wp:inline distT="0" distB="0" distL="0" distR="0">
            <wp:extent cx="533400" cy="266700"/>
            <wp:effectExtent l="0" t="0" r="0" b="0"/>
            <wp:docPr id="2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33400" cy="266700"/>
                    </a:xfrm>
                    <a:prstGeom prst="rect">
                      <a:avLst/>
                    </a:prstGeom>
                    <a:noFill/>
                    <a:ln>
                      <a:noFill/>
                    </a:ln>
                  </pic:spPr>
                </pic:pic>
              </a:graphicData>
            </a:graphic>
          </wp:inline>
        </w:drawing>
      </w:r>
      <w:r>
        <w:t>按钮</w:t>
      </w:r>
      <w:r w:rsidR="00D542EC">
        <w:rPr>
          <w:rFonts w:hint="eastAsia"/>
        </w:rPr>
        <w:t>。</w:t>
      </w:r>
    </w:p>
    <w:p w:rsidR="003E517C" w:rsidRDefault="003E517C" w:rsidP="00AF1D54">
      <w:pPr>
        <w:spacing w:line="360" w:lineRule="auto"/>
        <w:ind w:firstLineChars="200" w:firstLine="420"/>
      </w:pPr>
      <w:r>
        <w:rPr>
          <w:rFonts w:hint="eastAsia"/>
        </w:rPr>
        <w:t>在录入中途</w:t>
      </w:r>
      <w:r>
        <w:t>按</w:t>
      </w:r>
      <w:r>
        <w:rPr>
          <w:rFonts w:hint="eastAsia"/>
        </w:rPr>
        <w:t>保存</w:t>
      </w:r>
      <w:r>
        <w:t>按钮（</w:t>
      </w:r>
      <w:r>
        <w:rPr>
          <w:rFonts w:hint="eastAsia"/>
        </w:rPr>
        <w:t>或</w:t>
      </w:r>
      <w:r>
        <w:rPr>
          <w:rFonts w:hint="eastAsia"/>
        </w:rPr>
        <w:t>F2</w:t>
      </w:r>
      <w:r>
        <w:rPr>
          <w:rFonts w:hint="eastAsia"/>
        </w:rPr>
        <w:t>键</w:t>
      </w:r>
      <w:r>
        <w:t>）</w:t>
      </w:r>
      <w:r w:rsidR="00F5459E">
        <w:rPr>
          <w:rFonts w:hint="eastAsia"/>
        </w:rPr>
        <w:t>也</w:t>
      </w:r>
      <w:r>
        <w:rPr>
          <w:rFonts w:hint="eastAsia"/>
        </w:rPr>
        <w:t>可以</w:t>
      </w:r>
      <w:r>
        <w:t>保存</w:t>
      </w:r>
      <w:r>
        <w:rPr>
          <w:rFonts w:hint="eastAsia"/>
        </w:rPr>
        <w:t>已经</w:t>
      </w:r>
      <w:r>
        <w:t>录入的</w:t>
      </w:r>
      <w:r>
        <w:rPr>
          <w:rFonts w:hint="eastAsia"/>
        </w:rPr>
        <w:t>数据</w:t>
      </w:r>
      <w:r>
        <w:t>，下一次打开的时候可以点击编码框</w:t>
      </w:r>
      <w:r w:rsidR="00F5459E">
        <w:rPr>
          <w:rFonts w:hint="eastAsia"/>
        </w:rPr>
        <w:t>右边</w:t>
      </w:r>
      <w:r>
        <w:t>的箭头显示已录入的报表继续录入。</w:t>
      </w:r>
    </w:p>
    <w:p w:rsidR="003E517C" w:rsidRDefault="003E517C" w:rsidP="00AF1D54">
      <w:pPr>
        <w:spacing w:line="360" w:lineRule="auto"/>
        <w:ind w:firstLineChars="200" w:firstLine="420"/>
      </w:pPr>
      <w:r>
        <w:rPr>
          <w:rFonts w:hint="eastAsia"/>
        </w:rPr>
        <w:t>点击</w:t>
      </w:r>
      <w:r>
        <w:t>保存按钮下面的</w:t>
      </w:r>
      <w:r>
        <w:rPr>
          <w:rFonts w:hint="eastAsia"/>
        </w:rPr>
        <w:t>历史</w:t>
      </w:r>
      <w:r>
        <w:t>按钮</w:t>
      </w:r>
      <w:r>
        <w:rPr>
          <w:rFonts w:hint="eastAsia"/>
        </w:rPr>
        <w:t>，</w:t>
      </w:r>
      <w:r>
        <w:t>可以看到</w:t>
      </w:r>
      <w:r w:rsidR="002D42E3">
        <w:rPr>
          <w:rFonts w:hint="eastAsia"/>
        </w:rPr>
        <w:t>上期</w:t>
      </w:r>
      <w:r>
        <w:rPr>
          <w:rFonts w:hint="eastAsia"/>
        </w:rPr>
        <w:t>数据</w:t>
      </w:r>
      <w:r>
        <w:t>方便</w:t>
      </w:r>
      <w:r>
        <w:rPr>
          <w:rFonts w:hint="eastAsia"/>
        </w:rPr>
        <w:t>对比</w:t>
      </w:r>
      <w:r w:rsidR="002E55B1">
        <w:rPr>
          <w:rFonts w:hint="eastAsia"/>
        </w:rPr>
        <w:t>(</w:t>
      </w:r>
      <w:r w:rsidR="002E55B1">
        <w:rPr>
          <w:rFonts w:hint="eastAsia"/>
        </w:rPr>
        <w:t>仅</w:t>
      </w:r>
      <w:r w:rsidR="002E55B1">
        <w:rPr>
          <w:rFonts w:hint="eastAsia"/>
        </w:rPr>
        <w:t>JT1</w:t>
      </w:r>
      <w:r w:rsidR="002E55B1">
        <w:rPr>
          <w:rFonts w:hint="eastAsia"/>
        </w:rPr>
        <w:t>、</w:t>
      </w:r>
      <w:r w:rsidR="002E55B1">
        <w:rPr>
          <w:rFonts w:hint="eastAsia"/>
        </w:rPr>
        <w:t>JT2</w:t>
      </w:r>
      <w:r w:rsidR="002E55B1">
        <w:rPr>
          <w:rFonts w:hint="eastAsia"/>
        </w:rPr>
        <w:t>和</w:t>
      </w:r>
      <w:r w:rsidR="002E55B1">
        <w:rPr>
          <w:rFonts w:hint="eastAsia"/>
        </w:rPr>
        <w:t>JT3)</w:t>
      </w:r>
      <w:r>
        <w:rPr>
          <w:rFonts w:hint="eastAsia"/>
        </w:rPr>
        <w:t>。</w:t>
      </w:r>
    </w:p>
    <w:p w:rsidR="003E517C" w:rsidRDefault="003E517C" w:rsidP="00AF1D54">
      <w:pPr>
        <w:spacing w:line="360" w:lineRule="auto"/>
        <w:ind w:firstLineChars="200" w:firstLine="420"/>
      </w:pPr>
      <w:r>
        <w:rPr>
          <w:rFonts w:hint="eastAsia"/>
        </w:rPr>
        <w:t>数据</w:t>
      </w:r>
      <w:r>
        <w:t>录入方式</w:t>
      </w:r>
      <w:r>
        <w:rPr>
          <w:rFonts w:hint="eastAsia"/>
        </w:rPr>
        <w:t>：</w:t>
      </w:r>
      <w:r>
        <w:t>选择题以及区划代码</w:t>
      </w:r>
      <w:r>
        <w:rPr>
          <w:rFonts w:hint="eastAsia"/>
        </w:rPr>
        <w:t>、</w:t>
      </w:r>
      <w:r>
        <w:t>行业类别等指标，在对应框中双击</w:t>
      </w:r>
      <w:r>
        <w:rPr>
          <w:rFonts w:hint="eastAsia"/>
        </w:rPr>
        <w:t>，</w:t>
      </w:r>
      <w:r>
        <w:t>弹出</w:t>
      </w:r>
      <w:r>
        <w:rPr>
          <w:rFonts w:hint="eastAsia"/>
        </w:rPr>
        <w:t>选择代码</w:t>
      </w:r>
      <w:r>
        <w:t>对话框，在</w:t>
      </w:r>
      <w:r>
        <w:rPr>
          <w:rFonts w:hint="eastAsia"/>
        </w:rPr>
        <w:t>其中单击</w:t>
      </w:r>
      <w:r>
        <w:t>指标即可自动填入</w:t>
      </w:r>
      <w:r>
        <w:rPr>
          <w:rFonts w:hint="eastAsia"/>
        </w:rPr>
        <w:t>。财务</w:t>
      </w:r>
      <w:r>
        <w:t>指标代码用键盘输入。</w:t>
      </w:r>
    </w:p>
    <w:p w:rsidR="003E517C" w:rsidRPr="008F74C5" w:rsidRDefault="007F3448" w:rsidP="00AF1D54">
      <w:pPr>
        <w:spacing w:line="360" w:lineRule="auto"/>
        <w:ind w:firstLineChars="200" w:firstLine="420"/>
      </w:pPr>
      <w:r>
        <w:rPr>
          <w:noProof/>
        </w:rPr>
        <w:lastRenderedPageBreak/>
        <w:drawing>
          <wp:inline distT="0" distB="0" distL="0" distR="0">
            <wp:extent cx="5276850" cy="2781300"/>
            <wp:effectExtent l="0" t="0" r="0" b="0"/>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276850" cy="2781300"/>
                    </a:xfrm>
                    <a:prstGeom prst="rect">
                      <a:avLst/>
                    </a:prstGeom>
                    <a:noFill/>
                    <a:ln>
                      <a:noFill/>
                    </a:ln>
                  </pic:spPr>
                </pic:pic>
              </a:graphicData>
            </a:graphic>
          </wp:inline>
        </w:drawing>
      </w:r>
    </w:p>
    <w:p w:rsidR="00C334FB" w:rsidRDefault="00C334FB" w:rsidP="00AF1D54">
      <w:pPr>
        <w:widowControl/>
        <w:spacing w:line="360" w:lineRule="auto"/>
        <w:ind w:firstLineChars="200" w:firstLine="480"/>
        <w:jc w:val="left"/>
        <w:rPr>
          <w:rFonts w:ascii="宋体" w:hAnsi="宋体" w:cs="宋体"/>
          <w:kern w:val="0"/>
          <w:sz w:val="24"/>
          <w:szCs w:val="24"/>
        </w:rPr>
      </w:pPr>
    </w:p>
    <w:p w:rsidR="003E517C" w:rsidRPr="00DF3EEC" w:rsidRDefault="003E517C" w:rsidP="00DF3EEC">
      <w:pPr>
        <w:spacing w:line="360" w:lineRule="auto"/>
        <w:ind w:firstLineChars="200" w:firstLine="420"/>
      </w:pPr>
      <w:r w:rsidRPr="00DF3EEC">
        <w:rPr>
          <w:rFonts w:hint="eastAsia"/>
        </w:rPr>
        <w:t>JT1</w:t>
      </w:r>
      <w:r w:rsidRPr="00DF3EEC">
        <w:rPr>
          <w:rFonts w:hint="eastAsia"/>
        </w:rPr>
        <w:t>录入</w:t>
      </w:r>
      <w:r w:rsidRPr="00DF3EEC">
        <w:t>完保存后可以录入后续报表，点击编码框</w:t>
      </w:r>
      <w:r w:rsidRPr="00DF3EEC">
        <w:rPr>
          <w:rFonts w:hint="eastAsia"/>
        </w:rPr>
        <w:t>右边</w:t>
      </w:r>
      <w:r w:rsidRPr="00DF3EEC">
        <w:t>的</w:t>
      </w:r>
      <w:r w:rsidR="002E55B1">
        <w:rPr>
          <w:noProof/>
        </w:rPr>
        <w:drawing>
          <wp:inline distT="0" distB="0" distL="0" distR="0" wp14:anchorId="537F9B8C" wp14:editId="0502E7A4">
            <wp:extent cx="1348272" cy="223647"/>
            <wp:effectExtent l="0" t="0" r="4445"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1466409" cy="243243"/>
                    </a:xfrm>
                    <a:prstGeom prst="rect">
                      <a:avLst/>
                    </a:prstGeom>
                  </pic:spPr>
                </pic:pic>
              </a:graphicData>
            </a:graphic>
          </wp:inline>
        </w:drawing>
      </w:r>
      <w:r w:rsidRPr="00DF3EEC">
        <w:rPr>
          <w:rFonts w:hint="eastAsia"/>
        </w:rPr>
        <w:t>，</w:t>
      </w:r>
      <w:r w:rsidRPr="00DF3EEC">
        <w:t>可以</w:t>
      </w:r>
      <w:r w:rsidRPr="00DF3EEC">
        <w:rPr>
          <w:rFonts w:hint="eastAsia"/>
        </w:rPr>
        <w:t>依次</w:t>
      </w:r>
      <w:r w:rsidRPr="00DF3EEC">
        <w:t>录入其余报表。</w:t>
      </w:r>
    </w:p>
    <w:p w:rsidR="003E517C" w:rsidRPr="00DF3EEC" w:rsidRDefault="003E517C" w:rsidP="00DF3EEC">
      <w:pPr>
        <w:spacing w:line="360" w:lineRule="auto"/>
        <w:ind w:firstLineChars="200" w:firstLine="420"/>
      </w:pPr>
      <w:r w:rsidRPr="00DF3EEC">
        <w:rPr>
          <w:rFonts w:hint="eastAsia"/>
        </w:rPr>
        <w:t>JT2</w:t>
      </w:r>
      <w:r w:rsidR="002E55B1">
        <w:rPr>
          <w:rFonts w:hint="eastAsia"/>
        </w:rPr>
        <w:t>和</w:t>
      </w:r>
      <w:r w:rsidRPr="00DF3EEC">
        <w:rPr>
          <w:rFonts w:hint="eastAsia"/>
        </w:rPr>
        <w:t>JT3</w:t>
      </w:r>
      <w:r w:rsidRPr="00DF3EEC">
        <w:rPr>
          <w:rFonts w:hint="eastAsia"/>
        </w:rPr>
        <w:t>为</w:t>
      </w:r>
      <w:r w:rsidRPr="00DF3EEC">
        <w:t>浮动表</w:t>
      </w:r>
      <w:r w:rsidRPr="00DF3EEC">
        <w:rPr>
          <w:rFonts w:hint="eastAsia"/>
        </w:rPr>
        <w:t>，</w:t>
      </w:r>
      <w:r w:rsidR="007E7A66">
        <w:rPr>
          <w:rFonts w:hint="eastAsia"/>
        </w:rPr>
        <w:t>可根据实际情况</w:t>
      </w:r>
      <w:r w:rsidR="009E7741">
        <w:rPr>
          <w:rFonts w:hint="eastAsia"/>
        </w:rPr>
        <w:t>添加行。</w:t>
      </w:r>
      <w:r w:rsidRPr="00DF3EEC">
        <w:rPr>
          <w:rFonts w:hint="eastAsia"/>
        </w:rPr>
        <w:t>在录入</w:t>
      </w:r>
      <w:r w:rsidRPr="00DF3EEC">
        <w:t>浮动行时，</w:t>
      </w:r>
      <w:r w:rsidRPr="00DF3EEC">
        <w:rPr>
          <w:rFonts w:hint="eastAsia"/>
        </w:rPr>
        <w:t>录入完</w:t>
      </w:r>
      <w:r w:rsidRPr="00DF3EEC">
        <w:t>一行之后</w:t>
      </w:r>
      <w:r w:rsidR="002F30E9">
        <w:rPr>
          <w:rFonts w:hint="eastAsia"/>
        </w:rPr>
        <w:t>，</w:t>
      </w:r>
      <w:r w:rsidR="00CA5336">
        <w:rPr>
          <w:rFonts w:hint="eastAsia"/>
        </w:rPr>
        <w:t>在本行最后一个单元格</w:t>
      </w:r>
      <w:r w:rsidR="002F30E9">
        <w:rPr>
          <w:rFonts w:hint="eastAsia"/>
        </w:rPr>
        <w:t>点击回车将会自动增加一行。录完一行后</w:t>
      </w:r>
      <w:r w:rsidRPr="00DF3EEC">
        <w:t>才可以录入下一行，</w:t>
      </w:r>
      <w:r w:rsidRPr="00DF3EEC">
        <w:rPr>
          <w:rFonts w:hint="eastAsia"/>
        </w:rPr>
        <w:t>序号依次填写</w:t>
      </w:r>
      <w:r w:rsidRPr="00DF3EEC">
        <w:rPr>
          <w:rFonts w:hint="eastAsia"/>
        </w:rPr>
        <w:t>001</w:t>
      </w:r>
      <w:r w:rsidRPr="00DF3EEC">
        <w:rPr>
          <w:rFonts w:hint="eastAsia"/>
        </w:rPr>
        <w:t>、</w:t>
      </w:r>
      <w:r w:rsidRPr="00DF3EEC">
        <w:rPr>
          <w:rFonts w:hint="eastAsia"/>
        </w:rPr>
        <w:t>002</w:t>
      </w:r>
      <w:r w:rsidRPr="00DF3EEC">
        <w:rPr>
          <w:rFonts w:hint="eastAsia"/>
        </w:rPr>
        <w:t>、</w:t>
      </w:r>
      <w:r w:rsidRPr="00DF3EEC">
        <w:rPr>
          <w:rFonts w:hint="eastAsia"/>
        </w:rPr>
        <w:t>003</w:t>
      </w:r>
      <w:r w:rsidRPr="00DF3EEC">
        <w:rPr>
          <w:rFonts w:hint="eastAsia"/>
        </w:rPr>
        <w:t>……</w:t>
      </w:r>
      <w:r w:rsidRPr="00DF3EEC">
        <w:t>，序号作为</w:t>
      </w:r>
      <w:r w:rsidRPr="00DF3EEC">
        <w:rPr>
          <w:rFonts w:hint="eastAsia"/>
        </w:rPr>
        <w:t>本行</w:t>
      </w:r>
      <w:r w:rsidRPr="00DF3EEC">
        <w:t>唯一的标记</w:t>
      </w:r>
      <w:r w:rsidRPr="00DF3EEC">
        <w:rPr>
          <w:rFonts w:hint="eastAsia"/>
        </w:rPr>
        <w:t>不能</w:t>
      </w:r>
      <w:r w:rsidRPr="00DF3EEC">
        <w:t>相同，</w:t>
      </w:r>
      <w:r w:rsidRPr="002E55B1">
        <w:rPr>
          <w:b/>
        </w:rPr>
        <w:t>删除序号等于删除本行所有数据</w:t>
      </w:r>
      <w:r w:rsidRPr="00DF3EEC">
        <w:t>。</w:t>
      </w:r>
    </w:p>
    <w:p w:rsidR="003E517C" w:rsidRDefault="007F3448" w:rsidP="00AF1D54">
      <w:pPr>
        <w:widowControl/>
        <w:spacing w:line="360" w:lineRule="auto"/>
        <w:ind w:firstLineChars="200" w:firstLine="420"/>
        <w:jc w:val="left"/>
        <w:rPr>
          <w:noProof/>
        </w:rPr>
      </w:pPr>
      <w:r>
        <w:rPr>
          <w:noProof/>
        </w:rPr>
        <w:drawing>
          <wp:inline distT="0" distB="0" distL="0" distR="0">
            <wp:extent cx="5276850" cy="2600325"/>
            <wp:effectExtent l="0" t="0" r="0" b="9525"/>
            <wp:docPr id="2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276850" cy="2600325"/>
                    </a:xfrm>
                    <a:prstGeom prst="rect">
                      <a:avLst/>
                    </a:prstGeom>
                    <a:noFill/>
                    <a:ln>
                      <a:noFill/>
                    </a:ln>
                  </pic:spPr>
                </pic:pic>
              </a:graphicData>
            </a:graphic>
          </wp:inline>
        </w:drawing>
      </w:r>
    </w:p>
    <w:p w:rsidR="00C334FB" w:rsidRDefault="00C334FB" w:rsidP="00AF1D54">
      <w:pPr>
        <w:widowControl/>
        <w:spacing w:line="360" w:lineRule="auto"/>
        <w:ind w:firstLineChars="200" w:firstLine="480"/>
        <w:jc w:val="left"/>
        <w:rPr>
          <w:rFonts w:ascii="宋体" w:hAnsi="宋体" w:cs="宋体"/>
          <w:kern w:val="0"/>
          <w:sz w:val="24"/>
          <w:szCs w:val="24"/>
        </w:rPr>
      </w:pPr>
    </w:p>
    <w:p w:rsidR="003E517C" w:rsidRDefault="003E517C" w:rsidP="00DF3EEC">
      <w:pPr>
        <w:spacing w:line="360" w:lineRule="auto"/>
        <w:ind w:firstLineChars="200" w:firstLine="420"/>
      </w:pPr>
      <w:r>
        <w:rPr>
          <w:rFonts w:hint="eastAsia"/>
        </w:rPr>
        <w:t>三、审核与改错</w:t>
      </w:r>
    </w:p>
    <w:p w:rsidR="00CE4E45" w:rsidRDefault="003E517C" w:rsidP="00CE4E45">
      <w:pPr>
        <w:spacing w:line="360" w:lineRule="auto"/>
        <w:ind w:firstLineChars="200" w:firstLine="420"/>
      </w:pPr>
      <w:r w:rsidRPr="00DF3EEC">
        <w:rPr>
          <w:rFonts w:hint="eastAsia"/>
        </w:rPr>
        <w:t>在“</w:t>
      </w:r>
      <w:r w:rsidRPr="00DF3EEC">
        <w:t>报表</w:t>
      </w:r>
      <w:r w:rsidRPr="00DF3EEC">
        <w:rPr>
          <w:rFonts w:hint="eastAsia"/>
        </w:rPr>
        <w:t>处理”页面下</w:t>
      </w:r>
      <w:r w:rsidRPr="00DF3EEC">
        <w:t>，选择</w:t>
      </w:r>
      <w:r w:rsidRPr="00DF3EEC">
        <w:rPr>
          <w:rFonts w:hint="eastAsia"/>
        </w:rPr>
        <w:t>“改错”</w:t>
      </w:r>
      <w:r w:rsidRPr="00DF3EEC">
        <w:t>选项</w:t>
      </w:r>
      <w:r w:rsidRPr="00DF3EEC">
        <w:rPr>
          <w:rFonts w:hint="eastAsia"/>
        </w:rPr>
        <w:t>，</w:t>
      </w:r>
      <w:r w:rsidRPr="00DF3EEC">
        <w:t>在</w:t>
      </w:r>
      <w:r w:rsidRPr="00DF3EEC">
        <w:rPr>
          <w:rFonts w:hint="eastAsia"/>
        </w:rPr>
        <w:t>报表下方</w:t>
      </w:r>
      <w:r w:rsidRPr="00DF3EEC">
        <w:t>会显示出错信息。</w:t>
      </w:r>
    </w:p>
    <w:p w:rsidR="002E55B1" w:rsidRDefault="002E55B1" w:rsidP="00CE4E45">
      <w:pPr>
        <w:spacing w:line="360" w:lineRule="auto"/>
        <w:ind w:firstLineChars="200" w:firstLine="420"/>
      </w:pPr>
      <w:r>
        <w:rPr>
          <w:noProof/>
        </w:rPr>
        <w:drawing>
          <wp:inline distT="0" distB="0" distL="0" distR="0" wp14:anchorId="3814746B" wp14:editId="618D263E">
            <wp:extent cx="6066155" cy="721995"/>
            <wp:effectExtent l="0" t="0" r="0"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6066155" cy="721995"/>
                    </a:xfrm>
                    <a:prstGeom prst="rect">
                      <a:avLst/>
                    </a:prstGeom>
                  </pic:spPr>
                </pic:pic>
              </a:graphicData>
            </a:graphic>
          </wp:inline>
        </w:drawing>
      </w:r>
    </w:p>
    <w:p w:rsidR="00CE4E45" w:rsidRDefault="00CE4E45" w:rsidP="00CE4E45">
      <w:pPr>
        <w:spacing w:line="360" w:lineRule="auto"/>
        <w:ind w:firstLineChars="200" w:firstLine="420"/>
      </w:pPr>
      <w:r w:rsidRPr="00DF3EEC">
        <w:rPr>
          <w:rFonts w:hint="eastAsia"/>
        </w:rPr>
        <w:lastRenderedPageBreak/>
        <w:t>点击出错</w:t>
      </w:r>
      <w:r w:rsidRPr="00DF3EEC">
        <w:t>信息，</w:t>
      </w:r>
      <w:r w:rsidRPr="00DF3EEC">
        <w:rPr>
          <w:rFonts w:hint="eastAsia"/>
        </w:rPr>
        <w:t>表中会</w:t>
      </w:r>
      <w:r w:rsidRPr="00DF3EEC">
        <w:t>出现</w:t>
      </w:r>
      <w:r w:rsidRPr="00DF3EEC">
        <w:rPr>
          <w:rFonts w:hint="eastAsia"/>
        </w:rPr>
        <w:t>红色</w:t>
      </w:r>
      <w:r w:rsidRPr="00DF3EEC">
        <w:t>的输入框</w:t>
      </w:r>
      <w:r w:rsidRPr="00DF3EEC">
        <w:rPr>
          <w:rFonts w:hint="eastAsia"/>
        </w:rPr>
        <w:t>，</w:t>
      </w:r>
      <w:r w:rsidRPr="00DF3EEC">
        <w:t>说明</w:t>
      </w:r>
      <w:r w:rsidRPr="00DF3EEC">
        <w:rPr>
          <w:rFonts w:hint="eastAsia"/>
        </w:rPr>
        <w:t>此输入</w:t>
      </w:r>
      <w:proofErr w:type="gramStart"/>
      <w:r w:rsidRPr="00DF3EEC">
        <w:rPr>
          <w:rFonts w:hint="eastAsia"/>
        </w:rPr>
        <w:t>框</w:t>
      </w:r>
      <w:r w:rsidRPr="00DF3EEC">
        <w:t>数据</w:t>
      </w:r>
      <w:proofErr w:type="gramEnd"/>
      <w:r w:rsidRPr="00DF3EEC">
        <w:t>有误，</w:t>
      </w:r>
      <w:r w:rsidRPr="00DF3EEC">
        <w:rPr>
          <w:rFonts w:hint="eastAsia"/>
        </w:rPr>
        <w:t>修改完</w:t>
      </w:r>
      <w:r w:rsidRPr="00DF3EEC">
        <w:t>数据</w:t>
      </w:r>
      <w:r w:rsidRPr="00DF3EEC">
        <w:rPr>
          <w:rFonts w:hint="eastAsia"/>
        </w:rPr>
        <w:t>后</w:t>
      </w:r>
      <w:r w:rsidRPr="00DF3EEC">
        <w:t>点击</w:t>
      </w:r>
      <w:r w:rsidRPr="00DF3EEC">
        <w:rPr>
          <w:rFonts w:hint="eastAsia"/>
        </w:rPr>
        <w:t>“复审”按钮</w:t>
      </w:r>
      <w:r w:rsidRPr="00DF3EEC">
        <w:t>，直至无</w:t>
      </w:r>
      <w:r w:rsidRPr="00DF3EEC">
        <w:rPr>
          <w:rFonts w:hint="eastAsia"/>
        </w:rPr>
        <w:t>出错</w:t>
      </w:r>
      <w:r w:rsidRPr="00DF3EEC">
        <w:t>信息。</w:t>
      </w:r>
    </w:p>
    <w:p w:rsidR="00CE4E45" w:rsidRPr="00DF3EEC" w:rsidRDefault="00CE4E45" w:rsidP="00CE4E45">
      <w:pPr>
        <w:spacing w:line="360" w:lineRule="auto"/>
        <w:ind w:firstLineChars="200" w:firstLine="420"/>
      </w:pPr>
      <w:r w:rsidRPr="00DF3EEC">
        <w:rPr>
          <w:rFonts w:hint="eastAsia"/>
        </w:rPr>
        <w:t>错误信息是</w:t>
      </w:r>
      <w:r w:rsidRPr="00DF3EEC">
        <w:t>红色的</w:t>
      </w:r>
      <w:r w:rsidRPr="00DF3EEC">
        <w:rPr>
          <w:rFonts w:hint="eastAsia"/>
        </w:rPr>
        <w:t>为强制性</w:t>
      </w:r>
      <w:r w:rsidRPr="00DF3EEC">
        <w:t>错误，必须修改</w:t>
      </w:r>
      <w:r w:rsidRPr="00DF3EEC">
        <w:rPr>
          <w:rFonts w:hint="eastAsia"/>
        </w:rPr>
        <w:t>错误</w:t>
      </w:r>
      <w:r w:rsidRPr="00DF3EEC">
        <w:t>数据</w:t>
      </w:r>
      <w:r>
        <w:rPr>
          <w:rFonts w:hint="eastAsia"/>
        </w:rPr>
        <w:t>才能上报</w:t>
      </w:r>
      <w:r w:rsidRPr="00DF3EEC">
        <w:rPr>
          <w:rFonts w:hint="eastAsia"/>
        </w:rPr>
        <w:t>；错误信息</w:t>
      </w:r>
      <w:r w:rsidRPr="00DF3EEC">
        <w:t>是蓝色的为</w:t>
      </w:r>
      <w:r w:rsidRPr="00DF3EEC">
        <w:rPr>
          <w:rFonts w:hint="eastAsia"/>
        </w:rPr>
        <w:t>核实性</w:t>
      </w:r>
      <w:r w:rsidRPr="00DF3EEC">
        <w:t>错误，</w:t>
      </w:r>
      <w:r>
        <w:rPr>
          <w:rFonts w:hint="eastAsia"/>
        </w:rPr>
        <w:t>请</w:t>
      </w:r>
      <w:r w:rsidRPr="00DF3EEC">
        <w:rPr>
          <w:rFonts w:hint="eastAsia"/>
        </w:rPr>
        <w:t>查看</w:t>
      </w:r>
      <w:r w:rsidRPr="00DF3EEC">
        <w:t>错误说明</w:t>
      </w:r>
      <w:r w:rsidRPr="00DF3EEC">
        <w:rPr>
          <w:rFonts w:hint="eastAsia"/>
        </w:rPr>
        <w:t>并修改</w:t>
      </w:r>
      <w:r w:rsidRPr="00DF3EEC">
        <w:t>数据，若无误</w:t>
      </w:r>
      <w:r w:rsidRPr="00DF3EEC">
        <w:rPr>
          <w:rFonts w:hint="eastAsia"/>
        </w:rPr>
        <w:t>不用</w:t>
      </w:r>
      <w:r w:rsidRPr="00DF3EEC">
        <w:t>修改</w:t>
      </w:r>
      <w:r>
        <w:rPr>
          <w:rFonts w:hint="eastAsia"/>
        </w:rPr>
        <w:t>。</w:t>
      </w:r>
    </w:p>
    <w:p w:rsidR="003E517C" w:rsidRPr="00DF3EEC" w:rsidRDefault="003E517C" w:rsidP="00DF3EEC">
      <w:pPr>
        <w:spacing w:line="360" w:lineRule="auto"/>
        <w:ind w:firstLineChars="200" w:firstLine="420"/>
      </w:pPr>
    </w:p>
    <w:p w:rsidR="003E517C" w:rsidRDefault="007F3448" w:rsidP="00AF1D54">
      <w:pPr>
        <w:widowControl/>
        <w:spacing w:line="360" w:lineRule="auto"/>
        <w:ind w:firstLineChars="200" w:firstLine="420"/>
        <w:jc w:val="left"/>
        <w:rPr>
          <w:rFonts w:ascii="宋体" w:hAnsi="宋体" w:cs="宋体"/>
          <w:kern w:val="0"/>
          <w:sz w:val="24"/>
          <w:szCs w:val="24"/>
        </w:rPr>
      </w:pPr>
      <w:r>
        <w:rPr>
          <w:noProof/>
        </w:rPr>
        <w:drawing>
          <wp:inline distT="0" distB="0" distL="0" distR="0">
            <wp:extent cx="5276850" cy="2600325"/>
            <wp:effectExtent l="0" t="0" r="0" b="9525"/>
            <wp:docPr id="2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276850" cy="2600325"/>
                    </a:xfrm>
                    <a:prstGeom prst="rect">
                      <a:avLst/>
                    </a:prstGeom>
                    <a:noFill/>
                    <a:ln>
                      <a:noFill/>
                    </a:ln>
                  </pic:spPr>
                </pic:pic>
              </a:graphicData>
            </a:graphic>
          </wp:inline>
        </w:drawing>
      </w:r>
    </w:p>
    <w:p w:rsidR="00C334FB" w:rsidRPr="00DF3EEC" w:rsidRDefault="00C334FB" w:rsidP="00DF3EEC">
      <w:pPr>
        <w:spacing w:line="360" w:lineRule="auto"/>
        <w:ind w:firstLineChars="200" w:firstLine="420"/>
      </w:pPr>
    </w:p>
    <w:p w:rsidR="003E517C" w:rsidRDefault="003E517C" w:rsidP="00DF3EEC">
      <w:pPr>
        <w:spacing w:line="360" w:lineRule="auto"/>
        <w:ind w:firstLineChars="200" w:firstLine="420"/>
      </w:pPr>
      <w:r>
        <w:rPr>
          <w:rFonts w:hint="eastAsia"/>
        </w:rPr>
        <w:t>四</w:t>
      </w:r>
      <w:r>
        <w:t>、报表</w:t>
      </w:r>
      <w:r>
        <w:rPr>
          <w:rFonts w:hint="eastAsia"/>
        </w:rPr>
        <w:t>上报</w:t>
      </w:r>
    </w:p>
    <w:p w:rsidR="003E517C" w:rsidRPr="00DF3EEC" w:rsidRDefault="003E517C" w:rsidP="00DF3EEC">
      <w:pPr>
        <w:spacing w:line="360" w:lineRule="auto"/>
        <w:ind w:firstLineChars="200" w:firstLine="420"/>
      </w:pPr>
      <w:r w:rsidRPr="00DF3EEC">
        <w:rPr>
          <w:rFonts w:hint="eastAsia"/>
        </w:rPr>
        <w:t>报表</w:t>
      </w:r>
      <w:r w:rsidRPr="00DF3EEC">
        <w:t>无红色错误，且所有蓝色错误信息都核实后方可上报，上报</w:t>
      </w:r>
      <w:r w:rsidRPr="00DF3EEC">
        <w:rPr>
          <w:rFonts w:hint="eastAsia"/>
        </w:rPr>
        <w:t>点击“报表处理”页面下“上报”按钮即可</w:t>
      </w:r>
      <w:r w:rsidRPr="00DF3EEC">
        <w:t>完成上报。</w:t>
      </w:r>
    </w:p>
    <w:p w:rsidR="003E517C" w:rsidRPr="00DF3EEC" w:rsidRDefault="003E517C" w:rsidP="00DF3EEC">
      <w:pPr>
        <w:spacing w:line="360" w:lineRule="auto"/>
        <w:ind w:firstLineChars="200" w:firstLine="420"/>
      </w:pPr>
      <w:r w:rsidRPr="00DF3EEC">
        <w:rPr>
          <w:rFonts w:hint="eastAsia"/>
        </w:rPr>
        <w:t>有</w:t>
      </w:r>
      <w:r w:rsidRPr="00DF3EEC">
        <w:t>未通过的审核时</w:t>
      </w:r>
      <w:r w:rsidRPr="00DF3EEC">
        <w:rPr>
          <w:rFonts w:hint="eastAsia"/>
        </w:rPr>
        <w:t>先</w:t>
      </w:r>
      <w:r w:rsidRPr="00DF3EEC">
        <w:t>填写上报说明再进行上报，当审核通过时可不填</w:t>
      </w:r>
      <w:r w:rsidR="00DF3EEC" w:rsidRPr="00DF3EEC">
        <w:rPr>
          <w:rFonts w:hint="eastAsia"/>
        </w:rPr>
        <w:t>。</w:t>
      </w:r>
    </w:p>
    <w:p w:rsidR="003E517C" w:rsidRPr="00DF3EEC" w:rsidRDefault="003E517C" w:rsidP="00DF3EEC">
      <w:pPr>
        <w:spacing w:line="360" w:lineRule="auto"/>
        <w:ind w:firstLineChars="200" w:firstLine="420"/>
      </w:pPr>
      <w:r w:rsidRPr="00DF3EEC">
        <w:rPr>
          <w:rFonts w:hint="eastAsia"/>
        </w:rPr>
        <w:t>在</w:t>
      </w:r>
      <w:r w:rsidRPr="00DF3EEC">
        <w:t>报表处理页面</w:t>
      </w:r>
      <w:r w:rsidRPr="00DF3EEC">
        <w:rPr>
          <w:rFonts w:hint="eastAsia"/>
        </w:rPr>
        <w:t>下</w:t>
      </w:r>
      <w:r w:rsidRPr="00DF3EEC">
        <w:t>，</w:t>
      </w:r>
      <w:r w:rsidRPr="00DF3EEC">
        <w:rPr>
          <w:rFonts w:hint="eastAsia"/>
        </w:rPr>
        <w:t>点击更多</w:t>
      </w:r>
      <w:r w:rsidRPr="00DF3EEC">
        <w:t>按钮，</w:t>
      </w:r>
      <w:r w:rsidRPr="00DF3EEC">
        <w:rPr>
          <w:rFonts w:hint="eastAsia"/>
        </w:rPr>
        <w:t>选择</w:t>
      </w:r>
      <w:r w:rsidRPr="00DF3EEC">
        <w:t>上报</w:t>
      </w:r>
      <w:r w:rsidRPr="00DF3EEC">
        <w:rPr>
          <w:rFonts w:hint="eastAsia"/>
        </w:rPr>
        <w:t>说明</w:t>
      </w:r>
      <w:r w:rsidR="00DF3EEC" w:rsidRPr="00DF3EEC">
        <w:rPr>
          <w:rFonts w:hint="eastAsia"/>
        </w:rPr>
        <w:t>。</w:t>
      </w:r>
    </w:p>
    <w:p w:rsidR="003E517C" w:rsidRDefault="007F3448" w:rsidP="00AF1D54">
      <w:pPr>
        <w:widowControl/>
        <w:spacing w:line="360" w:lineRule="auto"/>
        <w:ind w:firstLineChars="200" w:firstLine="420"/>
        <w:jc w:val="left"/>
        <w:rPr>
          <w:rFonts w:ascii="宋体" w:hAnsi="宋体" w:cs="宋体"/>
          <w:kern w:val="0"/>
          <w:sz w:val="24"/>
          <w:szCs w:val="24"/>
        </w:rPr>
      </w:pPr>
      <w:r>
        <w:rPr>
          <w:noProof/>
        </w:rPr>
        <w:drawing>
          <wp:inline distT="0" distB="0" distL="0" distR="0">
            <wp:extent cx="5276850" cy="2600325"/>
            <wp:effectExtent l="0" t="0" r="0" b="9525"/>
            <wp:docPr id="2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276850" cy="2600325"/>
                    </a:xfrm>
                    <a:prstGeom prst="rect">
                      <a:avLst/>
                    </a:prstGeom>
                    <a:noFill/>
                    <a:ln>
                      <a:noFill/>
                    </a:ln>
                  </pic:spPr>
                </pic:pic>
              </a:graphicData>
            </a:graphic>
          </wp:inline>
        </w:drawing>
      </w:r>
    </w:p>
    <w:p w:rsidR="003E517C" w:rsidRPr="00DF3EEC" w:rsidRDefault="003E517C" w:rsidP="00DF3EEC">
      <w:pPr>
        <w:spacing w:line="360" w:lineRule="auto"/>
        <w:ind w:firstLineChars="200" w:firstLine="420"/>
      </w:pPr>
      <w:r w:rsidRPr="00DF3EEC">
        <w:rPr>
          <w:rFonts w:hint="eastAsia"/>
        </w:rPr>
        <w:t>在弹出</w:t>
      </w:r>
      <w:r w:rsidRPr="00DF3EEC">
        <w:t>的上报说明</w:t>
      </w:r>
      <w:r w:rsidRPr="00DF3EEC">
        <w:rPr>
          <w:rFonts w:hint="eastAsia"/>
        </w:rPr>
        <w:t>窗口</w:t>
      </w:r>
      <w:r w:rsidRPr="00DF3EEC">
        <w:t>中，</w:t>
      </w:r>
      <w:r w:rsidRPr="00DF3EEC">
        <w:rPr>
          <w:rFonts w:hint="eastAsia"/>
        </w:rPr>
        <w:t>填写</w:t>
      </w:r>
      <w:r w:rsidRPr="00DF3EEC">
        <w:t>说明（</w:t>
      </w:r>
      <w:r w:rsidRPr="00DF3EEC">
        <w:rPr>
          <w:rFonts w:hint="eastAsia"/>
        </w:rPr>
        <w:t>主要</w:t>
      </w:r>
      <w:r w:rsidRPr="00DF3EEC">
        <w:t>针对企业实际情况与</w:t>
      </w:r>
      <w:r w:rsidRPr="00DF3EEC">
        <w:rPr>
          <w:rFonts w:hint="eastAsia"/>
        </w:rPr>
        <w:t>核实性</w:t>
      </w:r>
      <w:r w:rsidRPr="00DF3EEC">
        <w:t>说明填写）</w:t>
      </w:r>
      <w:r w:rsidRPr="00DF3EEC">
        <w:rPr>
          <w:rFonts w:hint="eastAsia"/>
        </w:rPr>
        <w:t>，</w:t>
      </w:r>
      <w:r w:rsidRPr="00DF3EEC">
        <w:t>填写完后</w:t>
      </w:r>
      <w:r w:rsidRPr="00DF3EEC">
        <w:rPr>
          <w:rFonts w:hint="eastAsia"/>
        </w:rPr>
        <w:t>点击“保存”按钮</w:t>
      </w:r>
      <w:r w:rsidR="00DF3EEC" w:rsidRPr="00DF3EEC">
        <w:rPr>
          <w:rFonts w:hint="eastAsia"/>
        </w:rPr>
        <w:t>。</w:t>
      </w:r>
    </w:p>
    <w:p w:rsidR="003E517C" w:rsidRDefault="007F3448" w:rsidP="00AF1D54">
      <w:pPr>
        <w:widowControl/>
        <w:spacing w:line="360" w:lineRule="auto"/>
        <w:ind w:firstLineChars="200" w:firstLine="420"/>
        <w:jc w:val="left"/>
        <w:rPr>
          <w:rFonts w:ascii="宋体" w:hAnsi="宋体" w:cs="宋体"/>
          <w:kern w:val="0"/>
          <w:sz w:val="24"/>
          <w:szCs w:val="24"/>
        </w:rPr>
      </w:pPr>
      <w:r>
        <w:rPr>
          <w:noProof/>
        </w:rPr>
        <w:lastRenderedPageBreak/>
        <w:drawing>
          <wp:inline distT="0" distB="0" distL="0" distR="0">
            <wp:extent cx="4200525" cy="4476750"/>
            <wp:effectExtent l="0" t="0" r="9525" b="0"/>
            <wp:docPr id="2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200525" cy="4476750"/>
                    </a:xfrm>
                    <a:prstGeom prst="rect">
                      <a:avLst/>
                    </a:prstGeom>
                    <a:noFill/>
                    <a:ln>
                      <a:noFill/>
                    </a:ln>
                  </pic:spPr>
                </pic:pic>
              </a:graphicData>
            </a:graphic>
          </wp:inline>
        </w:drawing>
      </w:r>
    </w:p>
    <w:p w:rsidR="00386DE1" w:rsidRDefault="00386DE1" w:rsidP="00DF3EEC">
      <w:pPr>
        <w:spacing w:line="360" w:lineRule="auto"/>
        <w:ind w:firstLineChars="200" w:firstLine="420"/>
      </w:pPr>
    </w:p>
    <w:p w:rsidR="003E517C" w:rsidRDefault="003E517C" w:rsidP="00DF3EEC">
      <w:pPr>
        <w:spacing w:line="360" w:lineRule="auto"/>
        <w:ind w:firstLineChars="200" w:firstLine="420"/>
      </w:pPr>
      <w:r>
        <w:rPr>
          <w:rFonts w:hint="eastAsia"/>
        </w:rPr>
        <w:t>五</w:t>
      </w:r>
      <w:r>
        <w:t>、其他</w:t>
      </w:r>
    </w:p>
    <w:p w:rsidR="003E517C" w:rsidRPr="00DF3EEC" w:rsidRDefault="00DF3EEC" w:rsidP="00DF3EEC">
      <w:pPr>
        <w:spacing w:line="360" w:lineRule="auto"/>
        <w:ind w:firstLineChars="200" w:firstLine="420"/>
      </w:pPr>
      <w:r>
        <w:rPr>
          <w:rFonts w:hint="eastAsia"/>
        </w:rPr>
        <w:t>（</w:t>
      </w:r>
      <w:r>
        <w:rPr>
          <w:rFonts w:hint="eastAsia"/>
        </w:rPr>
        <w:t>1</w:t>
      </w:r>
      <w:r>
        <w:rPr>
          <w:rFonts w:hint="eastAsia"/>
        </w:rPr>
        <w:t>）</w:t>
      </w:r>
      <w:r w:rsidR="003E517C" w:rsidRPr="00DF3EEC">
        <w:rPr>
          <w:rFonts w:hint="eastAsia"/>
        </w:rPr>
        <w:t>查看</w:t>
      </w:r>
      <w:r w:rsidR="003E517C" w:rsidRPr="00DF3EEC">
        <w:t>报表状态</w:t>
      </w:r>
    </w:p>
    <w:p w:rsidR="003E517C" w:rsidRPr="00DF3EEC" w:rsidRDefault="003E517C" w:rsidP="00DF3EEC">
      <w:pPr>
        <w:spacing w:line="360" w:lineRule="auto"/>
        <w:ind w:firstLineChars="200" w:firstLine="420"/>
      </w:pPr>
      <w:r w:rsidRPr="00DF3EEC">
        <w:rPr>
          <w:rFonts w:hint="eastAsia"/>
        </w:rPr>
        <w:t>在</w:t>
      </w:r>
      <w:r w:rsidR="00C96D2C">
        <w:rPr>
          <w:rFonts w:hint="eastAsia"/>
        </w:rPr>
        <w:t>“</w:t>
      </w:r>
      <w:r w:rsidRPr="00DF3EEC">
        <w:t>首页</w:t>
      </w:r>
      <w:r w:rsidR="00C96D2C">
        <w:rPr>
          <w:rFonts w:hint="eastAsia"/>
        </w:rPr>
        <w:t>”</w:t>
      </w:r>
      <w:r w:rsidRPr="00DF3EEC">
        <w:t>可以看到</w:t>
      </w:r>
      <w:r w:rsidRPr="00DF3EEC">
        <w:rPr>
          <w:rFonts w:hint="eastAsia"/>
        </w:rPr>
        <w:t>本期</w:t>
      </w:r>
      <w:r w:rsidRPr="00DF3EEC">
        <w:t>报表的</w:t>
      </w:r>
      <w:r w:rsidRPr="00DF3EEC">
        <w:rPr>
          <w:rFonts w:hint="eastAsia"/>
        </w:rPr>
        <w:t>填报</w:t>
      </w:r>
      <w:r w:rsidRPr="00DF3EEC">
        <w:t>状态</w:t>
      </w:r>
      <w:r w:rsidRPr="00DF3EEC">
        <w:rPr>
          <w:rFonts w:hint="eastAsia"/>
        </w:rPr>
        <w:t>和</w:t>
      </w:r>
      <w:r w:rsidRPr="00DF3EEC">
        <w:t>上报状态，点击</w:t>
      </w:r>
      <w:r w:rsidRPr="00DF3EEC">
        <w:rPr>
          <w:rFonts w:hint="eastAsia"/>
        </w:rPr>
        <w:t>“状态查询”按钮查看各</w:t>
      </w:r>
      <w:r w:rsidRPr="00DF3EEC">
        <w:t>报表具体状态，包括</w:t>
      </w:r>
      <w:r w:rsidRPr="00DF3EEC">
        <w:rPr>
          <w:rFonts w:hint="eastAsia"/>
        </w:rPr>
        <w:t>最新</w:t>
      </w:r>
      <w:r w:rsidRPr="00DF3EEC">
        <w:t>修改时间，</w:t>
      </w:r>
      <w:r w:rsidRPr="00DF3EEC">
        <w:rPr>
          <w:rFonts w:hint="eastAsia"/>
        </w:rPr>
        <w:t>审核</w:t>
      </w:r>
      <w:r w:rsidRPr="00DF3EEC">
        <w:t>状态，</w:t>
      </w:r>
      <w:r w:rsidRPr="00DF3EEC">
        <w:rPr>
          <w:rFonts w:hint="eastAsia"/>
        </w:rPr>
        <w:t>上报</w:t>
      </w:r>
      <w:r w:rsidRPr="00DF3EEC">
        <w:t>状态，</w:t>
      </w:r>
      <w:r w:rsidRPr="00DF3EEC">
        <w:rPr>
          <w:rFonts w:hint="eastAsia"/>
        </w:rPr>
        <w:t>验收</w:t>
      </w:r>
      <w:r w:rsidRPr="00DF3EEC">
        <w:t>状态，</w:t>
      </w:r>
      <w:r w:rsidRPr="00DF3EEC">
        <w:rPr>
          <w:rFonts w:hint="eastAsia"/>
        </w:rPr>
        <w:t>上报</w:t>
      </w:r>
      <w:r w:rsidRPr="00DF3EEC">
        <w:t>说明等</w:t>
      </w:r>
      <w:r w:rsidRPr="00DF3EEC">
        <w:rPr>
          <w:rFonts w:hint="eastAsia"/>
        </w:rPr>
        <w:t>。</w:t>
      </w:r>
    </w:p>
    <w:p w:rsidR="003E517C" w:rsidRPr="00A82BAF" w:rsidRDefault="007F3448" w:rsidP="00AF1D54">
      <w:pPr>
        <w:widowControl/>
        <w:spacing w:line="360" w:lineRule="auto"/>
        <w:ind w:firstLineChars="200" w:firstLine="420"/>
        <w:jc w:val="left"/>
        <w:rPr>
          <w:rFonts w:ascii="宋体" w:hAnsi="宋体" w:cs="宋体"/>
          <w:kern w:val="0"/>
          <w:sz w:val="24"/>
          <w:szCs w:val="24"/>
        </w:rPr>
      </w:pPr>
      <w:r>
        <w:rPr>
          <w:noProof/>
        </w:rPr>
        <w:drawing>
          <wp:inline distT="0" distB="0" distL="0" distR="0">
            <wp:extent cx="5553075" cy="2781300"/>
            <wp:effectExtent l="0" t="0" r="9525" b="0"/>
            <wp:docPr id="3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553075" cy="2781300"/>
                    </a:xfrm>
                    <a:prstGeom prst="rect">
                      <a:avLst/>
                    </a:prstGeom>
                    <a:noFill/>
                    <a:ln>
                      <a:noFill/>
                    </a:ln>
                  </pic:spPr>
                </pic:pic>
              </a:graphicData>
            </a:graphic>
          </wp:inline>
        </w:drawing>
      </w:r>
    </w:p>
    <w:p w:rsidR="00C334FB" w:rsidRDefault="00C334FB" w:rsidP="00AF1D54">
      <w:pPr>
        <w:widowControl/>
        <w:spacing w:line="360" w:lineRule="auto"/>
        <w:ind w:firstLineChars="200" w:firstLine="482"/>
        <w:jc w:val="left"/>
        <w:rPr>
          <w:rFonts w:ascii="宋体" w:hAnsi="宋体" w:cs="宋体"/>
          <w:b/>
          <w:kern w:val="0"/>
          <w:sz w:val="24"/>
          <w:szCs w:val="24"/>
        </w:rPr>
      </w:pPr>
    </w:p>
    <w:p w:rsidR="00096C69" w:rsidRDefault="00096C69" w:rsidP="00DF3EEC">
      <w:pPr>
        <w:spacing w:line="360" w:lineRule="auto"/>
        <w:ind w:firstLineChars="200" w:firstLine="420"/>
      </w:pPr>
    </w:p>
    <w:p w:rsidR="003E517C" w:rsidRPr="00DF3EEC" w:rsidRDefault="00DF3EEC" w:rsidP="00DF3EEC">
      <w:pPr>
        <w:spacing w:line="360" w:lineRule="auto"/>
        <w:ind w:firstLineChars="200" w:firstLine="420"/>
      </w:pPr>
      <w:r>
        <w:rPr>
          <w:rFonts w:hint="eastAsia"/>
        </w:rPr>
        <w:t>（</w:t>
      </w:r>
      <w:r>
        <w:rPr>
          <w:rFonts w:hint="eastAsia"/>
        </w:rPr>
        <w:t>2</w:t>
      </w:r>
      <w:r>
        <w:rPr>
          <w:rFonts w:hint="eastAsia"/>
        </w:rPr>
        <w:t>）</w:t>
      </w:r>
      <w:r w:rsidR="003E517C" w:rsidRPr="00DF3EEC">
        <w:rPr>
          <w:rFonts w:hint="eastAsia"/>
        </w:rPr>
        <w:t>报表打印</w:t>
      </w:r>
    </w:p>
    <w:p w:rsidR="003E517C" w:rsidRPr="00EB136F" w:rsidRDefault="003E517C" w:rsidP="00EB136F">
      <w:pPr>
        <w:spacing w:line="360" w:lineRule="auto"/>
        <w:ind w:firstLineChars="200" w:firstLine="420"/>
      </w:pPr>
      <w:r w:rsidRPr="00EB136F">
        <w:rPr>
          <w:rFonts w:hint="eastAsia"/>
        </w:rPr>
        <w:t>在“报表处理”页面下</w:t>
      </w:r>
      <w:r w:rsidRPr="00EB136F">
        <w:t>，</w:t>
      </w:r>
      <w:r w:rsidRPr="00EB136F">
        <w:rPr>
          <w:rFonts w:hint="eastAsia"/>
        </w:rPr>
        <w:t>点击“更多”按钮，</w:t>
      </w:r>
      <w:r w:rsidRPr="00EB136F">
        <w:t>选择</w:t>
      </w:r>
      <w:r w:rsidRPr="00EB136F">
        <w:rPr>
          <w:rFonts w:hint="eastAsia"/>
        </w:rPr>
        <w:t>“打印”。</w:t>
      </w:r>
    </w:p>
    <w:p w:rsidR="003E517C" w:rsidRPr="00EB136F" w:rsidRDefault="002B463A" w:rsidP="00EB136F">
      <w:pPr>
        <w:spacing w:line="360" w:lineRule="auto"/>
        <w:ind w:firstLineChars="200" w:firstLine="420"/>
      </w:pPr>
      <w:r>
        <w:rPr>
          <w:rFonts w:hint="eastAsia"/>
        </w:rPr>
        <w:t>在跳出的</w:t>
      </w:r>
      <w:r w:rsidR="003E517C" w:rsidRPr="00EB136F">
        <w:t>打印</w:t>
      </w:r>
      <w:r w:rsidR="003E517C" w:rsidRPr="00EB136F">
        <w:rPr>
          <w:rFonts w:hint="eastAsia"/>
        </w:rPr>
        <w:t>预览窗口</w:t>
      </w:r>
      <w:r>
        <w:rPr>
          <w:rFonts w:hint="eastAsia"/>
        </w:rPr>
        <w:t>，可以拖动窗口下方的“拖动缩放”调整打印的报表大小，</w:t>
      </w:r>
      <w:r w:rsidR="00CF0B23">
        <w:rPr>
          <w:rFonts w:hint="eastAsia"/>
        </w:rPr>
        <w:t>拖动到整张报表能够在窗口中完整显示后，</w:t>
      </w:r>
      <w:r w:rsidR="003E517C" w:rsidRPr="00EB136F">
        <w:rPr>
          <w:rFonts w:hint="eastAsia"/>
        </w:rPr>
        <w:t>点击“打印”</w:t>
      </w:r>
      <w:r>
        <w:rPr>
          <w:rFonts w:hint="eastAsia"/>
        </w:rPr>
        <w:t>即可</w:t>
      </w:r>
      <w:r w:rsidR="003E517C" w:rsidRPr="00EB136F">
        <w:rPr>
          <w:rFonts w:hint="eastAsia"/>
        </w:rPr>
        <w:t>。</w:t>
      </w:r>
    </w:p>
    <w:p w:rsidR="003E517C" w:rsidRDefault="007F3448" w:rsidP="00AF1D54">
      <w:pPr>
        <w:widowControl/>
        <w:spacing w:line="360" w:lineRule="auto"/>
        <w:ind w:firstLineChars="200" w:firstLine="420"/>
        <w:jc w:val="left"/>
        <w:rPr>
          <w:rFonts w:ascii="宋体" w:hAnsi="宋体" w:cs="宋体"/>
          <w:kern w:val="0"/>
          <w:sz w:val="24"/>
          <w:szCs w:val="24"/>
        </w:rPr>
      </w:pPr>
      <w:r>
        <w:rPr>
          <w:noProof/>
        </w:rPr>
        <w:drawing>
          <wp:inline distT="0" distB="0" distL="0" distR="0">
            <wp:extent cx="5276850" cy="5172075"/>
            <wp:effectExtent l="0" t="0" r="0" b="9525"/>
            <wp:docPr id="3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276850" cy="5172075"/>
                    </a:xfrm>
                    <a:prstGeom prst="rect">
                      <a:avLst/>
                    </a:prstGeom>
                    <a:noFill/>
                    <a:ln>
                      <a:noFill/>
                    </a:ln>
                  </pic:spPr>
                </pic:pic>
              </a:graphicData>
            </a:graphic>
          </wp:inline>
        </w:drawing>
      </w:r>
    </w:p>
    <w:p w:rsidR="007450FA" w:rsidRDefault="007450FA" w:rsidP="007450FA">
      <w:pPr>
        <w:spacing w:line="360" w:lineRule="auto"/>
        <w:ind w:firstLineChars="200" w:firstLine="420"/>
      </w:pPr>
    </w:p>
    <w:p w:rsidR="003E517C" w:rsidRPr="007450FA" w:rsidRDefault="003E517C" w:rsidP="007450FA">
      <w:pPr>
        <w:spacing w:line="360" w:lineRule="auto"/>
        <w:ind w:firstLineChars="200" w:firstLine="420"/>
      </w:pPr>
      <w:r w:rsidRPr="007450FA">
        <w:t>注意事项：</w:t>
      </w:r>
    </w:p>
    <w:p w:rsidR="007450FA" w:rsidRDefault="007450FA" w:rsidP="007450FA">
      <w:pPr>
        <w:widowControl/>
        <w:spacing w:line="360" w:lineRule="auto"/>
        <w:ind w:firstLineChars="200" w:firstLine="420"/>
        <w:jc w:val="left"/>
      </w:pPr>
      <w:r>
        <w:rPr>
          <w:rFonts w:hint="eastAsia"/>
        </w:rPr>
        <w:t>（</w:t>
      </w:r>
      <w:r>
        <w:rPr>
          <w:rFonts w:hint="eastAsia"/>
        </w:rPr>
        <w:t>1</w:t>
      </w:r>
      <w:r>
        <w:rPr>
          <w:rFonts w:hint="eastAsia"/>
        </w:rPr>
        <w:t>）</w:t>
      </w:r>
      <w:r w:rsidR="00AB132D">
        <w:rPr>
          <w:rFonts w:hint="eastAsia"/>
        </w:rPr>
        <w:t>问卷填写的选项编号</w:t>
      </w:r>
      <w:r>
        <w:rPr>
          <w:rFonts w:hint="eastAsia"/>
        </w:rPr>
        <w:t>不应</w:t>
      </w:r>
      <w:r w:rsidR="00AB132D">
        <w:t>带有空格</w:t>
      </w:r>
    </w:p>
    <w:p w:rsidR="007450FA" w:rsidRPr="007450FA" w:rsidRDefault="00B52E39" w:rsidP="007450FA">
      <w:pPr>
        <w:widowControl/>
        <w:spacing w:line="360" w:lineRule="auto"/>
        <w:ind w:firstLineChars="200" w:firstLine="420"/>
        <w:jc w:val="left"/>
      </w:pPr>
      <w:r>
        <w:rPr>
          <w:rFonts w:hint="eastAsia"/>
        </w:rPr>
        <w:t>在填写</w:t>
      </w:r>
      <w:r w:rsidR="007450FA" w:rsidRPr="007450FA">
        <w:t>问卷</w:t>
      </w:r>
      <w:r>
        <w:rPr>
          <w:rFonts w:hint="eastAsia"/>
        </w:rPr>
        <w:t>时，出现提示</w:t>
      </w:r>
      <w:r>
        <w:t>错误，但实际</w:t>
      </w:r>
      <w:r w:rsidR="007450FA" w:rsidRPr="007450FA">
        <w:t>选项并没有选错，</w:t>
      </w:r>
      <w:r>
        <w:rPr>
          <w:rFonts w:hint="eastAsia"/>
        </w:rPr>
        <w:t>很</w:t>
      </w:r>
      <w:r>
        <w:t>可能</w:t>
      </w:r>
      <w:r>
        <w:rPr>
          <w:rFonts w:hint="eastAsia"/>
        </w:rPr>
        <w:t>是由于</w:t>
      </w:r>
      <w:r w:rsidR="007450FA" w:rsidRPr="007450FA">
        <w:t>选项中带有空格字符等，修改方法为</w:t>
      </w:r>
      <w:r w:rsidR="007450FA" w:rsidRPr="007450FA">
        <w:rPr>
          <w:rFonts w:hint="eastAsia"/>
        </w:rPr>
        <w:t>删除选项框</w:t>
      </w:r>
      <w:r w:rsidR="007450FA" w:rsidRPr="007450FA">
        <w:t>中所有内容，并重新选择。</w:t>
      </w:r>
    </w:p>
    <w:p w:rsidR="003E517C" w:rsidRPr="007450FA" w:rsidRDefault="003E517C" w:rsidP="007450FA">
      <w:pPr>
        <w:widowControl/>
        <w:spacing w:line="360" w:lineRule="auto"/>
        <w:ind w:firstLineChars="200" w:firstLine="420"/>
        <w:jc w:val="left"/>
      </w:pPr>
      <w:r w:rsidRPr="007450FA">
        <w:rPr>
          <w:rFonts w:hint="eastAsia"/>
        </w:rPr>
        <w:t>推荐</w:t>
      </w:r>
      <w:r w:rsidR="002450CF">
        <w:rPr>
          <w:rFonts w:hint="eastAsia"/>
        </w:rPr>
        <w:t>在填写问卷时</w:t>
      </w:r>
      <w:r w:rsidR="00EF7242">
        <w:rPr>
          <w:rFonts w:hint="eastAsia"/>
        </w:rPr>
        <w:t>可以</w:t>
      </w:r>
      <w:r w:rsidRPr="007450FA">
        <w:t>双击选项框，在弹出的</w:t>
      </w:r>
      <w:r w:rsidRPr="007450FA">
        <w:rPr>
          <w:rFonts w:hint="eastAsia"/>
        </w:rPr>
        <w:t>选择</w:t>
      </w:r>
      <w:r w:rsidRPr="007450FA">
        <w:t>对话框中选择以</w:t>
      </w:r>
      <w:r w:rsidR="007450FA">
        <w:rPr>
          <w:rFonts w:hint="eastAsia"/>
        </w:rPr>
        <w:t>避免误录入空格</w:t>
      </w:r>
      <w:r w:rsidR="007450FA" w:rsidRPr="007450FA">
        <w:rPr>
          <w:rFonts w:hint="eastAsia"/>
        </w:rPr>
        <w:t>。</w:t>
      </w:r>
    </w:p>
    <w:p w:rsidR="00DD59A4" w:rsidRDefault="007F3448" w:rsidP="00AF1D54">
      <w:pPr>
        <w:widowControl/>
        <w:spacing w:line="360" w:lineRule="auto"/>
        <w:ind w:firstLineChars="200" w:firstLine="420"/>
        <w:jc w:val="left"/>
        <w:rPr>
          <w:noProof/>
        </w:rPr>
      </w:pPr>
      <w:r>
        <w:rPr>
          <w:noProof/>
        </w:rPr>
        <w:lastRenderedPageBreak/>
        <w:drawing>
          <wp:inline distT="0" distB="0" distL="0" distR="0">
            <wp:extent cx="5276850" cy="2181225"/>
            <wp:effectExtent l="0" t="0" r="0" b="9525"/>
            <wp:docPr id="3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276850" cy="2181225"/>
                    </a:xfrm>
                    <a:prstGeom prst="rect">
                      <a:avLst/>
                    </a:prstGeom>
                    <a:noFill/>
                    <a:ln>
                      <a:noFill/>
                    </a:ln>
                  </pic:spPr>
                </pic:pic>
              </a:graphicData>
            </a:graphic>
          </wp:inline>
        </w:drawing>
      </w:r>
    </w:p>
    <w:p w:rsidR="00DD59A4" w:rsidRDefault="00DD59A4" w:rsidP="00AF1D54">
      <w:pPr>
        <w:widowControl/>
        <w:spacing w:line="360" w:lineRule="auto"/>
        <w:ind w:firstLineChars="200" w:firstLine="420"/>
        <w:jc w:val="left"/>
        <w:rPr>
          <w:noProof/>
        </w:rPr>
      </w:pPr>
    </w:p>
    <w:p w:rsidR="00EF7CF4" w:rsidRDefault="007450FA" w:rsidP="007450FA">
      <w:pPr>
        <w:widowControl/>
        <w:spacing w:line="360" w:lineRule="auto"/>
        <w:ind w:firstLineChars="200" w:firstLine="420"/>
        <w:jc w:val="left"/>
      </w:pPr>
      <w:r>
        <w:rPr>
          <w:rFonts w:hint="eastAsia"/>
        </w:rPr>
        <w:t>（</w:t>
      </w:r>
      <w:r>
        <w:rPr>
          <w:rFonts w:hint="eastAsia"/>
        </w:rPr>
        <w:t>2</w:t>
      </w:r>
      <w:r>
        <w:rPr>
          <w:rFonts w:hint="eastAsia"/>
        </w:rPr>
        <w:t>）</w:t>
      </w:r>
      <w:r w:rsidR="007F32AF">
        <w:rPr>
          <w:rFonts w:hint="eastAsia"/>
        </w:rPr>
        <w:t>点击审核出错信息后未在表内</w:t>
      </w:r>
      <w:r w:rsidR="00EF7CF4">
        <w:rPr>
          <w:rFonts w:hint="eastAsia"/>
        </w:rPr>
        <w:t>标红</w:t>
      </w:r>
      <w:r w:rsidR="007F32AF">
        <w:rPr>
          <w:rFonts w:hint="eastAsia"/>
        </w:rPr>
        <w:t>对应的出错数据</w:t>
      </w:r>
    </w:p>
    <w:p w:rsidR="003E517C" w:rsidRPr="00EF7CF4" w:rsidRDefault="00717A4F" w:rsidP="007450FA">
      <w:pPr>
        <w:widowControl/>
        <w:spacing w:line="360" w:lineRule="auto"/>
        <w:ind w:firstLineChars="200" w:firstLine="420"/>
        <w:jc w:val="left"/>
      </w:pPr>
      <w:r>
        <w:rPr>
          <w:rFonts w:hint="eastAsia"/>
        </w:rPr>
        <w:t>该情况主要出现在</w:t>
      </w:r>
      <w:r w:rsidR="003E517C" w:rsidRPr="00EF7CF4">
        <w:rPr>
          <w:rFonts w:hint="eastAsia"/>
        </w:rPr>
        <w:t>JT2</w:t>
      </w:r>
      <w:r w:rsidR="003E517C" w:rsidRPr="00EF7CF4">
        <w:rPr>
          <w:rFonts w:hint="eastAsia"/>
        </w:rPr>
        <w:t>表</w:t>
      </w:r>
      <w:r>
        <w:rPr>
          <w:rFonts w:hint="eastAsia"/>
        </w:rPr>
        <w:t>，</w:t>
      </w:r>
      <w:r w:rsidR="003E517C" w:rsidRPr="00EF7CF4">
        <w:t>部分审核公式没有标红</w:t>
      </w:r>
      <w:r w:rsidR="001A10F6">
        <w:rPr>
          <w:rFonts w:hint="eastAsia"/>
        </w:rPr>
        <w:t>具体</w:t>
      </w:r>
      <w:r w:rsidR="003E517C" w:rsidRPr="00EF7CF4">
        <w:t>错误数据，</w:t>
      </w:r>
      <w:r>
        <w:rPr>
          <w:rFonts w:hint="eastAsia"/>
        </w:rPr>
        <w:t>是由于</w:t>
      </w:r>
      <w:r w:rsidR="00A04648">
        <w:rPr>
          <w:rFonts w:hint="eastAsia"/>
        </w:rPr>
        <w:t>该出错是</w:t>
      </w:r>
      <w:r w:rsidR="00A04648">
        <w:rPr>
          <w:rFonts w:hint="eastAsia"/>
        </w:rPr>
        <w:t>JT2</w:t>
      </w:r>
      <w:r w:rsidR="00A04648">
        <w:rPr>
          <w:rFonts w:hint="eastAsia"/>
        </w:rPr>
        <w:t>表</w:t>
      </w:r>
      <w:r w:rsidR="004A019B">
        <w:rPr>
          <w:rFonts w:hint="eastAsia"/>
        </w:rPr>
        <w:t>与</w:t>
      </w:r>
      <w:r w:rsidR="00A04648">
        <w:rPr>
          <w:rFonts w:hint="eastAsia"/>
        </w:rPr>
        <w:t>JT1</w:t>
      </w:r>
      <w:r w:rsidR="004A019B">
        <w:rPr>
          <w:rFonts w:hint="eastAsia"/>
        </w:rPr>
        <w:t>表的数据比对出错，</w:t>
      </w:r>
      <w:r w:rsidR="003A4710">
        <w:rPr>
          <w:rFonts w:hint="eastAsia"/>
        </w:rPr>
        <w:t>即</w:t>
      </w:r>
      <w:r w:rsidR="004A019B">
        <w:rPr>
          <w:rFonts w:hint="eastAsia"/>
        </w:rPr>
        <w:t>相关数据之间</w:t>
      </w:r>
      <w:r w:rsidR="003A4710">
        <w:rPr>
          <w:rFonts w:hint="eastAsia"/>
        </w:rPr>
        <w:t>存在</w:t>
      </w:r>
      <w:r w:rsidR="004A019B">
        <w:rPr>
          <w:rFonts w:hint="eastAsia"/>
        </w:rPr>
        <w:t>的逻辑关系</w:t>
      </w:r>
      <w:r w:rsidR="00DC1097">
        <w:rPr>
          <w:rFonts w:hint="eastAsia"/>
        </w:rPr>
        <w:t>出错</w:t>
      </w:r>
      <w:r w:rsidR="0095156D">
        <w:rPr>
          <w:rFonts w:hint="eastAsia"/>
        </w:rPr>
        <w:t>，而非具体某个数据出错</w:t>
      </w:r>
      <w:r w:rsidR="003A4710">
        <w:rPr>
          <w:rFonts w:hint="eastAsia"/>
        </w:rPr>
        <w:t>。</w:t>
      </w:r>
    </w:p>
    <w:p w:rsidR="003E517C" w:rsidRPr="003811DC" w:rsidRDefault="007F3448" w:rsidP="00AF1D54">
      <w:pPr>
        <w:spacing w:line="360" w:lineRule="auto"/>
        <w:ind w:firstLineChars="200" w:firstLine="420"/>
        <w:rPr>
          <w:rFonts w:ascii="宋体" w:hAnsi="宋体" w:cs="宋体"/>
          <w:kern w:val="0"/>
          <w:sz w:val="24"/>
          <w:szCs w:val="24"/>
        </w:rPr>
      </w:pPr>
      <w:r>
        <w:rPr>
          <w:noProof/>
        </w:rPr>
        <w:drawing>
          <wp:inline distT="0" distB="0" distL="0" distR="0">
            <wp:extent cx="5410200" cy="2762250"/>
            <wp:effectExtent l="0" t="0" r="0" b="0"/>
            <wp:docPr id="3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410200" cy="2762250"/>
                    </a:xfrm>
                    <a:prstGeom prst="rect">
                      <a:avLst/>
                    </a:prstGeom>
                    <a:noFill/>
                    <a:ln>
                      <a:noFill/>
                    </a:ln>
                  </pic:spPr>
                </pic:pic>
              </a:graphicData>
            </a:graphic>
          </wp:inline>
        </w:drawing>
      </w:r>
    </w:p>
    <w:p w:rsidR="00EC244E" w:rsidRDefault="00EC244E" w:rsidP="00DC1097">
      <w:pPr>
        <w:widowControl/>
        <w:spacing w:line="360" w:lineRule="auto"/>
        <w:ind w:firstLineChars="200" w:firstLine="420"/>
        <w:jc w:val="left"/>
      </w:pPr>
    </w:p>
    <w:p w:rsidR="003E517C" w:rsidRPr="008B57DD" w:rsidRDefault="003E517C" w:rsidP="00DC1097">
      <w:pPr>
        <w:widowControl/>
        <w:spacing w:line="360" w:lineRule="auto"/>
        <w:ind w:firstLineChars="200" w:firstLine="420"/>
        <w:jc w:val="left"/>
      </w:pPr>
      <w:r w:rsidRPr="00EF7CF4">
        <w:rPr>
          <w:rFonts w:hint="eastAsia"/>
        </w:rPr>
        <w:t>如</w:t>
      </w:r>
      <w:r w:rsidRPr="00EF7CF4">
        <w:t>上图，</w:t>
      </w:r>
      <w:r w:rsidRPr="00EF7CF4">
        <w:rPr>
          <w:rFonts w:hint="eastAsia"/>
        </w:rPr>
        <w:t>选中的</w:t>
      </w:r>
      <w:r w:rsidRPr="00EF7CF4">
        <w:t>第一个</w:t>
      </w:r>
      <w:r w:rsidR="006B68A5">
        <w:rPr>
          <w:rFonts w:hint="eastAsia"/>
        </w:rPr>
        <w:t>审核出错信息</w:t>
      </w:r>
      <w:r w:rsidRPr="00EF7CF4">
        <w:t>并没有红色的错误数据，请按照</w:t>
      </w:r>
      <w:r w:rsidR="00DC1097">
        <w:rPr>
          <w:rFonts w:hint="eastAsia"/>
        </w:rPr>
        <w:t>具体审核</w:t>
      </w:r>
      <w:r w:rsidRPr="00EF7CF4">
        <w:rPr>
          <w:rFonts w:hint="eastAsia"/>
        </w:rPr>
        <w:t>错误</w:t>
      </w:r>
      <w:r w:rsidRPr="00EF7CF4">
        <w:t>描述</w:t>
      </w:r>
      <w:r w:rsidR="00DC1097">
        <w:rPr>
          <w:rFonts w:hint="eastAsia"/>
        </w:rPr>
        <w:t>的情况，比对</w:t>
      </w:r>
      <w:r w:rsidR="00DC1097">
        <w:rPr>
          <w:rFonts w:hint="eastAsia"/>
        </w:rPr>
        <w:t>JT2</w:t>
      </w:r>
      <w:r w:rsidR="00DC1097">
        <w:rPr>
          <w:rFonts w:hint="eastAsia"/>
        </w:rPr>
        <w:t>和</w:t>
      </w:r>
      <w:r w:rsidR="00DC1097">
        <w:rPr>
          <w:rFonts w:hint="eastAsia"/>
        </w:rPr>
        <w:t>JT1</w:t>
      </w:r>
      <w:r w:rsidR="00DC1097">
        <w:rPr>
          <w:rFonts w:hint="eastAsia"/>
        </w:rPr>
        <w:t>的相关数据，并修改错误数据</w:t>
      </w:r>
      <w:r w:rsidR="005C37C8">
        <w:rPr>
          <w:rFonts w:hint="eastAsia"/>
        </w:rPr>
        <w:t>。如有特殊情况请在“上报说明”中注明。</w:t>
      </w:r>
    </w:p>
    <w:p w:rsidR="00C334FB" w:rsidRDefault="00C334FB" w:rsidP="00AF1D54">
      <w:pPr>
        <w:spacing w:line="360" w:lineRule="auto"/>
        <w:ind w:firstLineChars="200" w:firstLine="482"/>
        <w:jc w:val="center"/>
        <w:rPr>
          <w:b/>
          <w:sz w:val="24"/>
        </w:rPr>
      </w:pPr>
    </w:p>
    <w:p w:rsidR="00C334FB" w:rsidRDefault="00C334FB" w:rsidP="00AF1D54">
      <w:pPr>
        <w:spacing w:line="360" w:lineRule="auto"/>
        <w:ind w:firstLineChars="200" w:firstLine="482"/>
        <w:jc w:val="center"/>
        <w:rPr>
          <w:b/>
          <w:sz w:val="24"/>
        </w:rPr>
      </w:pPr>
    </w:p>
    <w:p w:rsidR="00C334FB" w:rsidRDefault="00C334FB" w:rsidP="00AF1D54">
      <w:pPr>
        <w:spacing w:line="360" w:lineRule="auto"/>
        <w:ind w:firstLineChars="200" w:firstLine="482"/>
        <w:jc w:val="center"/>
        <w:rPr>
          <w:b/>
          <w:sz w:val="24"/>
        </w:rPr>
      </w:pPr>
    </w:p>
    <w:p w:rsidR="00C334FB" w:rsidRDefault="00C334FB" w:rsidP="00AF1D54">
      <w:pPr>
        <w:spacing w:line="360" w:lineRule="auto"/>
        <w:ind w:firstLineChars="200" w:firstLine="482"/>
        <w:jc w:val="center"/>
        <w:rPr>
          <w:b/>
          <w:sz w:val="24"/>
        </w:rPr>
      </w:pPr>
    </w:p>
    <w:p w:rsidR="00C334FB" w:rsidRDefault="00C334FB" w:rsidP="00AF1D54">
      <w:pPr>
        <w:spacing w:line="360" w:lineRule="auto"/>
        <w:ind w:firstLineChars="200" w:firstLine="482"/>
        <w:jc w:val="center"/>
        <w:rPr>
          <w:b/>
          <w:sz w:val="24"/>
        </w:rPr>
      </w:pPr>
    </w:p>
    <w:p w:rsidR="00C334FB" w:rsidRDefault="00C334FB" w:rsidP="00AF1D54">
      <w:pPr>
        <w:spacing w:line="360" w:lineRule="auto"/>
        <w:ind w:firstLineChars="200" w:firstLine="482"/>
        <w:jc w:val="center"/>
        <w:rPr>
          <w:b/>
          <w:sz w:val="24"/>
        </w:rPr>
      </w:pPr>
    </w:p>
    <w:p w:rsidR="00C334FB" w:rsidRDefault="00C334FB" w:rsidP="00AF1D54">
      <w:pPr>
        <w:spacing w:line="360" w:lineRule="auto"/>
        <w:ind w:firstLineChars="200" w:firstLine="482"/>
        <w:jc w:val="center"/>
        <w:rPr>
          <w:b/>
          <w:sz w:val="24"/>
        </w:rPr>
      </w:pPr>
    </w:p>
    <w:p w:rsidR="00A02D3F" w:rsidRPr="004677CE" w:rsidRDefault="00A30544" w:rsidP="00AF1D54">
      <w:pPr>
        <w:spacing w:line="360" w:lineRule="auto"/>
        <w:ind w:firstLineChars="200" w:firstLine="643"/>
        <w:jc w:val="center"/>
        <w:rPr>
          <w:rFonts w:ascii="宋体" w:hAnsi="宋体"/>
          <w:b/>
          <w:sz w:val="32"/>
          <w:szCs w:val="32"/>
        </w:rPr>
      </w:pPr>
      <w:r>
        <w:rPr>
          <w:rFonts w:ascii="宋体" w:hAnsi="宋体"/>
          <w:b/>
          <w:sz w:val="32"/>
          <w:szCs w:val="32"/>
        </w:rPr>
        <w:br w:type="page"/>
      </w:r>
      <w:r w:rsidR="00D13364">
        <w:rPr>
          <w:rFonts w:ascii="宋体" w:hAnsi="宋体" w:hint="eastAsia"/>
          <w:b/>
          <w:sz w:val="32"/>
          <w:szCs w:val="32"/>
        </w:rPr>
        <w:lastRenderedPageBreak/>
        <w:t>六</w:t>
      </w:r>
      <w:r w:rsidR="004677CE">
        <w:rPr>
          <w:rFonts w:ascii="宋体" w:hAnsi="宋体" w:hint="eastAsia"/>
          <w:b/>
          <w:sz w:val="32"/>
          <w:szCs w:val="32"/>
        </w:rPr>
        <w:t>、</w:t>
      </w:r>
      <w:r w:rsidR="00A02D3F" w:rsidRPr="004677CE">
        <w:rPr>
          <w:rFonts w:ascii="宋体" w:hAnsi="宋体" w:hint="eastAsia"/>
          <w:b/>
          <w:sz w:val="32"/>
          <w:szCs w:val="32"/>
        </w:rPr>
        <w:t>问　题　解　答</w:t>
      </w:r>
    </w:p>
    <w:p w:rsidR="004677CE" w:rsidRDefault="004677CE" w:rsidP="00AF1D54">
      <w:pPr>
        <w:spacing w:line="360" w:lineRule="auto"/>
        <w:ind w:firstLineChars="200" w:firstLine="723"/>
        <w:rPr>
          <w:rFonts w:ascii="楷体_GB2312" w:eastAsia="楷体_GB2312"/>
          <w:b/>
          <w:sz w:val="36"/>
          <w:szCs w:val="36"/>
        </w:rPr>
      </w:pPr>
    </w:p>
    <w:p w:rsidR="005F3963" w:rsidRPr="004677CE" w:rsidRDefault="005F3963" w:rsidP="00AF1D54">
      <w:pPr>
        <w:spacing w:line="360" w:lineRule="auto"/>
        <w:ind w:firstLineChars="200" w:firstLine="482"/>
        <w:rPr>
          <w:rFonts w:ascii="宋体" w:hAnsi="宋体"/>
          <w:b/>
          <w:sz w:val="24"/>
          <w:szCs w:val="24"/>
        </w:rPr>
      </w:pPr>
      <w:r w:rsidRPr="004677CE">
        <w:rPr>
          <w:rFonts w:ascii="宋体" w:hAnsi="宋体" w:hint="eastAsia"/>
          <w:b/>
          <w:sz w:val="24"/>
          <w:szCs w:val="24"/>
        </w:rPr>
        <w:t>一、</w:t>
      </w:r>
      <w:r w:rsidR="000C68D2" w:rsidRPr="000C68D2">
        <w:rPr>
          <w:rFonts w:ascii="宋体" w:hAnsi="宋体" w:hint="eastAsia"/>
          <w:b/>
          <w:sz w:val="24"/>
          <w:szCs w:val="24"/>
        </w:rPr>
        <w:t>合并财务报表</w:t>
      </w:r>
      <w:r w:rsidRPr="004677CE">
        <w:rPr>
          <w:rFonts w:ascii="宋体" w:hAnsi="宋体" w:hint="eastAsia"/>
          <w:b/>
          <w:sz w:val="24"/>
          <w:szCs w:val="24"/>
        </w:rPr>
        <w:t>的基本概念</w:t>
      </w:r>
    </w:p>
    <w:p w:rsidR="005F3963" w:rsidRPr="005F3963" w:rsidRDefault="00B46527" w:rsidP="00AF1D54">
      <w:pPr>
        <w:spacing w:line="360" w:lineRule="auto"/>
        <w:ind w:firstLineChars="200" w:firstLine="480"/>
        <w:rPr>
          <w:rFonts w:ascii="宋体" w:hAnsi="宋体"/>
          <w:sz w:val="24"/>
          <w:szCs w:val="24"/>
        </w:rPr>
      </w:pPr>
      <w:r>
        <w:rPr>
          <w:rFonts w:ascii="宋体" w:hAnsi="宋体" w:hint="eastAsia"/>
          <w:sz w:val="24"/>
          <w:szCs w:val="24"/>
        </w:rPr>
        <w:t>答：</w:t>
      </w:r>
      <w:r w:rsidR="005F3963" w:rsidRPr="005F3963">
        <w:rPr>
          <w:rFonts w:ascii="宋体" w:hAnsi="宋体" w:hint="eastAsia"/>
          <w:sz w:val="24"/>
          <w:szCs w:val="24"/>
        </w:rPr>
        <w:t>合并财务是反映母公司和其全部子公司形成的企业集团整体财务状况、经营成果和现金流量的财务报表。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母公司，是指有一个或一个以上子公司的企业。</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子公司，是指被母公司控制的企业。</w:t>
      </w:r>
    </w:p>
    <w:p w:rsidR="000E068F" w:rsidRDefault="000E068F" w:rsidP="00AF1D54">
      <w:pPr>
        <w:spacing w:line="360" w:lineRule="auto"/>
        <w:ind w:firstLineChars="200" w:firstLine="482"/>
        <w:rPr>
          <w:rFonts w:ascii="宋体" w:hAnsi="宋体"/>
          <w:b/>
          <w:sz w:val="24"/>
          <w:szCs w:val="24"/>
        </w:rPr>
      </w:pPr>
    </w:p>
    <w:p w:rsidR="00B46527" w:rsidRPr="004677CE" w:rsidRDefault="00B46527" w:rsidP="00AF1D54">
      <w:pPr>
        <w:spacing w:line="360" w:lineRule="auto"/>
        <w:ind w:firstLineChars="200" w:firstLine="482"/>
        <w:rPr>
          <w:rFonts w:ascii="宋体" w:hAnsi="宋体"/>
          <w:b/>
          <w:sz w:val="24"/>
          <w:szCs w:val="24"/>
        </w:rPr>
      </w:pPr>
      <w:r>
        <w:rPr>
          <w:rFonts w:ascii="宋体" w:hAnsi="宋体" w:hint="eastAsia"/>
          <w:b/>
          <w:sz w:val="24"/>
          <w:szCs w:val="24"/>
        </w:rPr>
        <w:t>二</w:t>
      </w:r>
      <w:r w:rsidRPr="004677CE">
        <w:rPr>
          <w:rFonts w:ascii="宋体" w:hAnsi="宋体" w:hint="eastAsia"/>
          <w:b/>
          <w:sz w:val="24"/>
          <w:szCs w:val="24"/>
        </w:rPr>
        <w:t>、</w:t>
      </w:r>
      <w:r w:rsidRPr="000C68D2">
        <w:rPr>
          <w:rFonts w:ascii="宋体" w:hAnsi="宋体" w:hint="eastAsia"/>
          <w:b/>
          <w:sz w:val="24"/>
          <w:szCs w:val="24"/>
        </w:rPr>
        <w:t>合并财务报表</w:t>
      </w:r>
      <w:r w:rsidRPr="004677CE">
        <w:rPr>
          <w:rFonts w:ascii="宋体" w:hAnsi="宋体" w:hint="eastAsia"/>
          <w:b/>
          <w:sz w:val="24"/>
          <w:szCs w:val="24"/>
        </w:rPr>
        <w:t>的</w:t>
      </w:r>
      <w:r>
        <w:rPr>
          <w:rFonts w:ascii="宋体" w:hAnsi="宋体" w:hint="eastAsia"/>
          <w:b/>
          <w:sz w:val="24"/>
          <w:szCs w:val="24"/>
        </w:rPr>
        <w:t>组成</w:t>
      </w:r>
    </w:p>
    <w:p w:rsidR="005F3963" w:rsidRPr="005F3963" w:rsidRDefault="00B46527" w:rsidP="00AF1D54">
      <w:pPr>
        <w:spacing w:line="360" w:lineRule="auto"/>
        <w:ind w:firstLineChars="200" w:firstLine="480"/>
        <w:rPr>
          <w:rFonts w:ascii="宋体" w:hAnsi="宋体"/>
          <w:sz w:val="24"/>
          <w:szCs w:val="24"/>
        </w:rPr>
      </w:pPr>
      <w:r>
        <w:rPr>
          <w:rFonts w:ascii="宋体" w:hAnsi="宋体" w:hint="eastAsia"/>
          <w:sz w:val="24"/>
          <w:szCs w:val="24"/>
        </w:rPr>
        <w:t>答：</w:t>
      </w:r>
      <w:r w:rsidR="005F3963" w:rsidRPr="005F3963">
        <w:rPr>
          <w:rFonts w:ascii="宋体" w:hAnsi="宋体" w:hint="eastAsia"/>
          <w:sz w:val="24"/>
          <w:szCs w:val="24"/>
        </w:rPr>
        <w:t>合并财务报表至少应当包括下列组成部分：</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（一）合并资产负债表；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（二）合并利润表；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（三）合并现金流量表；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（四）合并所有者权益（或股东权益，下同）变动表；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（五）附注。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母公司应当编制合并财务报表。</w:t>
      </w:r>
    </w:p>
    <w:p w:rsidR="000E068F" w:rsidRDefault="000E068F" w:rsidP="00AF1D54">
      <w:pPr>
        <w:spacing w:line="360" w:lineRule="auto"/>
        <w:ind w:firstLineChars="200" w:firstLine="482"/>
        <w:rPr>
          <w:rFonts w:ascii="宋体" w:hAnsi="宋体"/>
          <w:b/>
          <w:sz w:val="24"/>
          <w:szCs w:val="24"/>
        </w:rPr>
      </w:pPr>
    </w:p>
    <w:p w:rsidR="00B46527" w:rsidRPr="004677CE" w:rsidRDefault="00B46527" w:rsidP="00AF1D54">
      <w:pPr>
        <w:spacing w:line="360" w:lineRule="auto"/>
        <w:ind w:firstLineChars="200" w:firstLine="482"/>
        <w:rPr>
          <w:rFonts w:ascii="宋体" w:hAnsi="宋体"/>
          <w:b/>
          <w:sz w:val="24"/>
          <w:szCs w:val="24"/>
        </w:rPr>
      </w:pPr>
      <w:r>
        <w:rPr>
          <w:rFonts w:ascii="宋体" w:hAnsi="宋体" w:hint="eastAsia"/>
          <w:b/>
          <w:sz w:val="24"/>
          <w:szCs w:val="24"/>
        </w:rPr>
        <w:t>三</w:t>
      </w:r>
      <w:r w:rsidRPr="004677CE">
        <w:rPr>
          <w:rFonts w:ascii="宋体" w:hAnsi="宋体" w:hint="eastAsia"/>
          <w:b/>
          <w:sz w:val="24"/>
          <w:szCs w:val="24"/>
        </w:rPr>
        <w:t>、</w:t>
      </w:r>
      <w:r w:rsidRPr="000C68D2">
        <w:rPr>
          <w:rFonts w:ascii="宋体" w:hAnsi="宋体" w:hint="eastAsia"/>
          <w:b/>
          <w:sz w:val="24"/>
          <w:szCs w:val="24"/>
        </w:rPr>
        <w:t>合并财务报表</w:t>
      </w:r>
      <w:r w:rsidRPr="004677CE">
        <w:rPr>
          <w:rFonts w:ascii="宋体" w:hAnsi="宋体" w:hint="eastAsia"/>
          <w:b/>
          <w:sz w:val="24"/>
          <w:szCs w:val="24"/>
        </w:rPr>
        <w:t>的</w:t>
      </w:r>
      <w:r>
        <w:rPr>
          <w:rFonts w:ascii="宋体" w:hAnsi="宋体" w:hint="eastAsia"/>
          <w:b/>
          <w:sz w:val="24"/>
          <w:szCs w:val="24"/>
        </w:rPr>
        <w:t>合并范围</w:t>
      </w:r>
    </w:p>
    <w:p w:rsidR="005F3963" w:rsidRPr="005F3963" w:rsidRDefault="00B46527" w:rsidP="00AF1D54">
      <w:pPr>
        <w:spacing w:line="360" w:lineRule="auto"/>
        <w:ind w:firstLineChars="200" w:firstLine="480"/>
        <w:rPr>
          <w:rFonts w:ascii="宋体" w:hAnsi="宋体"/>
          <w:sz w:val="24"/>
          <w:szCs w:val="24"/>
        </w:rPr>
      </w:pPr>
      <w:r>
        <w:rPr>
          <w:rFonts w:ascii="宋体" w:hAnsi="宋体" w:hint="eastAsia"/>
          <w:sz w:val="24"/>
          <w:szCs w:val="24"/>
        </w:rPr>
        <w:t>答：</w:t>
      </w:r>
      <w:r w:rsidR="005F3963" w:rsidRPr="005F3963">
        <w:rPr>
          <w:rFonts w:ascii="宋体" w:hAnsi="宋体" w:hint="eastAsia"/>
          <w:sz w:val="24"/>
          <w:szCs w:val="24"/>
        </w:rPr>
        <w:t>合并财务报表的合并范围应当以控制为基础予以确定。</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控制，是指一个企业能够决定另一个企业的财务和经营政策，并能据以从另一个企业的经营活动中获取利益的权力。</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母公司直接或通过子公司间接拥有被投资单位半数以上的表决权，表明母公司能够控制被投资单位，应当将该被投资单位认定为子公司，纳入合并财务报表的合并范围。但是，有证据表明母公司不能控制被投资单位的除外。</w:t>
      </w:r>
    </w:p>
    <w:p w:rsidR="00EF7CF4" w:rsidRDefault="005F3963" w:rsidP="00EF7CF4">
      <w:pPr>
        <w:spacing w:line="360" w:lineRule="auto"/>
        <w:ind w:firstLineChars="200" w:firstLine="480"/>
        <w:rPr>
          <w:rFonts w:ascii="宋体" w:hAnsi="宋体"/>
          <w:sz w:val="24"/>
          <w:szCs w:val="24"/>
        </w:rPr>
      </w:pPr>
      <w:r w:rsidRPr="005F3963">
        <w:rPr>
          <w:rFonts w:ascii="宋体" w:hAnsi="宋体" w:hint="eastAsia"/>
          <w:sz w:val="24"/>
          <w:szCs w:val="24"/>
        </w:rPr>
        <w:t>母公司拥有被投资单位半数或以下的表决权，满足下列条件之一的，视为母公司能够控制被投资单位，应当将该被投资单位认定为子公司，纳入合并财务报表的合并范围。但是，有证据表明母公司不能控制被投资单位的除外：</w:t>
      </w:r>
    </w:p>
    <w:p w:rsidR="00EF7CF4" w:rsidRDefault="005F3963" w:rsidP="00EF7CF4">
      <w:pPr>
        <w:spacing w:line="360" w:lineRule="auto"/>
        <w:ind w:firstLineChars="200" w:firstLine="480"/>
        <w:rPr>
          <w:rFonts w:ascii="宋体" w:hAnsi="宋体"/>
          <w:sz w:val="24"/>
          <w:szCs w:val="24"/>
        </w:rPr>
      </w:pPr>
      <w:r w:rsidRPr="005F3963">
        <w:rPr>
          <w:rFonts w:ascii="宋体" w:hAnsi="宋体" w:hint="eastAsia"/>
          <w:sz w:val="24"/>
          <w:szCs w:val="24"/>
        </w:rPr>
        <w:t>（一）通过与被投资单位其他投资者之间的协议，拥有被投资单位半数以上的表决权。</w:t>
      </w:r>
    </w:p>
    <w:p w:rsidR="005F3963" w:rsidRPr="005F3963" w:rsidRDefault="00EF7CF4" w:rsidP="00EF7CF4">
      <w:pPr>
        <w:spacing w:line="360" w:lineRule="auto"/>
        <w:ind w:firstLineChars="200" w:firstLine="480"/>
        <w:rPr>
          <w:rFonts w:ascii="宋体" w:hAnsi="宋体"/>
          <w:sz w:val="24"/>
          <w:szCs w:val="24"/>
        </w:rPr>
      </w:pPr>
      <w:r>
        <w:rPr>
          <w:rFonts w:ascii="宋体" w:hAnsi="宋体" w:hint="eastAsia"/>
          <w:sz w:val="24"/>
          <w:szCs w:val="24"/>
        </w:rPr>
        <w:t>（</w:t>
      </w:r>
      <w:r w:rsidR="005F3963" w:rsidRPr="005F3963">
        <w:rPr>
          <w:rFonts w:ascii="宋体" w:hAnsi="宋体" w:hint="eastAsia"/>
          <w:sz w:val="24"/>
          <w:szCs w:val="24"/>
        </w:rPr>
        <w:t>二）根据公司章程或协议，有权决定被投资单位的财务和经营政策。</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lastRenderedPageBreak/>
        <w:t>（三）有权任免被投资单位的董事会或类似机构的多数成员。</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（四）在被投资单位的董事会或类似机构占多数表决权。</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在确定能否控制被投资单位时，应当考虑企业和其他企业持有的被投资单位的当期可转换的可转换公司债券、当期可执行的认股权证等潜在表决权因素。</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母公司应当将其全部子公司纳入合并财务报表的合并范围。</w:t>
      </w:r>
    </w:p>
    <w:p w:rsidR="000E068F" w:rsidRDefault="000E068F" w:rsidP="00AF1D54">
      <w:pPr>
        <w:spacing w:line="360" w:lineRule="auto"/>
        <w:ind w:firstLineChars="200" w:firstLine="482"/>
        <w:rPr>
          <w:rFonts w:ascii="宋体" w:hAnsi="宋体"/>
          <w:b/>
          <w:sz w:val="24"/>
          <w:szCs w:val="24"/>
        </w:rPr>
      </w:pPr>
    </w:p>
    <w:p w:rsidR="00B46527" w:rsidRPr="004677CE" w:rsidRDefault="00B46527" w:rsidP="00AF1D54">
      <w:pPr>
        <w:spacing w:line="360" w:lineRule="auto"/>
        <w:ind w:firstLineChars="200" w:firstLine="482"/>
        <w:rPr>
          <w:rFonts w:ascii="宋体" w:hAnsi="宋体"/>
          <w:b/>
          <w:sz w:val="24"/>
          <w:szCs w:val="24"/>
        </w:rPr>
      </w:pPr>
      <w:r>
        <w:rPr>
          <w:rFonts w:ascii="宋体" w:hAnsi="宋体" w:hint="eastAsia"/>
          <w:b/>
          <w:sz w:val="24"/>
          <w:szCs w:val="24"/>
        </w:rPr>
        <w:t>四</w:t>
      </w:r>
      <w:r w:rsidRPr="004677CE">
        <w:rPr>
          <w:rFonts w:ascii="宋体" w:hAnsi="宋体" w:hint="eastAsia"/>
          <w:b/>
          <w:sz w:val="24"/>
          <w:szCs w:val="24"/>
        </w:rPr>
        <w:t>、</w:t>
      </w:r>
      <w:r w:rsidRPr="000C68D2">
        <w:rPr>
          <w:rFonts w:ascii="宋体" w:hAnsi="宋体" w:hint="eastAsia"/>
          <w:b/>
          <w:sz w:val="24"/>
          <w:szCs w:val="24"/>
        </w:rPr>
        <w:t>合并财务报表</w:t>
      </w:r>
      <w:r w:rsidRPr="004677CE">
        <w:rPr>
          <w:rFonts w:ascii="宋体" w:hAnsi="宋体" w:hint="eastAsia"/>
          <w:b/>
          <w:sz w:val="24"/>
          <w:szCs w:val="24"/>
        </w:rPr>
        <w:t>的</w:t>
      </w:r>
      <w:r>
        <w:rPr>
          <w:rFonts w:ascii="宋体" w:hAnsi="宋体" w:hint="eastAsia"/>
          <w:b/>
          <w:sz w:val="24"/>
          <w:szCs w:val="24"/>
        </w:rPr>
        <w:t>合并程序</w:t>
      </w:r>
    </w:p>
    <w:p w:rsidR="005F3963" w:rsidRPr="005F3963" w:rsidRDefault="00B46527" w:rsidP="00AF1D54">
      <w:pPr>
        <w:spacing w:line="360" w:lineRule="auto"/>
        <w:ind w:firstLineChars="200" w:firstLine="480"/>
        <w:rPr>
          <w:rFonts w:ascii="宋体" w:hAnsi="宋体"/>
          <w:sz w:val="24"/>
          <w:szCs w:val="24"/>
        </w:rPr>
      </w:pPr>
      <w:r>
        <w:rPr>
          <w:rFonts w:ascii="宋体" w:hAnsi="宋体" w:hint="eastAsia"/>
          <w:sz w:val="24"/>
          <w:szCs w:val="24"/>
        </w:rPr>
        <w:t>答：</w:t>
      </w:r>
      <w:r w:rsidR="005F3963" w:rsidRPr="005F3963">
        <w:rPr>
          <w:rFonts w:ascii="宋体" w:hAnsi="宋体" w:hint="eastAsia"/>
          <w:sz w:val="24"/>
          <w:szCs w:val="24"/>
        </w:rPr>
        <w:t>合并财务报表应当以母公司和其子公司的财务报表为基础，根据其他有关资料，按照权益法调整对子公司的长期股权投资后，由母公司编制。</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母公司应当统一子公司所采用的会计政策，使子公司采用的会计政策与母公司保持一致。</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子公司所采用的会计政策与母公司不一致的，应当按照母公司的会计政策对子公司财务报表进行必要的调整；或者要求子公司按照母公司的会计政策另行编报财务报表。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母公司应当统一子公司的会计期间，使子公司的会计期间与母公司保持一致。</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子公司的会计期间与母公司不一致的，应当按照母公司的会计期间对子公司财务报表进行调整；或者要求子公司按照母公司的会计期间另行编报财务报表。</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在编制合并财务报表时，子公司除了应当向母公司提供财务报表外，还应当向母公司提供下列有关资料：</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（一）采用的与母公司不一致的会计政策及其影响金额；</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（二）与母公司不一致的会计期间的说明；</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（三）与母公司、其他子公司之间发生的所有内部交易的相关资料；</w:t>
      </w:r>
    </w:p>
    <w:p w:rsidR="005F3963" w:rsidRP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（四）所有者权益变动的有关资料；</w:t>
      </w:r>
    </w:p>
    <w:p w:rsidR="005F3963" w:rsidRDefault="005F3963" w:rsidP="00AF1D54">
      <w:pPr>
        <w:spacing w:line="360" w:lineRule="auto"/>
        <w:ind w:firstLineChars="200" w:firstLine="480"/>
        <w:rPr>
          <w:rFonts w:ascii="宋体" w:hAnsi="宋体"/>
          <w:sz w:val="24"/>
          <w:szCs w:val="24"/>
        </w:rPr>
      </w:pPr>
      <w:r w:rsidRPr="005F3963">
        <w:rPr>
          <w:rFonts w:ascii="宋体" w:hAnsi="宋体" w:hint="eastAsia"/>
          <w:sz w:val="24"/>
          <w:szCs w:val="24"/>
        </w:rPr>
        <w:t>（五）编制合并财务报表所需要的其他资料。</w:t>
      </w:r>
    </w:p>
    <w:p w:rsidR="00B46527" w:rsidRPr="005F3963" w:rsidRDefault="00B46527" w:rsidP="00AF1D54">
      <w:pPr>
        <w:spacing w:line="360" w:lineRule="auto"/>
        <w:ind w:firstLineChars="200" w:firstLine="480"/>
        <w:rPr>
          <w:rFonts w:ascii="宋体" w:hAnsi="宋体"/>
          <w:sz w:val="24"/>
          <w:szCs w:val="24"/>
        </w:rPr>
      </w:pPr>
    </w:p>
    <w:p w:rsidR="00B46527" w:rsidRPr="004677CE" w:rsidRDefault="00B46527" w:rsidP="00AF1D54">
      <w:pPr>
        <w:spacing w:line="360" w:lineRule="auto"/>
        <w:ind w:firstLineChars="200" w:firstLine="482"/>
        <w:rPr>
          <w:rFonts w:ascii="宋体" w:hAnsi="宋体"/>
          <w:b/>
          <w:sz w:val="24"/>
          <w:szCs w:val="24"/>
        </w:rPr>
      </w:pPr>
      <w:r>
        <w:rPr>
          <w:rFonts w:ascii="宋体" w:hAnsi="宋体" w:hint="eastAsia"/>
          <w:b/>
          <w:sz w:val="24"/>
          <w:szCs w:val="24"/>
        </w:rPr>
        <w:t>五</w:t>
      </w:r>
      <w:r w:rsidRPr="004677CE">
        <w:rPr>
          <w:rFonts w:ascii="宋体" w:hAnsi="宋体" w:hint="eastAsia"/>
          <w:b/>
          <w:sz w:val="24"/>
          <w:szCs w:val="24"/>
        </w:rPr>
        <w:t>、</w:t>
      </w:r>
      <w:r>
        <w:rPr>
          <w:rFonts w:ascii="宋体" w:hAnsi="宋体" w:hint="eastAsia"/>
          <w:b/>
          <w:sz w:val="24"/>
          <w:szCs w:val="24"/>
        </w:rPr>
        <w:t>如何确认本企业集团是否执行合并会计报表制度</w:t>
      </w:r>
      <w:r w:rsidRPr="004677CE">
        <w:rPr>
          <w:rFonts w:ascii="宋体" w:hAnsi="宋体" w:hint="eastAsia"/>
          <w:b/>
          <w:sz w:val="24"/>
          <w:szCs w:val="24"/>
        </w:rPr>
        <w:t>？</w:t>
      </w:r>
    </w:p>
    <w:p w:rsidR="00B46527" w:rsidRPr="004677CE" w:rsidRDefault="00B46527" w:rsidP="00AF1D54">
      <w:pPr>
        <w:spacing w:line="360" w:lineRule="auto"/>
        <w:ind w:firstLineChars="200" w:firstLine="480"/>
        <w:rPr>
          <w:rFonts w:ascii="宋体" w:hAnsi="宋体"/>
          <w:sz w:val="24"/>
          <w:szCs w:val="24"/>
        </w:rPr>
      </w:pPr>
      <w:r w:rsidRPr="004677CE">
        <w:rPr>
          <w:rFonts w:ascii="宋体" w:hAnsi="宋体" w:hint="eastAsia"/>
          <w:sz w:val="24"/>
          <w:szCs w:val="24"/>
        </w:rPr>
        <w:t>答：</w:t>
      </w:r>
      <w:r>
        <w:rPr>
          <w:rFonts w:ascii="宋体" w:hAnsi="宋体" w:hint="eastAsia"/>
          <w:sz w:val="24"/>
          <w:szCs w:val="24"/>
        </w:rPr>
        <w:t>首先与财务联系，确认本企业集团是否执行合并会计报表制度，如“是”，则企业集团财务指标数一定小于企业集团财务指标的叠加数；如“不是”，则</w:t>
      </w:r>
      <w:r w:rsidR="000B7878" w:rsidRPr="000B7878">
        <w:rPr>
          <w:rFonts w:ascii="宋体" w:hAnsi="宋体" w:hint="eastAsia"/>
          <w:sz w:val="24"/>
          <w:szCs w:val="24"/>
        </w:rPr>
        <w:t>用母公司与子公司财务指标迭加数填报</w:t>
      </w:r>
      <w:r w:rsidRPr="004677CE">
        <w:rPr>
          <w:rFonts w:ascii="宋体" w:hAnsi="宋体" w:hint="eastAsia"/>
          <w:sz w:val="24"/>
          <w:szCs w:val="24"/>
        </w:rPr>
        <w:t>。</w:t>
      </w:r>
    </w:p>
    <w:p w:rsidR="00B46527" w:rsidRDefault="00B46527" w:rsidP="00AF1D54">
      <w:pPr>
        <w:spacing w:line="360" w:lineRule="auto"/>
        <w:ind w:firstLineChars="200" w:firstLine="480"/>
        <w:rPr>
          <w:rFonts w:ascii="宋体" w:hAnsi="宋体"/>
          <w:sz w:val="24"/>
          <w:szCs w:val="24"/>
        </w:rPr>
      </w:pPr>
    </w:p>
    <w:p w:rsidR="003E4799" w:rsidRPr="00EC2E83" w:rsidRDefault="003E4799" w:rsidP="00AF1D54">
      <w:pPr>
        <w:spacing w:line="360" w:lineRule="auto"/>
        <w:ind w:firstLineChars="200" w:firstLine="480"/>
        <w:rPr>
          <w:rFonts w:ascii="宋体" w:hAnsi="宋体"/>
          <w:sz w:val="24"/>
          <w:szCs w:val="24"/>
        </w:rPr>
      </w:pPr>
    </w:p>
    <w:p w:rsidR="00B46527" w:rsidRPr="004677CE" w:rsidRDefault="00B46527" w:rsidP="00AF1D54">
      <w:pPr>
        <w:spacing w:line="360" w:lineRule="auto"/>
        <w:ind w:firstLineChars="200" w:firstLine="482"/>
        <w:rPr>
          <w:rFonts w:ascii="宋体" w:hAnsi="宋体"/>
          <w:b/>
          <w:sz w:val="24"/>
          <w:szCs w:val="24"/>
        </w:rPr>
      </w:pPr>
      <w:r>
        <w:rPr>
          <w:rFonts w:ascii="宋体" w:hAnsi="宋体" w:hint="eastAsia"/>
          <w:b/>
          <w:sz w:val="24"/>
          <w:szCs w:val="24"/>
        </w:rPr>
        <w:lastRenderedPageBreak/>
        <w:t>六</w:t>
      </w:r>
      <w:r w:rsidRPr="004677CE">
        <w:rPr>
          <w:rFonts w:ascii="宋体" w:hAnsi="宋体" w:hint="eastAsia"/>
          <w:b/>
          <w:sz w:val="24"/>
          <w:szCs w:val="24"/>
        </w:rPr>
        <w:t>、</w:t>
      </w:r>
      <w:r>
        <w:rPr>
          <w:rFonts w:ascii="宋体" w:hAnsi="宋体" w:hint="eastAsia"/>
          <w:b/>
          <w:sz w:val="24"/>
          <w:szCs w:val="24"/>
        </w:rPr>
        <w:t>如何填写企业集团主营行业类别及主要产品活动</w:t>
      </w:r>
      <w:r w:rsidRPr="004677CE">
        <w:rPr>
          <w:rFonts w:ascii="宋体" w:hAnsi="宋体" w:hint="eastAsia"/>
          <w:b/>
          <w:sz w:val="24"/>
          <w:szCs w:val="24"/>
        </w:rPr>
        <w:t>？</w:t>
      </w:r>
    </w:p>
    <w:p w:rsidR="00B46527" w:rsidRPr="008D10F8" w:rsidRDefault="00B46527" w:rsidP="00AF1D54">
      <w:pPr>
        <w:spacing w:line="360" w:lineRule="auto"/>
        <w:ind w:firstLineChars="200" w:firstLine="480"/>
        <w:rPr>
          <w:rFonts w:ascii="宋体" w:hAnsi="宋体"/>
          <w:sz w:val="24"/>
          <w:szCs w:val="24"/>
        </w:rPr>
      </w:pPr>
      <w:r w:rsidRPr="008D10F8">
        <w:rPr>
          <w:rFonts w:ascii="宋体" w:hAnsi="宋体" w:hint="eastAsia"/>
          <w:sz w:val="24"/>
          <w:szCs w:val="24"/>
        </w:rPr>
        <w:t>答</w:t>
      </w:r>
      <w:r w:rsidRPr="004677CE">
        <w:rPr>
          <w:rFonts w:ascii="宋体" w:hAnsi="宋体" w:hint="eastAsia"/>
          <w:sz w:val="24"/>
          <w:szCs w:val="24"/>
        </w:rPr>
        <w:t>：</w:t>
      </w:r>
      <w:r>
        <w:rPr>
          <w:rFonts w:ascii="宋体" w:hAnsi="宋体" w:hint="eastAsia"/>
          <w:sz w:val="24"/>
          <w:szCs w:val="24"/>
        </w:rPr>
        <w:t>企业集团从事多种生产经营活动的，集团的主营行业类别及主要产品活动按营业收入最大的前三项填写，且计量单位填写明确，数量不能为空。在填写母公司概况时，母公司确属管理型或投资型企业的则主营行业类别填“</w:t>
      </w:r>
      <w:r w:rsidR="00CC2FA1">
        <w:rPr>
          <w:rFonts w:ascii="宋体" w:hAnsi="宋体" w:hint="eastAsia"/>
          <w:sz w:val="24"/>
          <w:szCs w:val="24"/>
        </w:rPr>
        <w:t>7211</w:t>
      </w:r>
      <w:r>
        <w:rPr>
          <w:rFonts w:ascii="宋体" w:hAnsi="宋体" w:hint="eastAsia"/>
          <w:sz w:val="24"/>
          <w:szCs w:val="24"/>
        </w:rPr>
        <w:t>”或“</w:t>
      </w:r>
      <w:r w:rsidR="00CC2FA1">
        <w:rPr>
          <w:rFonts w:ascii="宋体" w:hAnsi="宋体" w:hint="eastAsia"/>
          <w:sz w:val="24"/>
          <w:szCs w:val="24"/>
        </w:rPr>
        <w:t>72</w:t>
      </w:r>
      <w:r>
        <w:rPr>
          <w:rFonts w:ascii="宋体" w:hAnsi="宋体" w:hint="eastAsia"/>
          <w:sz w:val="24"/>
          <w:szCs w:val="24"/>
        </w:rPr>
        <w:t>12”，企业集团概况中主营行业类别</w:t>
      </w:r>
      <w:r w:rsidR="000B7878" w:rsidRPr="000B7878">
        <w:rPr>
          <w:rFonts w:ascii="宋体" w:hAnsi="宋体" w:hint="eastAsia"/>
          <w:sz w:val="24"/>
          <w:szCs w:val="24"/>
        </w:rPr>
        <w:t>一般</w:t>
      </w:r>
      <w:r>
        <w:rPr>
          <w:rFonts w:ascii="宋体" w:hAnsi="宋体" w:hint="eastAsia"/>
          <w:sz w:val="24"/>
          <w:szCs w:val="24"/>
        </w:rPr>
        <w:t>不能填“7</w:t>
      </w:r>
      <w:r w:rsidR="00CC2FA1">
        <w:rPr>
          <w:rFonts w:ascii="宋体" w:hAnsi="宋体" w:hint="eastAsia"/>
          <w:sz w:val="24"/>
          <w:szCs w:val="24"/>
        </w:rPr>
        <w:t>2</w:t>
      </w:r>
      <w:r>
        <w:rPr>
          <w:rFonts w:ascii="宋体" w:hAnsi="宋体" w:hint="eastAsia"/>
          <w:sz w:val="24"/>
          <w:szCs w:val="24"/>
        </w:rPr>
        <w:t>11”</w:t>
      </w:r>
      <w:r w:rsidR="00CC2FA1">
        <w:rPr>
          <w:rFonts w:ascii="宋体" w:hAnsi="宋体" w:hint="eastAsia"/>
          <w:sz w:val="24"/>
          <w:szCs w:val="24"/>
        </w:rPr>
        <w:t>。</w:t>
      </w:r>
    </w:p>
    <w:p w:rsidR="00B46527" w:rsidRDefault="00B46527" w:rsidP="00AF1D54">
      <w:pPr>
        <w:spacing w:line="360" w:lineRule="auto"/>
        <w:ind w:firstLineChars="200" w:firstLine="420"/>
        <w:rPr>
          <w:rFonts w:ascii="宋体"/>
        </w:rPr>
      </w:pPr>
    </w:p>
    <w:p w:rsidR="00B46527" w:rsidRPr="004677CE" w:rsidRDefault="00B46527" w:rsidP="00AF1D54">
      <w:pPr>
        <w:spacing w:line="360" w:lineRule="auto"/>
        <w:ind w:firstLineChars="200" w:firstLine="482"/>
        <w:rPr>
          <w:rFonts w:ascii="宋体" w:hAnsi="宋体"/>
          <w:b/>
          <w:sz w:val="24"/>
          <w:szCs w:val="24"/>
        </w:rPr>
      </w:pPr>
      <w:r>
        <w:rPr>
          <w:rFonts w:ascii="宋体" w:hAnsi="宋体" w:hint="eastAsia"/>
          <w:b/>
          <w:sz w:val="24"/>
          <w:szCs w:val="24"/>
        </w:rPr>
        <w:t>七</w:t>
      </w:r>
      <w:r w:rsidRPr="004677CE">
        <w:rPr>
          <w:rFonts w:ascii="宋体" w:hAnsi="宋体" w:hint="eastAsia"/>
          <w:b/>
          <w:sz w:val="24"/>
          <w:szCs w:val="24"/>
        </w:rPr>
        <w:t>、</w:t>
      </w:r>
      <w:r>
        <w:rPr>
          <w:rFonts w:ascii="宋体" w:hAnsi="宋体" w:hint="eastAsia"/>
          <w:b/>
          <w:sz w:val="24"/>
          <w:szCs w:val="24"/>
        </w:rPr>
        <w:t>如何填写成员企业年报中的“企业规模”</w:t>
      </w:r>
      <w:r w:rsidRPr="004677CE">
        <w:rPr>
          <w:rFonts w:ascii="宋体" w:hAnsi="宋体" w:hint="eastAsia"/>
          <w:b/>
          <w:sz w:val="24"/>
          <w:szCs w:val="24"/>
        </w:rPr>
        <w:t>？</w:t>
      </w:r>
    </w:p>
    <w:p w:rsidR="00B46527" w:rsidRPr="00EC2E83" w:rsidRDefault="00B46527" w:rsidP="00AF1D54">
      <w:pPr>
        <w:spacing w:line="360" w:lineRule="auto"/>
        <w:ind w:firstLineChars="200" w:firstLine="480"/>
        <w:rPr>
          <w:rFonts w:ascii="宋体" w:hAnsi="宋体"/>
          <w:sz w:val="24"/>
          <w:szCs w:val="24"/>
        </w:rPr>
      </w:pPr>
      <w:r w:rsidRPr="00EC2E83">
        <w:rPr>
          <w:rFonts w:ascii="宋体" w:hAnsi="宋体" w:hint="eastAsia"/>
          <w:sz w:val="24"/>
          <w:szCs w:val="24"/>
        </w:rPr>
        <w:t>答</w:t>
      </w:r>
      <w:r w:rsidRPr="004677CE">
        <w:rPr>
          <w:rFonts w:ascii="宋体" w:hAnsi="宋体" w:hint="eastAsia"/>
          <w:sz w:val="24"/>
          <w:szCs w:val="24"/>
        </w:rPr>
        <w:t>：</w:t>
      </w:r>
      <w:r>
        <w:rPr>
          <w:rFonts w:ascii="宋体" w:hAnsi="宋体" w:hint="eastAsia"/>
          <w:sz w:val="24"/>
          <w:szCs w:val="24"/>
        </w:rPr>
        <w:t>请参照本指南附录“</w:t>
      </w:r>
      <w:r w:rsidRPr="00EC2E83">
        <w:rPr>
          <w:rFonts w:ascii="宋体" w:hAnsi="宋体" w:hint="eastAsia"/>
          <w:sz w:val="24"/>
          <w:szCs w:val="24"/>
        </w:rPr>
        <w:t>统计上大中小</w:t>
      </w:r>
      <w:r w:rsidR="000B7878" w:rsidRPr="000B7878">
        <w:rPr>
          <w:rFonts w:ascii="宋体" w:hAnsi="宋体" w:hint="eastAsia"/>
          <w:sz w:val="24"/>
          <w:szCs w:val="24"/>
        </w:rPr>
        <w:t>微</w:t>
      </w:r>
      <w:r w:rsidRPr="00EC2E83">
        <w:rPr>
          <w:rFonts w:ascii="宋体" w:hAnsi="宋体" w:hint="eastAsia"/>
          <w:sz w:val="24"/>
          <w:szCs w:val="24"/>
        </w:rPr>
        <w:t>型企业划分办法（暂行）</w:t>
      </w:r>
      <w:r>
        <w:rPr>
          <w:rFonts w:ascii="宋体" w:hAnsi="宋体" w:hint="eastAsia"/>
          <w:sz w:val="24"/>
          <w:szCs w:val="24"/>
        </w:rPr>
        <w:t>”填写，严格按照各行业中的从业人员数、销售额、资产总额的三只指标划分标准，大型和中型企业须同时满足所列各项条件的下限指标，否则</w:t>
      </w:r>
      <w:r w:rsidR="000B7878" w:rsidRPr="000B7878">
        <w:rPr>
          <w:rFonts w:ascii="宋体" w:hAnsi="宋体" w:hint="eastAsia"/>
          <w:sz w:val="24"/>
          <w:szCs w:val="24"/>
        </w:rPr>
        <w:t>需调整</w:t>
      </w:r>
      <w:r>
        <w:rPr>
          <w:rFonts w:ascii="宋体" w:hAnsi="宋体" w:hint="eastAsia"/>
          <w:sz w:val="24"/>
          <w:szCs w:val="24"/>
        </w:rPr>
        <w:t>。</w:t>
      </w:r>
    </w:p>
    <w:p w:rsidR="00B46527" w:rsidRDefault="00B46527" w:rsidP="00AF1D54">
      <w:pPr>
        <w:spacing w:line="360" w:lineRule="auto"/>
        <w:ind w:firstLineChars="200" w:firstLine="420"/>
        <w:rPr>
          <w:rFonts w:ascii="宋体"/>
        </w:rPr>
      </w:pPr>
    </w:p>
    <w:p w:rsidR="00B46527" w:rsidRPr="004677CE" w:rsidRDefault="00B46527" w:rsidP="00AF1D54">
      <w:pPr>
        <w:spacing w:line="360" w:lineRule="auto"/>
        <w:ind w:firstLineChars="200" w:firstLine="482"/>
        <w:rPr>
          <w:rFonts w:ascii="宋体" w:hAnsi="宋体"/>
          <w:b/>
          <w:sz w:val="24"/>
          <w:szCs w:val="24"/>
        </w:rPr>
      </w:pPr>
      <w:r>
        <w:rPr>
          <w:rFonts w:ascii="宋体" w:hAnsi="宋体" w:hint="eastAsia"/>
          <w:b/>
          <w:sz w:val="24"/>
          <w:szCs w:val="24"/>
        </w:rPr>
        <w:t>八</w:t>
      </w:r>
      <w:r w:rsidRPr="004677CE">
        <w:rPr>
          <w:rFonts w:ascii="宋体" w:hAnsi="宋体" w:hint="eastAsia"/>
          <w:b/>
          <w:sz w:val="24"/>
          <w:szCs w:val="24"/>
        </w:rPr>
        <w:t>、</w:t>
      </w:r>
      <w:r>
        <w:rPr>
          <w:rFonts w:ascii="宋体" w:hAnsi="宋体" w:hint="eastAsia"/>
          <w:b/>
          <w:sz w:val="24"/>
          <w:szCs w:val="24"/>
        </w:rPr>
        <w:t>如何填写企业集团劳动工资指标</w:t>
      </w:r>
      <w:r w:rsidRPr="004677CE">
        <w:rPr>
          <w:rFonts w:ascii="宋体" w:hAnsi="宋体" w:hint="eastAsia"/>
          <w:b/>
          <w:sz w:val="24"/>
          <w:szCs w:val="24"/>
        </w:rPr>
        <w:t>？</w:t>
      </w:r>
    </w:p>
    <w:p w:rsidR="00B46527" w:rsidRDefault="00B46527" w:rsidP="00AF1D54">
      <w:pPr>
        <w:spacing w:line="360" w:lineRule="auto"/>
        <w:ind w:firstLineChars="200" w:firstLine="480"/>
        <w:rPr>
          <w:rFonts w:ascii="宋体" w:hAnsi="宋体"/>
          <w:sz w:val="24"/>
          <w:szCs w:val="24"/>
        </w:rPr>
      </w:pPr>
      <w:r w:rsidRPr="00EC2E83">
        <w:rPr>
          <w:rFonts w:ascii="宋体" w:hAnsi="宋体" w:hint="eastAsia"/>
          <w:sz w:val="24"/>
          <w:szCs w:val="24"/>
        </w:rPr>
        <w:t>答</w:t>
      </w:r>
      <w:r w:rsidRPr="004677CE">
        <w:rPr>
          <w:rFonts w:ascii="宋体" w:hAnsi="宋体" w:hint="eastAsia"/>
          <w:sz w:val="24"/>
          <w:szCs w:val="24"/>
        </w:rPr>
        <w:t>：</w:t>
      </w:r>
      <w:r>
        <w:rPr>
          <w:rFonts w:ascii="宋体" w:hAnsi="宋体" w:hint="eastAsia"/>
          <w:sz w:val="24"/>
          <w:szCs w:val="24"/>
        </w:rPr>
        <w:t>成员企业的年末从业人员及劳动报酬应严格参照劳动工资报表填写（包括其下属的子公司从业人员及劳动报酬），要特别注意劳动报酬指标的计量单位（因劳动工资报表中的计量单位是千元，而集团报表中的计量单位是万元）。企业集团的年末从业人员及劳动报酬是按成员企业的叠加数填写的。</w:t>
      </w:r>
    </w:p>
    <w:p w:rsidR="00B46527" w:rsidRDefault="00B46527" w:rsidP="00AF1D54">
      <w:pPr>
        <w:spacing w:line="360" w:lineRule="auto"/>
        <w:ind w:firstLineChars="200" w:firstLine="480"/>
        <w:rPr>
          <w:rFonts w:ascii="宋体" w:hAnsi="宋体"/>
          <w:sz w:val="24"/>
          <w:szCs w:val="24"/>
        </w:rPr>
      </w:pPr>
    </w:p>
    <w:p w:rsidR="00F0131A" w:rsidRPr="00F0131A" w:rsidRDefault="00976BFF" w:rsidP="00AF1D54">
      <w:pPr>
        <w:spacing w:line="360" w:lineRule="auto"/>
        <w:ind w:firstLineChars="200" w:firstLine="482"/>
        <w:rPr>
          <w:rFonts w:ascii="宋体" w:hAnsi="宋体"/>
          <w:b/>
          <w:sz w:val="24"/>
          <w:szCs w:val="24"/>
        </w:rPr>
      </w:pPr>
      <w:r>
        <w:rPr>
          <w:rFonts w:ascii="宋体" w:hAnsi="宋体" w:hint="eastAsia"/>
          <w:b/>
          <w:sz w:val="24"/>
          <w:szCs w:val="24"/>
        </w:rPr>
        <w:t>九</w:t>
      </w:r>
      <w:r w:rsidR="00F0131A" w:rsidRPr="00F0131A">
        <w:rPr>
          <w:rFonts w:ascii="宋体" w:hAnsi="宋体" w:hint="eastAsia"/>
          <w:b/>
          <w:sz w:val="24"/>
          <w:szCs w:val="24"/>
        </w:rPr>
        <w:t>、</w:t>
      </w:r>
      <w:r w:rsidR="00F0131A">
        <w:rPr>
          <w:rFonts w:ascii="宋体" w:hAnsi="宋体" w:hint="eastAsia"/>
          <w:b/>
          <w:sz w:val="24"/>
          <w:szCs w:val="24"/>
        </w:rPr>
        <w:t>企业集团在网上直报时，登录界面如</w:t>
      </w:r>
      <w:r w:rsidR="00F0131A" w:rsidRPr="00F0131A">
        <w:rPr>
          <w:rFonts w:ascii="宋体" w:hAnsi="宋体"/>
          <w:b/>
          <w:sz w:val="24"/>
          <w:szCs w:val="24"/>
        </w:rPr>
        <w:t>无法正确显示</w:t>
      </w:r>
      <w:r w:rsidR="00F0131A" w:rsidRPr="00F0131A">
        <w:rPr>
          <w:rFonts w:ascii="宋体" w:hAnsi="宋体" w:hint="eastAsia"/>
          <w:b/>
          <w:sz w:val="24"/>
          <w:szCs w:val="24"/>
        </w:rPr>
        <w:t>验证码</w:t>
      </w:r>
    </w:p>
    <w:p w:rsidR="00F0131A" w:rsidRPr="00F0131A" w:rsidRDefault="00F0131A" w:rsidP="00AF1D54">
      <w:pPr>
        <w:spacing w:line="360" w:lineRule="auto"/>
        <w:ind w:firstLineChars="200" w:firstLine="480"/>
        <w:rPr>
          <w:rFonts w:ascii="宋体" w:hAnsi="宋体"/>
          <w:sz w:val="24"/>
          <w:szCs w:val="24"/>
        </w:rPr>
      </w:pPr>
      <w:r w:rsidRPr="004677CE">
        <w:rPr>
          <w:rFonts w:ascii="宋体" w:hAnsi="宋体" w:hint="eastAsia"/>
          <w:sz w:val="24"/>
          <w:szCs w:val="24"/>
        </w:rPr>
        <w:t>答：</w:t>
      </w:r>
      <w:r w:rsidRPr="00F0131A">
        <w:rPr>
          <w:rFonts w:ascii="宋体" w:hAnsi="宋体" w:hint="eastAsia"/>
          <w:sz w:val="24"/>
          <w:szCs w:val="24"/>
        </w:rPr>
        <w:t>若登录页面</w:t>
      </w:r>
      <w:r w:rsidRPr="00F0131A">
        <w:rPr>
          <w:rFonts w:ascii="宋体" w:hAnsi="宋体"/>
          <w:sz w:val="24"/>
          <w:szCs w:val="24"/>
        </w:rPr>
        <w:t>出现</w:t>
      </w:r>
      <w:r w:rsidRPr="00F0131A">
        <w:rPr>
          <w:rFonts w:ascii="宋体" w:hAnsi="宋体" w:hint="eastAsia"/>
          <w:sz w:val="24"/>
          <w:szCs w:val="24"/>
        </w:rPr>
        <w:t>如下情形</w:t>
      </w:r>
      <w:r w:rsidRPr="00F0131A">
        <w:rPr>
          <w:rFonts w:ascii="宋体" w:hAnsi="宋体"/>
          <w:sz w:val="24"/>
          <w:szCs w:val="24"/>
        </w:rPr>
        <w:t>无法输入验证码</w:t>
      </w:r>
      <w:r w:rsidRPr="00F0131A">
        <w:rPr>
          <w:rFonts w:ascii="宋体" w:hAnsi="宋体" w:hint="eastAsia"/>
          <w:sz w:val="24"/>
          <w:szCs w:val="24"/>
        </w:rPr>
        <w:t>，</w:t>
      </w:r>
      <w:r w:rsidRPr="00F0131A">
        <w:rPr>
          <w:rFonts w:ascii="宋体" w:hAnsi="宋体"/>
          <w:sz w:val="24"/>
          <w:szCs w:val="24"/>
        </w:rPr>
        <w:t>可以将</w:t>
      </w:r>
      <w:r w:rsidRPr="00F0131A">
        <w:rPr>
          <w:rFonts w:ascii="宋体" w:hAnsi="宋体" w:hint="eastAsia"/>
          <w:sz w:val="24"/>
          <w:szCs w:val="24"/>
        </w:rPr>
        <w:t>网址</w:t>
      </w:r>
      <w:r w:rsidRPr="00F0131A">
        <w:rPr>
          <w:rFonts w:ascii="宋体" w:hAnsi="宋体"/>
          <w:sz w:val="24"/>
          <w:szCs w:val="24"/>
        </w:rPr>
        <w:t>设置为兼容性视图</w:t>
      </w:r>
    </w:p>
    <w:p w:rsidR="00F0131A" w:rsidRDefault="007F3448" w:rsidP="00AF1D54">
      <w:pPr>
        <w:spacing w:line="360" w:lineRule="auto"/>
        <w:ind w:firstLineChars="200" w:firstLine="420"/>
        <w:rPr>
          <w:noProof/>
        </w:rPr>
      </w:pPr>
      <w:r>
        <w:rPr>
          <w:noProof/>
        </w:rPr>
        <w:drawing>
          <wp:inline distT="0" distB="0" distL="0" distR="0">
            <wp:extent cx="2762250" cy="12954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762250" cy="1295400"/>
                    </a:xfrm>
                    <a:prstGeom prst="rect">
                      <a:avLst/>
                    </a:prstGeom>
                    <a:noFill/>
                    <a:ln>
                      <a:noFill/>
                    </a:ln>
                  </pic:spPr>
                </pic:pic>
              </a:graphicData>
            </a:graphic>
          </wp:inline>
        </w:drawing>
      </w:r>
    </w:p>
    <w:p w:rsidR="00F0131A" w:rsidRDefault="00F0131A" w:rsidP="00AF1D54">
      <w:pPr>
        <w:spacing w:line="360" w:lineRule="auto"/>
        <w:ind w:firstLineChars="200" w:firstLine="480"/>
        <w:rPr>
          <w:rFonts w:ascii="宋体" w:hAnsi="宋体"/>
          <w:sz w:val="24"/>
          <w:szCs w:val="24"/>
        </w:rPr>
      </w:pPr>
    </w:p>
    <w:p w:rsidR="00F0131A" w:rsidRPr="00F0131A" w:rsidRDefault="00F0131A" w:rsidP="00AF1D54">
      <w:pPr>
        <w:spacing w:line="360" w:lineRule="auto"/>
        <w:ind w:firstLineChars="200" w:firstLine="480"/>
        <w:rPr>
          <w:rFonts w:ascii="宋体" w:hAnsi="宋体"/>
          <w:sz w:val="24"/>
          <w:szCs w:val="24"/>
        </w:rPr>
      </w:pPr>
      <w:r w:rsidRPr="00F0131A">
        <w:rPr>
          <w:rFonts w:ascii="宋体" w:hAnsi="宋体" w:hint="eastAsia"/>
          <w:sz w:val="24"/>
          <w:szCs w:val="24"/>
        </w:rPr>
        <w:t>设置</w:t>
      </w:r>
      <w:r w:rsidRPr="00F0131A">
        <w:rPr>
          <w:rFonts w:ascii="宋体" w:hAnsi="宋体"/>
          <w:sz w:val="24"/>
          <w:szCs w:val="24"/>
        </w:rPr>
        <w:t>兼容性视图方法有两种</w:t>
      </w:r>
      <w:r w:rsidRPr="00F0131A">
        <w:rPr>
          <w:rFonts w:ascii="宋体" w:hAnsi="宋体" w:hint="eastAsia"/>
          <w:sz w:val="24"/>
          <w:szCs w:val="24"/>
        </w:rPr>
        <w:t>：</w:t>
      </w:r>
    </w:p>
    <w:p w:rsidR="00F0131A" w:rsidRPr="00F0131A" w:rsidRDefault="00F0131A" w:rsidP="00AF1D54">
      <w:pPr>
        <w:spacing w:line="360" w:lineRule="auto"/>
        <w:ind w:firstLineChars="200" w:firstLine="482"/>
        <w:rPr>
          <w:rFonts w:ascii="宋体" w:hAnsi="宋体"/>
          <w:sz w:val="24"/>
          <w:szCs w:val="24"/>
        </w:rPr>
      </w:pPr>
      <w:r w:rsidRPr="00F0131A">
        <w:rPr>
          <w:rFonts w:ascii="宋体" w:hAnsi="宋体" w:hint="eastAsia"/>
          <w:b/>
          <w:sz w:val="24"/>
          <w:szCs w:val="24"/>
        </w:rPr>
        <w:t>方法一：</w:t>
      </w:r>
      <w:r w:rsidRPr="00F0131A">
        <w:rPr>
          <w:rFonts w:ascii="宋体" w:hAnsi="宋体"/>
          <w:sz w:val="24"/>
          <w:szCs w:val="24"/>
        </w:rPr>
        <w:t>点开</w:t>
      </w:r>
      <w:r w:rsidRPr="00F0131A">
        <w:rPr>
          <w:rFonts w:ascii="宋体" w:hAnsi="宋体" w:hint="eastAsia"/>
          <w:sz w:val="24"/>
          <w:szCs w:val="24"/>
        </w:rPr>
        <w:t>“</w:t>
      </w:r>
      <w:r w:rsidRPr="00F0131A">
        <w:rPr>
          <w:rFonts w:ascii="宋体" w:hAnsi="宋体"/>
          <w:sz w:val="24"/>
          <w:szCs w:val="24"/>
        </w:rPr>
        <w:t>工具</w:t>
      </w:r>
      <w:r w:rsidRPr="00F0131A">
        <w:rPr>
          <w:rFonts w:ascii="宋体" w:hAnsi="宋体" w:hint="eastAsia"/>
          <w:sz w:val="24"/>
          <w:szCs w:val="24"/>
        </w:rPr>
        <w:t>”下“兼容性视图设置”，</w:t>
      </w:r>
      <w:r w:rsidRPr="00F0131A">
        <w:rPr>
          <w:rFonts w:ascii="宋体" w:hAnsi="宋体"/>
          <w:sz w:val="24"/>
          <w:szCs w:val="24"/>
        </w:rPr>
        <w:t>在弹出的</w:t>
      </w:r>
      <w:r w:rsidRPr="00F0131A">
        <w:rPr>
          <w:rFonts w:ascii="宋体" w:hAnsi="宋体" w:hint="eastAsia"/>
          <w:sz w:val="24"/>
          <w:szCs w:val="24"/>
        </w:rPr>
        <w:t>页面中将联网</w:t>
      </w:r>
      <w:r w:rsidRPr="00F0131A">
        <w:rPr>
          <w:rFonts w:ascii="宋体" w:hAnsi="宋体"/>
          <w:sz w:val="24"/>
          <w:szCs w:val="24"/>
        </w:rPr>
        <w:t>直报地址</w:t>
      </w:r>
      <w:r w:rsidRPr="00F0131A">
        <w:rPr>
          <w:rFonts w:ascii="宋体" w:hAnsi="宋体" w:hint="eastAsia"/>
          <w:sz w:val="24"/>
          <w:szCs w:val="24"/>
        </w:rPr>
        <w:t>（</w:t>
      </w:r>
      <w:r w:rsidR="00E2351D">
        <w:rPr>
          <w:rFonts w:ascii="宋体" w:hAnsi="宋体"/>
          <w:sz w:val="24"/>
          <w:szCs w:val="24"/>
        </w:rPr>
        <w:t>http://</w:t>
      </w:r>
      <w:r w:rsidRPr="00F0131A">
        <w:rPr>
          <w:rFonts w:ascii="宋体" w:hAnsi="宋体"/>
          <w:sz w:val="24"/>
          <w:szCs w:val="24"/>
        </w:rPr>
        <w:t>wb3.stats-sh.gov.cn）添加进</w:t>
      </w:r>
      <w:r w:rsidRPr="00F0131A">
        <w:rPr>
          <w:rFonts w:ascii="宋体" w:hAnsi="宋体" w:hint="eastAsia"/>
          <w:sz w:val="24"/>
          <w:szCs w:val="24"/>
        </w:rPr>
        <w:t>兼容性视图网站</w:t>
      </w:r>
      <w:r w:rsidRPr="00F0131A">
        <w:rPr>
          <w:rFonts w:ascii="宋体" w:hAnsi="宋体"/>
          <w:sz w:val="24"/>
          <w:szCs w:val="24"/>
        </w:rPr>
        <w:t>中，重启浏览器即可</w:t>
      </w:r>
    </w:p>
    <w:p w:rsidR="00F0131A" w:rsidRPr="00F0131A" w:rsidRDefault="007F3448" w:rsidP="00AF1D54">
      <w:pPr>
        <w:spacing w:line="360" w:lineRule="auto"/>
        <w:ind w:firstLineChars="200" w:firstLine="480"/>
        <w:rPr>
          <w:rFonts w:ascii="宋体" w:hAnsi="宋体"/>
          <w:sz w:val="24"/>
          <w:szCs w:val="24"/>
        </w:rPr>
      </w:pPr>
      <w:r>
        <w:rPr>
          <w:rFonts w:ascii="宋体" w:hAnsi="宋体"/>
          <w:noProof/>
          <w:sz w:val="24"/>
          <w:szCs w:val="24"/>
        </w:rPr>
        <w:lastRenderedPageBreak/>
        <w:drawing>
          <wp:inline distT="0" distB="0" distL="0" distR="0">
            <wp:extent cx="2133600" cy="266700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133600" cy="2667000"/>
                    </a:xfrm>
                    <a:prstGeom prst="rect">
                      <a:avLst/>
                    </a:prstGeom>
                    <a:noFill/>
                    <a:ln>
                      <a:noFill/>
                    </a:ln>
                  </pic:spPr>
                </pic:pic>
              </a:graphicData>
            </a:graphic>
          </wp:inline>
        </w:drawing>
      </w:r>
      <w:r>
        <w:rPr>
          <w:rFonts w:ascii="宋体" w:hAnsi="宋体"/>
          <w:noProof/>
          <w:sz w:val="24"/>
          <w:szCs w:val="24"/>
        </w:rPr>
        <w:drawing>
          <wp:inline distT="0" distB="0" distL="0" distR="0">
            <wp:extent cx="2924175" cy="3219450"/>
            <wp:effectExtent l="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924175" cy="3219450"/>
                    </a:xfrm>
                    <a:prstGeom prst="rect">
                      <a:avLst/>
                    </a:prstGeom>
                    <a:noFill/>
                    <a:ln>
                      <a:noFill/>
                    </a:ln>
                  </pic:spPr>
                </pic:pic>
              </a:graphicData>
            </a:graphic>
          </wp:inline>
        </w:drawing>
      </w:r>
    </w:p>
    <w:p w:rsidR="00F0131A" w:rsidRDefault="00F0131A" w:rsidP="00AF1D54">
      <w:pPr>
        <w:spacing w:line="360" w:lineRule="auto"/>
        <w:ind w:firstLineChars="200" w:firstLine="480"/>
        <w:rPr>
          <w:rFonts w:ascii="宋体" w:hAnsi="宋体"/>
          <w:sz w:val="24"/>
          <w:szCs w:val="24"/>
        </w:rPr>
      </w:pPr>
    </w:p>
    <w:p w:rsidR="00F0131A" w:rsidRPr="00F0131A" w:rsidRDefault="00F0131A" w:rsidP="00AF1D54">
      <w:pPr>
        <w:spacing w:line="360" w:lineRule="auto"/>
        <w:ind w:firstLineChars="200" w:firstLine="482"/>
        <w:rPr>
          <w:rFonts w:ascii="宋体" w:hAnsi="宋体"/>
          <w:sz w:val="24"/>
          <w:szCs w:val="24"/>
        </w:rPr>
      </w:pPr>
      <w:r w:rsidRPr="00F0131A">
        <w:rPr>
          <w:rFonts w:ascii="宋体" w:hAnsi="宋体" w:hint="eastAsia"/>
          <w:b/>
          <w:sz w:val="24"/>
          <w:szCs w:val="24"/>
        </w:rPr>
        <w:t>方法二：</w:t>
      </w:r>
      <w:r w:rsidRPr="00F0131A">
        <w:rPr>
          <w:rFonts w:ascii="宋体" w:hAnsi="宋体" w:hint="eastAsia"/>
          <w:sz w:val="24"/>
          <w:szCs w:val="24"/>
        </w:rPr>
        <w:t>在</w:t>
      </w:r>
      <w:r w:rsidRPr="00F0131A">
        <w:rPr>
          <w:rFonts w:ascii="宋体" w:hAnsi="宋体"/>
          <w:sz w:val="24"/>
          <w:szCs w:val="24"/>
        </w:rPr>
        <w:t>某些IE</w:t>
      </w:r>
      <w:r w:rsidRPr="00F0131A">
        <w:rPr>
          <w:rFonts w:ascii="宋体" w:hAnsi="宋体" w:hint="eastAsia"/>
          <w:sz w:val="24"/>
          <w:szCs w:val="24"/>
        </w:rPr>
        <w:t>版本</w:t>
      </w:r>
      <w:r w:rsidRPr="00F0131A">
        <w:rPr>
          <w:rFonts w:ascii="宋体" w:hAnsi="宋体"/>
          <w:sz w:val="24"/>
          <w:szCs w:val="24"/>
        </w:rPr>
        <w:t>中，点击</w:t>
      </w:r>
      <w:r w:rsidRPr="00F0131A">
        <w:rPr>
          <w:rFonts w:ascii="宋体" w:hAnsi="宋体" w:hint="eastAsia"/>
          <w:sz w:val="24"/>
          <w:szCs w:val="24"/>
        </w:rPr>
        <w:t>地址栏</w:t>
      </w:r>
      <w:r w:rsidRPr="00F0131A">
        <w:rPr>
          <w:rFonts w:ascii="宋体" w:hAnsi="宋体"/>
          <w:sz w:val="24"/>
          <w:szCs w:val="24"/>
        </w:rPr>
        <w:t>最右边的兼容性视图</w:t>
      </w:r>
      <w:r w:rsidRPr="00F0131A">
        <w:rPr>
          <w:rFonts w:ascii="宋体" w:hAnsi="宋体" w:hint="eastAsia"/>
          <w:sz w:val="24"/>
          <w:szCs w:val="24"/>
        </w:rPr>
        <w:t>按钮</w:t>
      </w:r>
      <w:r w:rsidR="007F3448">
        <w:rPr>
          <w:rFonts w:ascii="宋体" w:hAnsi="宋体"/>
          <w:noProof/>
          <w:sz w:val="24"/>
          <w:szCs w:val="24"/>
        </w:rPr>
        <w:drawing>
          <wp:inline distT="0" distB="0" distL="0" distR="0">
            <wp:extent cx="190500" cy="238125"/>
            <wp:effectExtent l="0" t="0" r="0" b="952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Pr="00F0131A">
        <w:rPr>
          <w:rFonts w:ascii="宋体" w:hAnsi="宋体" w:hint="eastAsia"/>
          <w:sz w:val="24"/>
          <w:szCs w:val="24"/>
        </w:rPr>
        <w:t>即可</w:t>
      </w:r>
    </w:p>
    <w:p w:rsidR="00F0131A" w:rsidRPr="00F0131A" w:rsidRDefault="007F3448" w:rsidP="00AF1D54">
      <w:pPr>
        <w:spacing w:line="360" w:lineRule="auto"/>
        <w:ind w:firstLineChars="200" w:firstLine="480"/>
        <w:rPr>
          <w:rFonts w:ascii="宋体" w:hAnsi="宋体"/>
          <w:sz w:val="24"/>
          <w:szCs w:val="24"/>
        </w:rPr>
      </w:pPr>
      <w:r>
        <w:rPr>
          <w:rFonts w:ascii="宋体" w:hAnsi="宋体"/>
          <w:noProof/>
          <w:sz w:val="24"/>
          <w:szCs w:val="24"/>
        </w:rPr>
        <w:drawing>
          <wp:inline distT="0" distB="0" distL="0" distR="0">
            <wp:extent cx="5276850" cy="45720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276850" cy="457200"/>
                    </a:xfrm>
                    <a:prstGeom prst="rect">
                      <a:avLst/>
                    </a:prstGeom>
                    <a:noFill/>
                    <a:ln>
                      <a:noFill/>
                    </a:ln>
                  </pic:spPr>
                </pic:pic>
              </a:graphicData>
            </a:graphic>
          </wp:inline>
        </w:drawing>
      </w:r>
    </w:p>
    <w:p w:rsidR="00F0131A" w:rsidRPr="00F0131A" w:rsidRDefault="00F0131A" w:rsidP="00AF1D54">
      <w:pPr>
        <w:spacing w:line="360" w:lineRule="auto"/>
        <w:ind w:firstLineChars="200" w:firstLine="480"/>
        <w:rPr>
          <w:rFonts w:ascii="宋体" w:hAnsi="宋体"/>
          <w:sz w:val="24"/>
          <w:szCs w:val="24"/>
        </w:rPr>
      </w:pPr>
    </w:p>
    <w:p w:rsidR="00956274" w:rsidRDefault="00F0131A" w:rsidP="00AF1D54">
      <w:pPr>
        <w:spacing w:line="360" w:lineRule="auto"/>
        <w:ind w:firstLineChars="200" w:firstLine="480"/>
        <w:rPr>
          <w:rFonts w:ascii="宋体" w:hAnsi="宋体"/>
          <w:sz w:val="24"/>
          <w:szCs w:val="24"/>
        </w:rPr>
      </w:pPr>
      <w:r>
        <w:rPr>
          <w:rFonts w:ascii="宋体" w:hAnsi="宋体" w:hint="eastAsia"/>
          <w:sz w:val="24"/>
          <w:szCs w:val="24"/>
        </w:rPr>
        <w:t>*网上直报如有问题，可参见</w:t>
      </w:r>
      <w:r w:rsidR="000E068F">
        <w:rPr>
          <w:rFonts w:ascii="宋体" w:hAnsi="宋体" w:hint="eastAsia"/>
          <w:sz w:val="24"/>
          <w:szCs w:val="24"/>
        </w:rPr>
        <w:t>第五部分“企业（集团）年报数据网上直报操作流程”</w:t>
      </w:r>
      <w:r w:rsidR="00F7727C">
        <w:rPr>
          <w:rFonts w:ascii="宋体" w:hAnsi="宋体" w:hint="eastAsia"/>
          <w:sz w:val="24"/>
          <w:szCs w:val="24"/>
        </w:rPr>
        <w:t>。</w:t>
      </w:r>
    </w:p>
    <w:p w:rsidR="006F40F7" w:rsidRDefault="006F40F7" w:rsidP="00AF1D54">
      <w:pPr>
        <w:spacing w:line="360" w:lineRule="auto"/>
        <w:ind w:firstLineChars="200" w:firstLine="480"/>
        <w:rPr>
          <w:rFonts w:ascii="宋体" w:hAnsi="宋体"/>
          <w:sz w:val="24"/>
          <w:szCs w:val="24"/>
        </w:rPr>
      </w:pPr>
    </w:p>
    <w:p w:rsidR="00EE71EA" w:rsidRPr="006F40F7" w:rsidRDefault="00EE71EA" w:rsidP="00AF1D54">
      <w:pPr>
        <w:spacing w:line="360" w:lineRule="auto"/>
        <w:ind w:firstLineChars="200" w:firstLine="480"/>
        <w:rPr>
          <w:rFonts w:ascii="宋体" w:hAnsi="宋体" w:hint="eastAsia"/>
          <w:sz w:val="24"/>
          <w:szCs w:val="24"/>
        </w:rPr>
      </w:pPr>
    </w:p>
    <w:p w:rsidR="002E55B1" w:rsidRPr="00F0131A" w:rsidRDefault="002E55B1" w:rsidP="002E55B1">
      <w:pPr>
        <w:spacing w:line="360" w:lineRule="auto"/>
        <w:ind w:firstLineChars="200" w:firstLine="482"/>
        <w:rPr>
          <w:rFonts w:ascii="宋体" w:hAnsi="宋体"/>
          <w:b/>
          <w:sz w:val="24"/>
          <w:szCs w:val="24"/>
        </w:rPr>
      </w:pPr>
      <w:r>
        <w:rPr>
          <w:rFonts w:ascii="宋体" w:hAnsi="宋体" w:hint="eastAsia"/>
          <w:b/>
          <w:sz w:val="24"/>
          <w:szCs w:val="24"/>
        </w:rPr>
        <w:t>十</w:t>
      </w:r>
      <w:r w:rsidRPr="00F0131A">
        <w:rPr>
          <w:rFonts w:ascii="宋体" w:hAnsi="宋体" w:hint="eastAsia"/>
          <w:b/>
          <w:sz w:val="24"/>
          <w:szCs w:val="24"/>
        </w:rPr>
        <w:t>、</w:t>
      </w:r>
      <w:r>
        <w:rPr>
          <w:rFonts w:ascii="宋体" w:hAnsi="宋体" w:hint="eastAsia"/>
          <w:b/>
          <w:sz w:val="24"/>
          <w:szCs w:val="24"/>
        </w:rPr>
        <w:t>企业集团在网上直报时，使用IE浏览器却提示错误</w:t>
      </w:r>
    </w:p>
    <w:p w:rsidR="002E55B1" w:rsidRDefault="002E55B1" w:rsidP="002E55B1">
      <w:pPr>
        <w:spacing w:line="360" w:lineRule="auto"/>
        <w:ind w:firstLineChars="200" w:firstLine="480"/>
        <w:rPr>
          <w:rFonts w:ascii="宋体" w:hAnsi="宋体"/>
          <w:sz w:val="24"/>
          <w:szCs w:val="24"/>
        </w:rPr>
      </w:pPr>
      <w:r w:rsidRPr="004677CE">
        <w:rPr>
          <w:rFonts w:ascii="宋体" w:hAnsi="宋体" w:hint="eastAsia"/>
          <w:sz w:val="24"/>
          <w:szCs w:val="24"/>
        </w:rPr>
        <w:t>答：</w:t>
      </w:r>
      <w:r>
        <w:rPr>
          <w:rFonts w:ascii="宋体" w:hAnsi="宋体" w:hint="eastAsia"/>
          <w:sz w:val="24"/>
          <w:szCs w:val="24"/>
        </w:rPr>
        <w:t>若使用IE浏览器输入网址“wb3.stats-sh.gov.cn”后系统提示“</w:t>
      </w:r>
      <w:r w:rsidR="001965E5" w:rsidRPr="001965E5">
        <w:rPr>
          <w:rFonts w:ascii="宋体" w:hAnsi="宋体" w:hint="eastAsia"/>
          <w:sz w:val="24"/>
          <w:szCs w:val="24"/>
        </w:rPr>
        <w:t>系统不支持您使用的浏览器，请使用微软的IE浏览器访问此系统。</w:t>
      </w:r>
      <w:r>
        <w:rPr>
          <w:rFonts w:ascii="宋体" w:hAnsi="宋体" w:hint="eastAsia"/>
          <w:sz w:val="24"/>
          <w:szCs w:val="24"/>
        </w:rPr>
        <w:t>”</w:t>
      </w:r>
    </w:p>
    <w:p w:rsidR="00EE71EA" w:rsidRDefault="00EE71EA" w:rsidP="002E55B1">
      <w:pPr>
        <w:spacing w:line="360" w:lineRule="auto"/>
        <w:ind w:firstLineChars="200" w:firstLine="480"/>
        <w:rPr>
          <w:rFonts w:ascii="宋体" w:hAnsi="宋体" w:hint="eastAsia"/>
          <w:sz w:val="24"/>
          <w:szCs w:val="24"/>
        </w:rPr>
      </w:pPr>
    </w:p>
    <w:p w:rsidR="001965E5" w:rsidRDefault="001965E5" w:rsidP="002E55B1">
      <w:pPr>
        <w:spacing w:line="360" w:lineRule="auto"/>
        <w:ind w:firstLineChars="200" w:firstLine="420"/>
        <w:rPr>
          <w:rFonts w:ascii="宋体" w:hAnsi="宋体"/>
          <w:sz w:val="24"/>
          <w:szCs w:val="24"/>
        </w:rPr>
      </w:pPr>
      <w:r>
        <w:rPr>
          <w:noProof/>
        </w:rPr>
        <w:drawing>
          <wp:inline distT="0" distB="0" distL="0" distR="0" wp14:anchorId="593BB3D1" wp14:editId="3568D6FA">
            <wp:extent cx="6066155" cy="1123315"/>
            <wp:effectExtent l="0" t="0" r="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6066155" cy="1123315"/>
                    </a:xfrm>
                    <a:prstGeom prst="rect">
                      <a:avLst/>
                    </a:prstGeom>
                  </pic:spPr>
                </pic:pic>
              </a:graphicData>
            </a:graphic>
          </wp:inline>
        </w:drawing>
      </w:r>
    </w:p>
    <w:p w:rsidR="001965E5" w:rsidRDefault="001965E5" w:rsidP="002E55B1">
      <w:pPr>
        <w:spacing w:line="360" w:lineRule="auto"/>
        <w:ind w:firstLineChars="200" w:firstLine="480"/>
        <w:rPr>
          <w:rFonts w:ascii="宋体" w:hAnsi="宋体"/>
          <w:sz w:val="24"/>
          <w:szCs w:val="24"/>
        </w:rPr>
      </w:pPr>
      <w:r>
        <w:rPr>
          <w:rFonts w:ascii="宋体" w:hAnsi="宋体" w:hint="eastAsia"/>
          <w:sz w:val="24"/>
          <w:szCs w:val="24"/>
        </w:rPr>
        <w:t>该情况为IE11版本更新所致，请参考前一问题（常见问题九）的解决方法设置兼容性视图即可。</w:t>
      </w:r>
    </w:p>
    <w:p w:rsidR="006F40F7" w:rsidRDefault="006F40F7" w:rsidP="002E55B1">
      <w:pPr>
        <w:spacing w:line="360" w:lineRule="auto"/>
        <w:ind w:firstLineChars="200" w:firstLine="480"/>
        <w:rPr>
          <w:rFonts w:ascii="宋体" w:hAnsi="宋体"/>
          <w:sz w:val="24"/>
          <w:szCs w:val="24"/>
        </w:rPr>
      </w:pPr>
    </w:p>
    <w:p w:rsidR="001965E5" w:rsidRPr="00F0131A" w:rsidRDefault="001965E5" w:rsidP="001965E5">
      <w:pPr>
        <w:spacing w:line="360" w:lineRule="auto"/>
        <w:ind w:firstLineChars="200" w:firstLine="482"/>
        <w:rPr>
          <w:rFonts w:ascii="宋体" w:hAnsi="宋体"/>
          <w:b/>
          <w:sz w:val="24"/>
          <w:szCs w:val="24"/>
        </w:rPr>
      </w:pPr>
      <w:r>
        <w:rPr>
          <w:rFonts w:ascii="宋体" w:hAnsi="宋体" w:hint="eastAsia"/>
          <w:b/>
          <w:sz w:val="24"/>
          <w:szCs w:val="24"/>
        </w:rPr>
        <w:lastRenderedPageBreak/>
        <w:t>十一</w:t>
      </w:r>
      <w:r w:rsidRPr="00F0131A">
        <w:rPr>
          <w:rFonts w:ascii="宋体" w:hAnsi="宋体" w:hint="eastAsia"/>
          <w:b/>
          <w:sz w:val="24"/>
          <w:szCs w:val="24"/>
        </w:rPr>
        <w:t>、</w:t>
      </w:r>
      <w:r>
        <w:rPr>
          <w:rFonts w:ascii="宋体" w:hAnsi="宋体" w:hint="eastAsia"/>
          <w:b/>
          <w:sz w:val="24"/>
          <w:szCs w:val="24"/>
        </w:rPr>
        <w:t>在网上直报时，</w:t>
      </w:r>
      <w:proofErr w:type="gramStart"/>
      <w:r>
        <w:rPr>
          <w:rFonts w:ascii="宋体" w:hAnsi="宋体" w:hint="eastAsia"/>
          <w:b/>
          <w:sz w:val="24"/>
          <w:szCs w:val="24"/>
        </w:rPr>
        <w:t>网页只</w:t>
      </w:r>
      <w:proofErr w:type="gramEnd"/>
      <w:r>
        <w:rPr>
          <w:rFonts w:ascii="宋体" w:hAnsi="宋体" w:hint="eastAsia"/>
          <w:b/>
          <w:sz w:val="24"/>
          <w:szCs w:val="24"/>
        </w:rPr>
        <w:t>显示上半部分</w:t>
      </w:r>
    </w:p>
    <w:p w:rsidR="001965E5" w:rsidRDefault="001965E5" w:rsidP="001965E5">
      <w:pPr>
        <w:spacing w:line="360" w:lineRule="auto"/>
        <w:ind w:firstLineChars="200" w:firstLine="480"/>
        <w:rPr>
          <w:rFonts w:ascii="宋体" w:hAnsi="宋体"/>
          <w:sz w:val="24"/>
          <w:szCs w:val="24"/>
        </w:rPr>
      </w:pPr>
      <w:r w:rsidRPr="004677CE">
        <w:rPr>
          <w:rFonts w:ascii="宋体" w:hAnsi="宋体" w:hint="eastAsia"/>
          <w:sz w:val="24"/>
          <w:szCs w:val="24"/>
        </w:rPr>
        <w:t>答：</w:t>
      </w:r>
      <w:r w:rsidR="00863735">
        <w:rPr>
          <w:rFonts w:ascii="宋体" w:hAnsi="宋体" w:hint="eastAsia"/>
          <w:sz w:val="24"/>
          <w:szCs w:val="24"/>
        </w:rPr>
        <w:t>若在报表编辑时页面仅显示上半部分，则由于IE浏览器安全性问题设置过高，请在IE浏览器工具栏内“Internet选项”中的“安全”选项卡中将安全性设置为“中”（如下图），后点击应用，再删除浏览器</w:t>
      </w:r>
      <w:r w:rsidR="00C8629F">
        <w:rPr>
          <w:rFonts w:ascii="宋体" w:hAnsi="宋体" w:hint="eastAsia"/>
          <w:sz w:val="24"/>
          <w:szCs w:val="24"/>
        </w:rPr>
        <w:t>缓存并重新启动浏览器</w:t>
      </w:r>
      <w:r w:rsidR="00863735">
        <w:rPr>
          <w:rFonts w:ascii="宋体" w:hAnsi="宋体" w:hint="eastAsia"/>
          <w:sz w:val="24"/>
          <w:szCs w:val="24"/>
        </w:rPr>
        <w:t>即可（如下图）</w:t>
      </w:r>
    </w:p>
    <w:p w:rsidR="00863735" w:rsidRPr="00F0131A" w:rsidRDefault="00863735" w:rsidP="001965E5">
      <w:pPr>
        <w:spacing w:line="360" w:lineRule="auto"/>
        <w:ind w:firstLineChars="200" w:firstLine="420"/>
        <w:rPr>
          <w:rFonts w:ascii="宋体" w:hAnsi="宋体"/>
          <w:sz w:val="24"/>
          <w:szCs w:val="24"/>
        </w:rPr>
      </w:pPr>
      <w:r>
        <w:rPr>
          <w:noProof/>
        </w:rPr>
        <w:drawing>
          <wp:inline distT="0" distB="0" distL="0" distR="0" wp14:anchorId="6E7ABE89" wp14:editId="55F2828F">
            <wp:extent cx="4676775" cy="6591300"/>
            <wp:effectExtent l="0" t="0" r="952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4676775" cy="6591300"/>
                    </a:xfrm>
                    <a:prstGeom prst="rect">
                      <a:avLst/>
                    </a:prstGeom>
                  </pic:spPr>
                </pic:pic>
              </a:graphicData>
            </a:graphic>
          </wp:inline>
        </w:drawing>
      </w:r>
    </w:p>
    <w:p w:rsidR="0052343F" w:rsidRPr="002E55B1" w:rsidRDefault="00863735" w:rsidP="00F0131A">
      <w:pPr>
        <w:rPr>
          <w:rFonts w:ascii="宋体" w:hAnsi="宋体"/>
          <w:sz w:val="24"/>
          <w:szCs w:val="24"/>
        </w:rPr>
      </w:pPr>
      <w:r>
        <w:rPr>
          <w:noProof/>
        </w:rPr>
        <w:lastRenderedPageBreak/>
        <w:drawing>
          <wp:inline distT="0" distB="0" distL="0" distR="0" wp14:anchorId="72D716FF" wp14:editId="021E6CCB">
            <wp:extent cx="4676775" cy="6591300"/>
            <wp:effectExtent l="0" t="0" r="952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4676775" cy="6591300"/>
                    </a:xfrm>
                    <a:prstGeom prst="rect">
                      <a:avLst/>
                    </a:prstGeom>
                  </pic:spPr>
                </pic:pic>
              </a:graphicData>
            </a:graphic>
          </wp:inline>
        </w:drawing>
      </w:r>
    </w:p>
    <w:p w:rsidR="0052343F" w:rsidRDefault="0052343F" w:rsidP="00A02D3F">
      <w:pPr>
        <w:spacing w:line="400" w:lineRule="exact"/>
        <w:rPr>
          <w:rFonts w:ascii="宋体" w:hAnsi="宋体"/>
          <w:sz w:val="24"/>
          <w:szCs w:val="24"/>
        </w:rPr>
      </w:pPr>
    </w:p>
    <w:p w:rsidR="0052343F" w:rsidRDefault="0052343F" w:rsidP="00A02D3F">
      <w:pPr>
        <w:spacing w:line="400" w:lineRule="exact"/>
        <w:rPr>
          <w:rFonts w:ascii="宋体" w:hAnsi="宋体"/>
          <w:sz w:val="24"/>
          <w:szCs w:val="24"/>
        </w:rPr>
      </w:pPr>
    </w:p>
    <w:p w:rsidR="0052343F" w:rsidRDefault="0052343F" w:rsidP="00A02D3F">
      <w:pPr>
        <w:spacing w:line="400" w:lineRule="exact"/>
        <w:rPr>
          <w:rFonts w:ascii="宋体" w:hAnsi="宋体"/>
          <w:sz w:val="24"/>
          <w:szCs w:val="24"/>
        </w:rPr>
      </w:pPr>
    </w:p>
    <w:p w:rsidR="006769A2" w:rsidRDefault="006769A2" w:rsidP="00A02D3F">
      <w:pPr>
        <w:spacing w:line="400" w:lineRule="exact"/>
        <w:rPr>
          <w:rFonts w:ascii="宋体" w:hAnsi="宋体"/>
          <w:sz w:val="24"/>
          <w:szCs w:val="24"/>
        </w:rPr>
      </w:pPr>
    </w:p>
    <w:p w:rsidR="006769A2" w:rsidRDefault="006769A2" w:rsidP="00A02D3F">
      <w:pPr>
        <w:spacing w:line="400" w:lineRule="exact"/>
        <w:rPr>
          <w:rFonts w:ascii="宋体" w:hAnsi="宋体"/>
          <w:sz w:val="24"/>
          <w:szCs w:val="24"/>
        </w:rPr>
      </w:pPr>
    </w:p>
    <w:p w:rsidR="006769A2" w:rsidRPr="006769A2" w:rsidRDefault="006769A2" w:rsidP="00A02D3F">
      <w:pPr>
        <w:spacing w:line="400" w:lineRule="exact"/>
        <w:rPr>
          <w:rFonts w:ascii="宋体" w:hAnsi="宋体"/>
          <w:sz w:val="24"/>
          <w:szCs w:val="24"/>
        </w:rPr>
      </w:pPr>
    </w:p>
    <w:p w:rsidR="00D34271" w:rsidRDefault="000E068F" w:rsidP="00A02D3F">
      <w:pPr>
        <w:spacing w:line="400" w:lineRule="exact"/>
        <w:rPr>
          <w:rFonts w:ascii="宋体" w:hAnsi="宋体"/>
          <w:sz w:val="24"/>
          <w:szCs w:val="24"/>
        </w:rPr>
      </w:pPr>
      <w:r>
        <w:rPr>
          <w:rFonts w:ascii="宋体" w:hAnsi="宋体"/>
          <w:sz w:val="24"/>
          <w:szCs w:val="24"/>
        </w:rPr>
        <w:br w:type="page"/>
      </w:r>
      <w:r w:rsidR="00D34271">
        <w:rPr>
          <w:rFonts w:ascii="宋体" w:hAnsi="宋体" w:hint="eastAsia"/>
          <w:sz w:val="24"/>
          <w:szCs w:val="24"/>
        </w:rPr>
        <w:lastRenderedPageBreak/>
        <w:t>附录：</w:t>
      </w:r>
    </w:p>
    <w:p w:rsidR="00165EC4" w:rsidRPr="00165EC4" w:rsidRDefault="0052343F" w:rsidP="00165EC4">
      <w:pPr>
        <w:jc w:val="center"/>
        <w:rPr>
          <w:rFonts w:ascii="黑体" w:eastAsia="黑体"/>
          <w:sz w:val="28"/>
          <w:szCs w:val="28"/>
        </w:rPr>
      </w:pPr>
      <w:r w:rsidRPr="0052343F">
        <w:rPr>
          <w:rFonts w:ascii="宋体" w:hint="eastAsia"/>
          <w:sz w:val="32"/>
          <w:szCs w:val="32"/>
        </w:rPr>
        <w:t>(</w:t>
      </w:r>
      <w:r w:rsidR="00D34271">
        <w:rPr>
          <w:rFonts w:ascii="宋体" w:hint="eastAsia"/>
          <w:sz w:val="32"/>
          <w:szCs w:val="32"/>
        </w:rPr>
        <w:t>一</w:t>
      </w:r>
      <w:r w:rsidRPr="0052343F">
        <w:rPr>
          <w:rFonts w:ascii="宋体" w:hint="eastAsia"/>
          <w:sz w:val="32"/>
          <w:szCs w:val="32"/>
        </w:rPr>
        <w:t>)</w:t>
      </w:r>
      <w:r w:rsidR="00165EC4" w:rsidRPr="00165EC4">
        <w:rPr>
          <w:rFonts w:ascii="宋体" w:hint="eastAsia"/>
          <w:sz w:val="32"/>
          <w:szCs w:val="32"/>
        </w:rPr>
        <w:t xml:space="preserve"> 统计上大中小微型企业划分办法</w:t>
      </w:r>
    </w:p>
    <w:p w:rsidR="00165EC4" w:rsidRPr="00165EC4" w:rsidRDefault="00165EC4" w:rsidP="00165EC4">
      <w:pPr>
        <w:widowControl/>
        <w:spacing w:line="330" w:lineRule="atLeast"/>
        <w:jc w:val="left"/>
        <w:rPr>
          <w:rFonts w:ascii="宋体" w:hAnsi="宋体" w:cs="宋体"/>
          <w:kern w:val="0"/>
          <w:sz w:val="24"/>
          <w:szCs w:val="24"/>
        </w:rPr>
      </w:pPr>
    </w:p>
    <w:p w:rsidR="00165EC4" w:rsidRPr="00165EC4" w:rsidRDefault="00165EC4" w:rsidP="00165EC4">
      <w:pPr>
        <w:widowControl/>
        <w:spacing w:line="330" w:lineRule="atLeast"/>
        <w:jc w:val="left"/>
        <w:rPr>
          <w:rFonts w:ascii="宋体" w:hAnsi="宋体" w:cs="宋体"/>
          <w:kern w:val="0"/>
          <w:szCs w:val="21"/>
        </w:rPr>
      </w:pPr>
      <w:r w:rsidRPr="00165EC4">
        <w:rPr>
          <w:rFonts w:cs="宋体" w:hint="eastAsia"/>
          <w:kern w:val="0"/>
          <w:sz w:val="24"/>
          <w:szCs w:val="22"/>
        </w:rPr>
        <w:t xml:space="preserve">　　</w:t>
      </w:r>
      <w:r w:rsidRPr="00165EC4">
        <w:rPr>
          <w:rFonts w:cs="宋体" w:hint="eastAsia"/>
          <w:kern w:val="0"/>
          <w:szCs w:val="21"/>
        </w:rPr>
        <w:t>一、根据工业和信息化部、国家统计局、国家发展改革委、财政部《关于印发中小企业划型标准规定的通知》</w:t>
      </w:r>
      <w:r w:rsidRPr="00165EC4">
        <w:rPr>
          <w:rFonts w:cs="宋体" w:hint="eastAsia"/>
          <w:kern w:val="0"/>
          <w:szCs w:val="21"/>
        </w:rPr>
        <w:t>(</w:t>
      </w:r>
      <w:r w:rsidRPr="00165EC4">
        <w:rPr>
          <w:rFonts w:cs="宋体" w:hint="eastAsia"/>
          <w:kern w:val="0"/>
          <w:szCs w:val="21"/>
        </w:rPr>
        <w:t>工信部联企业〔</w:t>
      </w:r>
      <w:r w:rsidRPr="00165EC4">
        <w:rPr>
          <w:kern w:val="0"/>
          <w:szCs w:val="21"/>
        </w:rPr>
        <w:t>2011</w:t>
      </w:r>
      <w:r w:rsidRPr="00165EC4">
        <w:rPr>
          <w:rFonts w:cs="宋体" w:hint="eastAsia"/>
          <w:kern w:val="0"/>
          <w:szCs w:val="21"/>
        </w:rPr>
        <w:t>〕</w:t>
      </w:r>
      <w:r w:rsidRPr="00165EC4">
        <w:rPr>
          <w:kern w:val="0"/>
          <w:szCs w:val="21"/>
        </w:rPr>
        <w:t>300</w:t>
      </w:r>
      <w:r w:rsidRPr="00165EC4">
        <w:rPr>
          <w:rFonts w:cs="宋体" w:hint="eastAsia"/>
          <w:kern w:val="0"/>
          <w:szCs w:val="21"/>
        </w:rPr>
        <w:t>号</w:t>
      </w:r>
      <w:r w:rsidRPr="00165EC4">
        <w:rPr>
          <w:rFonts w:cs="宋体" w:hint="eastAsia"/>
          <w:kern w:val="0"/>
          <w:szCs w:val="21"/>
        </w:rPr>
        <w:t>)</w:t>
      </w:r>
      <w:r w:rsidRPr="00165EC4">
        <w:rPr>
          <w:rFonts w:cs="宋体" w:hint="eastAsia"/>
          <w:kern w:val="0"/>
          <w:szCs w:val="21"/>
        </w:rPr>
        <w:t>，结合统计工作的实际情况，特制定本办法。</w:t>
      </w:r>
    </w:p>
    <w:p w:rsidR="00165EC4" w:rsidRPr="00165EC4" w:rsidRDefault="00165EC4" w:rsidP="00165EC4">
      <w:pPr>
        <w:widowControl/>
        <w:spacing w:line="330" w:lineRule="atLeast"/>
        <w:jc w:val="left"/>
        <w:rPr>
          <w:rFonts w:ascii="宋体" w:hAnsi="宋体" w:cs="宋体"/>
          <w:kern w:val="0"/>
          <w:szCs w:val="21"/>
        </w:rPr>
      </w:pPr>
    </w:p>
    <w:p w:rsidR="00165EC4" w:rsidRPr="00165EC4" w:rsidRDefault="00165EC4" w:rsidP="00165EC4">
      <w:pPr>
        <w:widowControl/>
        <w:spacing w:line="330" w:lineRule="atLeast"/>
        <w:jc w:val="left"/>
        <w:rPr>
          <w:rFonts w:ascii="宋体" w:hAnsi="宋体" w:cs="宋体"/>
          <w:kern w:val="0"/>
          <w:szCs w:val="21"/>
        </w:rPr>
      </w:pPr>
      <w:r w:rsidRPr="00165EC4">
        <w:rPr>
          <w:rFonts w:cs="宋体" w:hint="eastAsia"/>
          <w:kern w:val="0"/>
          <w:szCs w:val="21"/>
        </w:rPr>
        <w:t xml:space="preserve">　　二、本办法适用对象为在中华人民共和国境内依法设立的各种组织形式的法人企业或单位。个体工商户参照本办法进行划分。</w:t>
      </w:r>
    </w:p>
    <w:p w:rsidR="00165EC4" w:rsidRPr="00165EC4" w:rsidRDefault="00165EC4" w:rsidP="00165EC4">
      <w:pPr>
        <w:widowControl/>
        <w:spacing w:line="330" w:lineRule="atLeast"/>
        <w:jc w:val="left"/>
        <w:rPr>
          <w:rFonts w:ascii="宋体" w:hAnsi="宋体" w:cs="宋体"/>
          <w:kern w:val="0"/>
          <w:szCs w:val="21"/>
        </w:rPr>
      </w:pPr>
    </w:p>
    <w:p w:rsidR="00165EC4" w:rsidRPr="00165EC4" w:rsidRDefault="00165EC4" w:rsidP="00165EC4">
      <w:pPr>
        <w:widowControl/>
        <w:spacing w:line="330" w:lineRule="atLeast"/>
        <w:jc w:val="left"/>
        <w:rPr>
          <w:rFonts w:ascii="宋体" w:hAnsi="宋体" w:cs="宋体"/>
          <w:kern w:val="0"/>
          <w:szCs w:val="21"/>
        </w:rPr>
      </w:pPr>
      <w:r w:rsidRPr="00165EC4">
        <w:rPr>
          <w:rFonts w:cs="宋体" w:hint="eastAsia"/>
          <w:kern w:val="0"/>
          <w:szCs w:val="21"/>
        </w:rPr>
        <w:t xml:space="preserve">　　三、本办法适用范围包括：农、林、牧、渔业，采矿业，制造业，电力、热力、燃气及水生产和供应业，建筑业，批发和零售业，交通运输、仓储和邮政业，住宿和餐饮业，信息传输、软件和信息技术服务业，房地产业，租赁和商务服务业，科学研究和技术服务业，水利、环境和公共设施管理业，居民服务、修理和其他服务业，文化、体育和娱乐业等</w:t>
      </w:r>
      <w:r w:rsidRPr="00165EC4">
        <w:rPr>
          <w:kern w:val="0"/>
          <w:szCs w:val="21"/>
        </w:rPr>
        <w:t>15</w:t>
      </w:r>
      <w:r w:rsidRPr="00165EC4">
        <w:rPr>
          <w:rFonts w:cs="宋体" w:hint="eastAsia"/>
          <w:kern w:val="0"/>
          <w:szCs w:val="21"/>
        </w:rPr>
        <w:t>个行业门类以及社会工作行业大类。</w:t>
      </w:r>
    </w:p>
    <w:p w:rsidR="00165EC4" w:rsidRPr="00165EC4" w:rsidRDefault="00165EC4" w:rsidP="00165EC4">
      <w:pPr>
        <w:widowControl/>
        <w:spacing w:line="330" w:lineRule="atLeast"/>
        <w:jc w:val="left"/>
        <w:rPr>
          <w:rFonts w:ascii="宋体" w:hAnsi="宋体" w:cs="宋体"/>
          <w:kern w:val="0"/>
          <w:szCs w:val="21"/>
        </w:rPr>
      </w:pPr>
    </w:p>
    <w:p w:rsidR="00165EC4" w:rsidRPr="00165EC4" w:rsidRDefault="00165EC4" w:rsidP="00165EC4">
      <w:pPr>
        <w:widowControl/>
        <w:spacing w:line="330" w:lineRule="atLeast"/>
        <w:jc w:val="left"/>
        <w:rPr>
          <w:rFonts w:ascii="宋体" w:hAnsi="宋体" w:cs="宋体"/>
          <w:kern w:val="0"/>
          <w:szCs w:val="21"/>
        </w:rPr>
      </w:pPr>
      <w:r w:rsidRPr="00165EC4">
        <w:rPr>
          <w:rFonts w:cs="宋体" w:hint="eastAsia"/>
          <w:kern w:val="0"/>
          <w:szCs w:val="21"/>
        </w:rPr>
        <w:t xml:space="preserve">　　四、本办法按照行业门类、大类、中类和组合类别，依据从业人员、营业收入、资产总额等指标或替代指标，将我国的企业划分为大型、中型、小型、微型等四种类型。具体划分标准见附表。</w:t>
      </w:r>
    </w:p>
    <w:p w:rsidR="00165EC4" w:rsidRPr="00165EC4" w:rsidRDefault="00165EC4" w:rsidP="00165EC4">
      <w:pPr>
        <w:widowControl/>
        <w:spacing w:line="330" w:lineRule="atLeast"/>
        <w:jc w:val="left"/>
        <w:rPr>
          <w:rFonts w:ascii="宋体" w:hAnsi="宋体" w:cs="宋体"/>
          <w:kern w:val="0"/>
          <w:szCs w:val="21"/>
        </w:rPr>
      </w:pPr>
    </w:p>
    <w:p w:rsidR="00165EC4" w:rsidRPr="00165EC4" w:rsidRDefault="00165EC4" w:rsidP="00165EC4">
      <w:pPr>
        <w:widowControl/>
        <w:spacing w:line="330" w:lineRule="atLeast"/>
        <w:jc w:val="left"/>
        <w:rPr>
          <w:rFonts w:ascii="宋体" w:hAnsi="宋体" w:cs="宋体"/>
          <w:kern w:val="0"/>
          <w:szCs w:val="21"/>
        </w:rPr>
      </w:pPr>
      <w:r w:rsidRPr="00165EC4">
        <w:rPr>
          <w:rFonts w:cs="宋体" w:hint="eastAsia"/>
          <w:kern w:val="0"/>
          <w:szCs w:val="21"/>
        </w:rPr>
        <w:t xml:space="preserve">　　五、企业划分由政府综合统计部门根据统计年报每年确定一次，定报统计原则上不进行调整。</w:t>
      </w:r>
    </w:p>
    <w:p w:rsidR="00165EC4" w:rsidRPr="00165EC4" w:rsidRDefault="00165EC4" w:rsidP="00165EC4">
      <w:pPr>
        <w:widowControl/>
        <w:spacing w:line="330" w:lineRule="atLeast"/>
        <w:jc w:val="left"/>
        <w:rPr>
          <w:rFonts w:ascii="宋体" w:hAnsi="宋体" w:cs="宋体"/>
          <w:kern w:val="0"/>
          <w:szCs w:val="21"/>
        </w:rPr>
      </w:pPr>
    </w:p>
    <w:p w:rsidR="00165EC4" w:rsidRPr="00165EC4" w:rsidRDefault="00165EC4" w:rsidP="00165EC4">
      <w:pPr>
        <w:widowControl/>
        <w:spacing w:line="330" w:lineRule="atLeast"/>
        <w:jc w:val="left"/>
        <w:rPr>
          <w:rFonts w:ascii="宋体" w:hAnsi="宋体" w:cs="宋体"/>
          <w:kern w:val="0"/>
          <w:szCs w:val="21"/>
        </w:rPr>
      </w:pPr>
      <w:r w:rsidRPr="00165EC4">
        <w:rPr>
          <w:rFonts w:cs="宋体" w:hint="eastAsia"/>
          <w:kern w:val="0"/>
          <w:szCs w:val="21"/>
        </w:rPr>
        <w:t xml:space="preserve">　　六、本办法自印发之日起执行，国家统计局</w:t>
      </w:r>
      <w:r w:rsidRPr="00165EC4">
        <w:rPr>
          <w:kern w:val="0"/>
          <w:szCs w:val="21"/>
        </w:rPr>
        <w:t>2003</w:t>
      </w:r>
      <w:r w:rsidRPr="00165EC4">
        <w:rPr>
          <w:rFonts w:cs="宋体" w:hint="eastAsia"/>
          <w:kern w:val="0"/>
          <w:szCs w:val="21"/>
        </w:rPr>
        <w:t>年印发的《统计上大中小型企业划分办法</w:t>
      </w:r>
      <w:r w:rsidRPr="00165EC4">
        <w:rPr>
          <w:rFonts w:cs="宋体" w:hint="eastAsia"/>
          <w:kern w:val="0"/>
          <w:szCs w:val="21"/>
        </w:rPr>
        <w:t>(</w:t>
      </w:r>
      <w:r w:rsidRPr="00165EC4">
        <w:rPr>
          <w:rFonts w:cs="宋体" w:hint="eastAsia"/>
          <w:kern w:val="0"/>
          <w:szCs w:val="21"/>
        </w:rPr>
        <w:t>暂行</w:t>
      </w:r>
      <w:r w:rsidRPr="00165EC4">
        <w:rPr>
          <w:rFonts w:cs="宋体" w:hint="eastAsia"/>
          <w:kern w:val="0"/>
          <w:szCs w:val="21"/>
        </w:rPr>
        <w:t>)</w:t>
      </w:r>
      <w:r w:rsidRPr="00165EC4">
        <w:rPr>
          <w:rFonts w:cs="宋体" w:hint="eastAsia"/>
          <w:kern w:val="0"/>
          <w:szCs w:val="21"/>
        </w:rPr>
        <w:t>》</w:t>
      </w:r>
      <w:r w:rsidRPr="00165EC4">
        <w:rPr>
          <w:rFonts w:cs="宋体" w:hint="eastAsia"/>
          <w:kern w:val="0"/>
          <w:szCs w:val="21"/>
        </w:rPr>
        <w:t>(</w:t>
      </w:r>
      <w:r w:rsidRPr="00165EC4">
        <w:rPr>
          <w:rFonts w:cs="宋体" w:hint="eastAsia"/>
          <w:kern w:val="0"/>
          <w:szCs w:val="21"/>
        </w:rPr>
        <w:t>国统字〔</w:t>
      </w:r>
      <w:r w:rsidRPr="00165EC4">
        <w:rPr>
          <w:kern w:val="0"/>
          <w:szCs w:val="21"/>
        </w:rPr>
        <w:t>2003</w:t>
      </w:r>
      <w:r w:rsidRPr="00165EC4">
        <w:rPr>
          <w:rFonts w:cs="宋体" w:hint="eastAsia"/>
          <w:kern w:val="0"/>
          <w:szCs w:val="21"/>
        </w:rPr>
        <w:t>〕</w:t>
      </w:r>
      <w:r w:rsidRPr="00165EC4">
        <w:rPr>
          <w:kern w:val="0"/>
          <w:szCs w:val="21"/>
        </w:rPr>
        <w:t>17</w:t>
      </w:r>
      <w:r w:rsidRPr="00165EC4">
        <w:rPr>
          <w:rFonts w:cs="宋体" w:hint="eastAsia"/>
          <w:kern w:val="0"/>
          <w:szCs w:val="21"/>
        </w:rPr>
        <w:t>号</w:t>
      </w:r>
      <w:r w:rsidRPr="00165EC4">
        <w:rPr>
          <w:rFonts w:cs="宋体" w:hint="eastAsia"/>
          <w:kern w:val="0"/>
          <w:szCs w:val="21"/>
        </w:rPr>
        <w:t>)</w:t>
      </w:r>
      <w:r w:rsidRPr="00165EC4">
        <w:rPr>
          <w:rFonts w:cs="宋体" w:hint="eastAsia"/>
          <w:kern w:val="0"/>
          <w:szCs w:val="21"/>
        </w:rPr>
        <w:t>同时废止。</w:t>
      </w:r>
    </w:p>
    <w:p w:rsidR="00165EC4" w:rsidRPr="00165EC4" w:rsidRDefault="00165EC4" w:rsidP="00165EC4">
      <w:pPr>
        <w:widowControl/>
        <w:spacing w:line="330" w:lineRule="atLeast"/>
        <w:jc w:val="left"/>
        <w:rPr>
          <w:rFonts w:ascii="宋体" w:hAnsi="宋体" w:cs="宋体"/>
          <w:b/>
          <w:kern w:val="0"/>
          <w:szCs w:val="21"/>
        </w:rPr>
      </w:pPr>
    </w:p>
    <w:p w:rsidR="00165EC4" w:rsidRPr="00165EC4" w:rsidRDefault="00165EC4" w:rsidP="00165EC4">
      <w:pPr>
        <w:widowControl/>
        <w:spacing w:line="330" w:lineRule="atLeast"/>
        <w:jc w:val="left"/>
        <w:rPr>
          <w:rFonts w:ascii="宋体" w:hAnsi="宋体" w:cs="宋体"/>
          <w:kern w:val="0"/>
          <w:szCs w:val="21"/>
        </w:rPr>
      </w:pPr>
      <w:r w:rsidRPr="00165EC4">
        <w:rPr>
          <w:rFonts w:cs="宋体" w:hint="eastAsia"/>
          <w:kern w:val="0"/>
          <w:szCs w:val="21"/>
        </w:rPr>
        <w:t xml:space="preserve">　　附表：</w:t>
      </w:r>
    </w:p>
    <w:p w:rsidR="00165EC4" w:rsidRPr="00165EC4" w:rsidRDefault="00165EC4" w:rsidP="00165EC4">
      <w:pPr>
        <w:widowControl/>
        <w:spacing w:line="330" w:lineRule="atLeast"/>
        <w:jc w:val="left"/>
        <w:rPr>
          <w:rFonts w:ascii="宋体" w:hAnsi="宋体" w:cs="宋体"/>
          <w:kern w:val="0"/>
          <w:sz w:val="24"/>
          <w:szCs w:val="22"/>
        </w:rPr>
      </w:pPr>
    </w:p>
    <w:p w:rsidR="00165EC4" w:rsidRPr="00165EC4" w:rsidRDefault="00165EC4" w:rsidP="00165EC4">
      <w:pPr>
        <w:widowControl/>
        <w:spacing w:line="330" w:lineRule="atLeast"/>
        <w:jc w:val="center"/>
        <w:rPr>
          <w:rFonts w:ascii="宋体" w:hAnsi="宋体" w:cs="宋体"/>
          <w:b/>
          <w:kern w:val="0"/>
          <w:sz w:val="24"/>
          <w:szCs w:val="22"/>
        </w:rPr>
      </w:pPr>
      <w:r w:rsidRPr="00165EC4">
        <w:rPr>
          <w:rFonts w:cs="宋体" w:hint="eastAsia"/>
          <w:b/>
          <w:kern w:val="0"/>
          <w:sz w:val="24"/>
          <w:szCs w:val="22"/>
        </w:rPr>
        <w:t>统计上大中小微型企业划分标准</w:t>
      </w:r>
    </w:p>
    <w:p w:rsidR="00165EC4" w:rsidRPr="00165EC4" w:rsidRDefault="00165EC4" w:rsidP="00165EC4">
      <w:pPr>
        <w:widowControl/>
        <w:spacing w:line="330" w:lineRule="atLeast"/>
        <w:jc w:val="left"/>
        <w:rPr>
          <w:rFonts w:ascii="宋体" w:hAnsi="宋体" w:cs="宋体"/>
          <w:kern w:val="0"/>
          <w:sz w:val="24"/>
          <w:szCs w:val="22"/>
        </w:rPr>
      </w:pPr>
    </w:p>
    <w:tbl>
      <w:tblPr>
        <w:tblW w:w="0" w:type="auto"/>
        <w:jc w:val="center"/>
        <w:tblLayout w:type="fixed"/>
        <w:tblLook w:val="04A0" w:firstRow="1" w:lastRow="0" w:firstColumn="1" w:lastColumn="0" w:noHBand="0" w:noVBand="1"/>
      </w:tblPr>
      <w:tblGrid>
        <w:gridCol w:w="2113"/>
        <w:gridCol w:w="1369"/>
        <w:gridCol w:w="709"/>
        <w:gridCol w:w="1125"/>
        <w:gridCol w:w="1701"/>
        <w:gridCol w:w="1426"/>
        <w:gridCol w:w="992"/>
      </w:tblGrid>
      <w:tr w:rsidR="00165EC4" w:rsidRPr="00165EC4" w:rsidTr="009866F3">
        <w:trPr>
          <w:trHeight w:hRule="exact" w:val="454"/>
          <w:jc w:val="center"/>
        </w:trPr>
        <w:tc>
          <w:tcPr>
            <w:tcW w:w="2113" w:type="dxa"/>
            <w:tcBorders>
              <w:top w:val="single" w:sz="4" w:space="0" w:color="auto"/>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b/>
                <w:bCs/>
                <w:color w:val="000000"/>
                <w:kern w:val="0"/>
                <w:sz w:val="18"/>
                <w:szCs w:val="21"/>
              </w:rPr>
            </w:pPr>
            <w:r w:rsidRPr="00165EC4">
              <w:rPr>
                <w:rFonts w:ascii="宋体" w:hAnsi="宋体" w:cs="宋体" w:hint="eastAsia"/>
                <w:b/>
                <w:bCs/>
                <w:color w:val="000000"/>
                <w:kern w:val="0"/>
                <w:sz w:val="18"/>
                <w:szCs w:val="21"/>
              </w:rPr>
              <w:t>行业名称</w:t>
            </w:r>
          </w:p>
        </w:tc>
        <w:tc>
          <w:tcPr>
            <w:tcW w:w="1369" w:type="dxa"/>
            <w:tcBorders>
              <w:top w:val="single" w:sz="4" w:space="0" w:color="auto"/>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454" w:lineRule="auto"/>
              <w:jc w:val="center"/>
              <w:rPr>
                <w:rFonts w:ascii="宋体" w:hAnsi="宋体" w:cs="宋体"/>
                <w:b/>
                <w:bCs/>
                <w:color w:val="000000"/>
                <w:kern w:val="0"/>
                <w:sz w:val="18"/>
                <w:szCs w:val="18"/>
              </w:rPr>
            </w:pPr>
            <w:r w:rsidRPr="00165EC4">
              <w:rPr>
                <w:rFonts w:ascii="宋体" w:hAnsi="宋体" w:cs="宋体" w:hint="eastAsia"/>
                <w:b/>
                <w:bCs/>
                <w:color w:val="000000"/>
                <w:kern w:val="0"/>
                <w:sz w:val="18"/>
                <w:szCs w:val="18"/>
              </w:rPr>
              <w:t>指标名称</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454" w:lineRule="auto"/>
              <w:jc w:val="center"/>
              <w:rPr>
                <w:rFonts w:ascii="宋体" w:hAnsi="宋体" w:cs="宋体"/>
                <w:b/>
                <w:bCs/>
                <w:color w:val="000000"/>
                <w:kern w:val="0"/>
                <w:sz w:val="18"/>
                <w:szCs w:val="18"/>
              </w:rPr>
            </w:pPr>
            <w:r w:rsidRPr="00165EC4">
              <w:rPr>
                <w:rFonts w:ascii="宋体" w:hAnsi="宋体" w:cs="宋体" w:hint="eastAsia"/>
                <w:b/>
                <w:bCs/>
                <w:color w:val="000000"/>
                <w:kern w:val="0"/>
                <w:sz w:val="18"/>
                <w:szCs w:val="18"/>
              </w:rPr>
              <w:t>计量</w:t>
            </w:r>
            <w:r w:rsidRPr="00165EC4">
              <w:rPr>
                <w:rFonts w:ascii="宋体" w:hAnsi="宋体" w:cs="宋体" w:hint="eastAsia"/>
                <w:b/>
                <w:bCs/>
                <w:color w:val="000000"/>
                <w:kern w:val="0"/>
                <w:sz w:val="18"/>
                <w:szCs w:val="18"/>
              </w:rPr>
              <w:br/>
              <w:t>单位</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454" w:lineRule="auto"/>
              <w:jc w:val="center"/>
              <w:rPr>
                <w:rFonts w:ascii="宋体" w:hAnsi="宋体" w:cs="宋体"/>
                <w:b/>
                <w:bCs/>
                <w:color w:val="000000"/>
                <w:kern w:val="0"/>
                <w:sz w:val="18"/>
                <w:szCs w:val="18"/>
              </w:rPr>
            </w:pPr>
            <w:r w:rsidRPr="00165EC4">
              <w:rPr>
                <w:rFonts w:ascii="宋体" w:hAnsi="宋体" w:cs="宋体" w:hint="eastAsia"/>
                <w:b/>
                <w:bCs/>
                <w:color w:val="000000"/>
                <w:kern w:val="0"/>
                <w:sz w:val="18"/>
                <w:szCs w:val="18"/>
              </w:rPr>
              <w:t>大型</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454" w:lineRule="auto"/>
              <w:jc w:val="center"/>
              <w:rPr>
                <w:rFonts w:ascii="宋体" w:hAnsi="宋体" w:cs="宋体"/>
                <w:b/>
                <w:bCs/>
                <w:color w:val="000000"/>
                <w:kern w:val="0"/>
                <w:sz w:val="18"/>
                <w:szCs w:val="18"/>
              </w:rPr>
            </w:pPr>
            <w:r w:rsidRPr="00165EC4">
              <w:rPr>
                <w:rFonts w:ascii="宋体" w:hAnsi="宋体" w:cs="宋体" w:hint="eastAsia"/>
                <w:b/>
                <w:bCs/>
                <w:color w:val="000000"/>
                <w:kern w:val="0"/>
                <w:sz w:val="18"/>
                <w:szCs w:val="18"/>
              </w:rPr>
              <w:t>中型</w:t>
            </w:r>
          </w:p>
        </w:tc>
        <w:tc>
          <w:tcPr>
            <w:tcW w:w="1426" w:type="dxa"/>
            <w:tcBorders>
              <w:top w:val="single" w:sz="4" w:space="0" w:color="auto"/>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454" w:lineRule="auto"/>
              <w:jc w:val="center"/>
              <w:rPr>
                <w:rFonts w:ascii="宋体" w:hAnsi="宋体" w:cs="宋体"/>
                <w:b/>
                <w:bCs/>
                <w:color w:val="000000"/>
                <w:kern w:val="0"/>
                <w:sz w:val="18"/>
                <w:szCs w:val="18"/>
              </w:rPr>
            </w:pPr>
            <w:r w:rsidRPr="00165EC4">
              <w:rPr>
                <w:rFonts w:ascii="宋体" w:hAnsi="宋体" w:cs="宋体" w:hint="eastAsia"/>
                <w:b/>
                <w:bCs/>
                <w:color w:val="000000"/>
                <w:kern w:val="0"/>
                <w:sz w:val="18"/>
                <w:szCs w:val="18"/>
              </w:rPr>
              <w:t>小型</w:t>
            </w:r>
          </w:p>
        </w:tc>
        <w:tc>
          <w:tcPr>
            <w:tcW w:w="992" w:type="dxa"/>
            <w:tcBorders>
              <w:top w:val="single" w:sz="4" w:space="0" w:color="auto"/>
              <w:left w:val="nil"/>
              <w:bottom w:val="single" w:sz="4" w:space="0" w:color="auto"/>
              <w:right w:val="nil"/>
            </w:tcBorders>
            <w:shd w:val="clear" w:color="auto" w:fill="auto"/>
            <w:vAlign w:val="center"/>
            <w:hideMark/>
          </w:tcPr>
          <w:p w:rsidR="00165EC4" w:rsidRPr="00165EC4" w:rsidRDefault="00165EC4" w:rsidP="00165EC4">
            <w:pPr>
              <w:widowControl/>
              <w:spacing w:line="-454" w:lineRule="auto"/>
              <w:jc w:val="center"/>
              <w:rPr>
                <w:rFonts w:ascii="宋体" w:hAnsi="宋体" w:cs="宋体"/>
                <w:b/>
                <w:bCs/>
                <w:color w:val="000000"/>
                <w:kern w:val="0"/>
                <w:sz w:val="18"/>
                <w:szCs w:val="18"/>
              </w:rPr>
            </w:pPr>
            <w:r w:rsidRPr="00165EC4">
              <w:rPr>
                <w:rFonts w:ascii="宋体" w:hAnsi="宋体" w:cs="宋体" w:hint="eastAsia"/>
                <w:b/>
                <w:bCs/>
                <w:color w:val="000000"/>
                <w:kern w:val="0"/>
                <w:sz w:val="18"/>
                <w:szCs w:val="18"/>
              </w:rPr>
              <w:t>微型</w:t>
            </w:r>
          </w:p>
        </w:tc>
      </w:tr>
      <w:tr w:rsidR="00165EC4" w:rsidRPr="00165EC4" w:rsidTr="009866F3">
        <w:trPr>
          <w:trHeight w:hRule="exact" w:val="397"/>
          <w:jc w:val="center"/>
        </w:trPr>
        <w:tc>
          <w:tcPr>
            <w:tcW w:w="2113"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农、林、牧、渔业</w:t>
            </w: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Y≥20000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500≤Y＜20000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50≤Y＜500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Y＜50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工业 *</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20≤X＜300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X＜20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Y≥40000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2000≤Y＜40000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300≤Y＜2000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Y＜300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建筑业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Y≥80000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6000≤Y＜80000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300≤Y＜6000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Y＜300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资产总额(Z)</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Z≥80000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5000≤Z＜80000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300≤Z＜5000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Z＜300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批发业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X≥200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20≤X＜200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5≤X＜20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X＜5</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Y≥40000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5000≤Y＜40000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ind w:leftChars="-1" w:left="-1" w:hanging="1"/>
              <w:jc w:val="center"/>
              <w:rPr>
                <w:rFonts w:ascii="宋体" w:hAnsi="宋体" w:cs="宋体"/>
                <w:color w:val="000000"/>
                <w:kern w:val="0"/>
                <w:sz w:val="18"/>
                <w:szCs w:val="18"/>
              </w:rPr>
            </w:pPr>
            <w:r w:rsidRPr="00165EC4">
              <w:rPr>
                <w:rFonts w:ascii="宋体" w:hAnsi="宋体" w:cs="宋体" w:hint="eastAsia"/>
                <w:color w:val="000000"/>
                <w:kern w:val="0"/>
                <w:sz w:val="18"/>
                <w:szCs w:val="18"/>
              </w:rPr>
              <w:t>1000≤Y＜5000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零售业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50≤X＜300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ind w:leftChars="-1" w:left="-1" w:hanging="1"/>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10≤X＜50 </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Y≥20000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500≤Y＜20000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ind w:leftChars="-1" w:left="-1" w:hanging="1"/>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100≤Y＜500 </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交通运输业 *</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20≤X＜300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X＜20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Y≥30000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3000≤Y＜30000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200≤Y＜3000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Y＜200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仓储业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X≥200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ind w:leftChars="-51" w:left="1" w:hangingChars="60" w:hanging="108"/>
              <w:jc w:val="center"/>
              <w:rPr>
                <w:rFonts w:ascii="宋体" w:hAnsi="宋体" w:cs="宋体"/>
                <w:color w:val="000000"/>
                <w:kern w:val="0"/>
                <w:sz w:val="18"/>
                <w:szCs w:val="18"/>
              </w:rPr>
            </w:pPr>
            <w:r w:rsidRPr="00165EC4">
              <w:rPr>
                <w:rFonts w:ascii="宋体" w:hAnsi="宋体" w:cs="宋体" w:hint="eastAsia"/>
                <w:color w:val="000000"/>
                <w:kern w:val="0"/>
                <w:sz w:val="18"/>
                <w:szCs w:val="18"/>
              </w:rPr>
              <w:t>100≤X＜200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20≤X＜100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X＜20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Y≥30000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1000≤Y＜30000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100≤Y＜1000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邮政业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20≤X＜300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X＜20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Y≥30000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2000≤Y＜30000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100≤Y＜2000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住宿业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ind w:leftChars="-51" w:left="1" w:hangingChars="60" w:hanging="108"/>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2000≤Y＜10000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100≤Y＜2000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餐饮业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ind w:leftChars="-51" w:left="1" w:hangingChars="60" w:hanging="108"/>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2000≤Y＜10000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100≤Y＜2000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w:t>
            </w:r>
          </w:p>
        </w:tc>
      </w:tr>
      <w:tr w:rsidR="00165EC4" w:rsidRPr="00165EC4" w:rsidTr="009866F3">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信息传输业 *</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X≥2000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100≤X＜2000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w:t>
            </w:r>
          </w:p>
        </w:tc>
      </w:tr>
      <w:tr w:rsidR="00165EC4" w:rsidRPr="00165EC4" w:rsidTr="009866F3">
        <w:trPr>
          <w:trHeight w:hRule="exact" w:val="397"/>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1000≤Y＜100000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100≤Y＜1000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w:t>
            </w:r>
          </w:p>
        </w:tc>
      </w:tr>
      <w:tr w:rsidR="00165EC4" w:rsidRPr="00165EC4" w:rsidTr="009866F3">
        <w:trPr>
          <w:trHeight w:hRule="exact" w:val="340"/>
          <w:jc w:val="center"/>
        </w:trPr>
        <w:tc>
          <w:tcPr>
            <w:tcW w:w="2113" w:type="dxa"/>
            <w:vMerge w:val="restart"/>
            <w:tcBorders>
              <w:top w:val="single" w:sz="4" w:space="0" w:color="auto"/>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spacing w:val="-12"/>
                <w:kern w:val="0"/>
                <w:sz w:val="18"/>
                <w:szCs w:val="18"/>
              </w:rPr>
            </w:pPr>
            <w:r w:rsidRPr="00165EC4">
              <w:rPr>
                <w:rFonts w:ascii="宋体" w:hAnsi="宋体" w:cs="宋体" w:hint="eastAsia"/>
                <w:color w:val="000000"/>
                <w:spacing w:val="-12"/>
                <w:kern w:val="0"/>
                <w:sz w:val="18"/>
                <w:szCs w:val="18"/>
              </w:rPr>
              <w:t>软件和信息技术服</w:t>
            </w:r>
            <w:r w:rsidRPr="00165EC4">
              <w:rPr>
                <w:rFonts w:ascii="宋体" w:hAnsi="宋体" w:cs="宋体" w:hint="eastAsia"/>
                <w:color w:val="000000"/>
                <w:kern w:val="0"/>
                <w:sz w:val="18"/>
                <w:szCs w:val="18"/>
              </w:rPr>
              <w:t>务业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ind w:leftChars="-51" w:left="1" w:hangingChars="60" w:hanging="108"/>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w:t>
            </w:r>
          </w:p>
        </w:tc>
      </w:tr>
      <w:tr w:rsidR="00165EC4" w:rsidRPr="00165EC4" w:rsidTr="009866F3">
        <w:trPr>
          <w:trHeight w:hRule="exact" w:val="465"/>
          <w:jc w:val="center"/>
        </w:trPr>
        <w:tc>
          <w:tcPr>
            <w:tcW w:w="2113" w:type="dxa"/>
            <w:vMerge/>
            <w:tcBorders>
              <w:top w:val="single" w:sz="4" w:space="0" w:color="auto"/>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spacing w:val="-12"/>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40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1000≤Y＜10000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50≤Y＜1000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Y＜50</w:t>
            </w:r>
          </w:p>
        </w:tc>
      </w:tr>
      <w:tr w:rsidR="00165EC4" w:rsidRPr="00165EC4" w:rsidTr="009866F3">
        <w:trPr>
          <w:trHeight w:hRule="exact" w:val="340"/>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房地产开发经营</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Y≥200000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1000≤Y＜200000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100≤Y＜1000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Y＜100</w:t>
            </w:r>
          </w:p>
        </w:tc>
      </w:tr>
      <w:tr w:rsidR="00165EC4" w:rsidRPr="00165EC4" w:rsidTr="009866F3">
        <w:trPr>
          <w:trHeight w:hRule="exact" w:val="340"/>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资产总额(Z)</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Z≥10000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5000≤Z＜10000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2000≤Z＜5000   </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Z＜2000</w:t>
            </w:r>
          </w:p>
        </w:tc>
      </w:tr>
      <w:tr w:rsidR="00165EC4" w:rsidRPr="00165EC4" w:rsidTr="009866F3">
        <w:trPr>
          <w:trHeight w:hRule="exact" w:val="340"/>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物业管理</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100≤X＜300 </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X＜100</w:t>
            </w:r>
          </w:p>
        </w:tc>
      </w:tr>
      <w:tr w:rsidR="00165EC4" w:rsidRPr="00165EC4" w:rsidTr="009866F3">
        <w:trPr>
          <w:trHeight w:hRule="exact" w:val="340"/>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Y≥5000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ind w:leftChars="-51" w:left="1" w:hangingChars="60" w:hanging="108"/>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1000≤Y＜5000 </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500≤Y＜1000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Y＜500</w:t>
            </w:r>
          </w:p>
        </w:tc>
      </w:tr>
      <w:tr w:rsidR="00165EC4" w:rsidRPr="00165EC4" w:rsidTr="009866F3">
        <w:trPr>
          <w:trHeight w:hRule="exact" w:val="340"/>
          <w:jc w:val="center"/>
        </w:trPr>
        <w:tc>
          <w:tcPr>
            <w:tcW w:w="2113" w:type="dxa"/>
            <w:vMerge w:val="restart"/>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租赁和商务服务业</w:t>
            </w:r>
          </w:p>
        </w:tc>
        <w:tc>
          <w:tcPr>
            <w:tcW w:w="136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ind w:leftChars="-51" w:left="1" w:hangingChars="60" w:hanging="108"/>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w:t>
            </w:r>
          </w:p>
        </w:tc>
      </w:tr>
      <w:tr w:rsidR="00165EC4" w:rsidRPr="00165EC4" w:rsidTr="009866F3">
        <w:trPr>
          <w:trHeight w:hRule="exact" w:val="340"/>
          <w:jc w:val="center"/>
        </w:trPr>
        <w:tc>
          <w:tcPr>
            <w:tcW w:w="2113" w:type="dxa"/>
            <w:vMerge/>
            <w:tcBorders>
              <w:top w:val="nil"/>
              <w:left w:val="nil"/>
              <w:bottom w:val="single" w:sz="4" w:space="0" w:color="auto"/>
              <w:right w:val="single" w:sz="4" w:space="0" w:color="auto"/>
            </w:tcBorders>
            <w:vAlign w:val="center"/>
            <w:hideMark/>
          </w:tcPr>
          <w:p w:rsidR="00165EC4" w:rsidRPr="00165EC4" w:rsidRDefault="00165EC4" w:rsidP="00165EC4">
            <w:pPr>
              <w:widowControl/>
              <w:spacing w:line="400" w:lineRule="exact"/>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center"/>
              <w:rPr>
                <w:rFonts w:ascii="宋体" w:hAnsi="宋体" w:cs="宋体"/>
                <w:color w:val="000000"/>
                <w:kern w:val="0"/>
                <w:sz w:val="18"/>
                <w:szCs w:val="18"/>
              </w:rPr>
            </w:pPr>
            <w:r w:rsidRPr="00165EC4">
              <w:rPr>
                <w:rFonts w:ascii="宋体" w:hAnsi="宋体" w:cs="宋体" w:hint="eastAsia"/>
                <w:color w:val="000000"/>
                <w:kern w:val="0"/>
                <w:sz w:val="18"/>
                <w:szCs w:val="18"/>
              </w:rPr>
              <w:t>资产总额(Z)</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Z≥120000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8000≤Z＜120000</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100≤Z＜8000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40"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Z＜100</w:t>
            </w:r>
          </w:p>
        </w:tc>
      </w:tr>
      <w:tr w:rsidR="00165EC4" w:rsidRPr="00165EC4" w:rsidTr="009866F3">
        <w:trPr>
          <w:trHeight w:hRule="exact" w:val="397"/>
          <w:jc w:val="center"/>
        </w:trPr>
        <w:tc>
          <w:tcPr>
            <w:tcW w:w="2113"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240" w:lineRule="exact"/>
              <w:jc w:val="left"/>
              <w:rPr>
                <w:rFonts w:ascii="宋体" w:hAnsi="宋体" w:cs="宋体"/>
                <w:color w:val="000000"/>
                <w:kern w:val="0"/>
                <w:sz w:val="18"/>
                <w:szCs w:val="18"/>
              </w:rPr>
            </w:pPr>
            <w:r w:rsidRPr="00165EC4">
              <w:rPr>
                <w:rFonts w:ascii="宋体" w:hAnsi="宋体" w:cs="宋体" w:hint="eastAsia"/>
                <w:color w:val="000000"/>
                <w:kern w:val="0"/>
                <w:sz w:val="18"/>
                <w:szCs w:val="18"/>
              </w:rPr>
              <w:t>其他未列明行业 *</w:t>
            </w:r>
          </w:p>
        </w:tc>
        <w:tc>
          <w:tcPr>
            <w:tcW w:w="136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从业人员(X)</w:t>
            </w:r>
          </w:p>
        </w:tc>
        <w:tc>
          <w:tcPr>
            <w:tcW w:w="709"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人</w:t>
            </w:r>
          </w:p>
        </w:tc>
        <w:tc>
          <w:tcPr>
            <w:tcW w:w="1125"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X≥300</w:t>
            </w:r>
          </w:p>
        </w:tc>
        <w:tc>
          <w:tcPr>
            <w:tcW w:w="1701"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ind w:leftChars="-51" w:left="1" w:hangingChars="60" w:hanging="108"/>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100≤X＜300 </w:t>
            </w:r>
          </w:p>
        </w:tc>
        <w:tc>
          <w:tcPr>
            <w:tcW w:w="1426" w:type="dxa"/>
            <w:tcBorders>
              <w:top w:val="nil"/>
              <w:left w:val="nil"/>
              <w:bottom w:val="single" w:sz="4" w:space="0" w:color="auto"/>
              <w:right w:val="single" w:sz="4" w:space="0" w:color="auto"/>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 xml:space="preserve"> 10≤X＜100</w:t>
            </w:r>
          </w:p>
        </w:tc>
        <w:tc>
          <w:tcPr>
            <w:tcW w:w="992" w:type="dxa"/>
            <w:tcBorders>
              <w:top w:val="nil"/>
              <w:left w:val="nil"/>
              <w:bottom w:val="single" w:sz="4" w:space="0" w:color="auto"/>
              <w:right w:val="nil"/>
            </w:tcBorders>
            <w:shd w:val="clear" w:color="auto" w:fill="auto"/>
            <w:vAlign w:val="center"/>
            <w:hideMark/>
          </w:tcPr>
          <w:p w:rsidR="00165EC4" w:rsidRPr="00165EC4" w:rsidRDefault="00165EC4" w:rsidP="00165EC4">
            <w:pPr>
              <w:widowControl/>
              <w:spacing w:line="-397" w:lineRule="auto"/>
              <w:jc w:val="center"/>
              <w:rPr>
                <w:rFonts w:ascii="宋体" w:hAnsi="宋体" w:cs="宋体"/>
                <w:color w:val="000000"/>
                <w:kern w:val="0"/>
                <w:sz w:val="18"/>
                <w:szCs w:val="18"/>
              </w:rPr>
            </w:pPr>
            <w:r w:rsidRPr="00165EC4">
              <w:rPr>
                <w:rFonts w:ascii="宋体" w:hAnsi="宋体" w:cs="宋体" w:hint="eastAsia"/>
                <w:color w:val="000000"/>
                <w:kern w:val="0"/>
                <w:sz w:val="18"/>
                <w:szCs w:val="18"/>
              </w:rPr>
              <w:t>X＜10</w:t>
            </w:r>
          </w:p>
        </w:tc>
      </w:tr>
    </w:tbl>
    <w:p w:rsidR="00165EC4" w:rsidRPr="00165EC4" w:rsidRDefault="00165EC4" w:rsidP="00165EC4">
      <w:pPr>
        <w:widowControl/>
        <w:spacing w:before="100" w:beforeAutospacing="1" w:after="100" w:afterAutospacing="1" w:line="330" w:lineRule="atLeast"/>
        <w:jc w:val="left"/>
        <w:rPr>
          <w:rFonts w:ascii="宋体" w:hAnsi="宋体" w:cs="宋体"/>
          <w:spacing w:val="8"/>
          <w:kern w:val="0"/>
          <w:szCs w:val="21"/>
        </w:rPr>
      </w:pPr>
      <w:r w:rsidRPr="00165EC4">
        <w:rPr>
          <w:rFonts w:cs="宋体" w:hint="eastAsia"/>
          <w:spacing w:val="8"/>
          <w:kern w:val="0"/>
          <w:szCs w:val="21"/>
        </w:rPr>
        <w:t>说明：</w:t>
      </w:r>
    </w:p>
    <w:p w:rsidR="00165EC4" w:rsidRPr="00165EC4" w:rsidRDefault="00165EC4" w:rsidP="00165EC4">
      <w:pPr>
        <w:widowControl/>
        <w:spacing w:line="330" w:lineRule="atLeast"/>
        <w:jc w:val="left"/>
        <w:rPr>
          <w:rFonts w:ascii="宋体" w:hAnsi="宋体" w:cs="宋体"/>
          <w:spacing w:val="8"/>
          <w:kern w:val="0"/>
          <w:szCs w:val="21"/>
        </w:rPr>
      </w:pPr>
      <w:r w:rsidRPr="00165EC4">
        <w:rPr>
          <w:rFonts w:cs="宋体" w:hint="eastAsia"/>
          <w:spacing w:val="8"/>
          <w:kern w:val="0"/>
          <w:szCs w:val="21"/>
        </w:rPr>
        <w:t xml:space="preserve">　　</w:t>
      </w:r>
      <w:r w:rsidRPr="00165EC4">
        <w:rPr>
          <w:spacing w:val="8"/>
          <w:kern w:val="0"/>
          <w:szCs w:val="21"/>
        </w:rPr>
        <w:t>1.</w:t>
      </w:r>
      <w:r w:rsidRPr="00165EC4">
        <w:rPr>
          <w:rFonts w:cs="宋体" w:hint="eastAsia"/>
          <w:spacing w:val="8"/>
          <w:kern w:val="0"/>
          <w:szCs w:val="21"/>
        </w:rPr>
        <w:t>大型、中型和小型企业须同时满足所列指标的下限，否则下划一档；微型企业只须满足所列指标中的一项即可。</w:t>
      </w:r>
    </w:p>
    <w:p w:rsidR="00165EC4" w:rsidRPr="00165EC4" w:rsidRDefault="00165EC4" w:rsidP="00165EC4">
      <w:pPr>
        <w:widowControl/>
        <w:spacing w:line="330" w:lineRule="atLeast"/>
        <w:jc w:val="left"/>
        <w:rPr>
          <w:rFonts w:ascii="宋体" w:hAnsi="宋体" w:cs="宋体"/>
          <w:spacing w:val="8"/>
          <w:kern w:val="0"/>
          <w:szCs w:val="21"/>
        </w:rPr>
      </w:pPr>
    </w:p>
    <w:p w:rsidR="00165EC4" w:rsidRPr="00165EC4" w:rsidRDefault="00165EC4" w:rsidP="00165EC4">
      <w:pPr>
        <w:widowControl/>
        <w:spacing w:line="330" w:lineRule="atLeast"/>
        <w:jc w:val="left"/>
        <w:rPr>
          <w:rFonts w:ascii="宋体" w:hAnsi="宋体" w:cs="宋体"/>
          <w:spacing w:val="8"/>
          <w:kern w:val="0"/>
          <w:szCs w:val="21"/>
        </w:rPr>
      </w:pPr>
      <w:r w:rsidRPr="00165EC4">
        <w:rPr>
          <w:rFonts w:cs="宋体" w:hint="eastAsia"/>
          <w:spacing w:val="8"/>
          <w:kern w:val="0"/>
          <w:szCs w:val="21"/>
        </w:rPr>
        <w:t xml:space="preserve">　　</w:t>
      </w:r>
      <w:r w:rsidRPr="00165EC4">
        <w:rPr>
          <w:spacing w:val="8"/>
          <w:kern w:val="0"/>
          <w:szCs w:val="21"/>
        </w:rPr>
        <w:t>2.</w:t>
      </w:r>
      <w:r w:rsidRPr="00165EC4">
        <w:rPr>
          <w:rFonts w:cs="宋体" w:hint="eastAsia"/>
          <w:spacing w:val="8"/>
          <w:kern w:val="0"/>
          <w:szCs w:val="21"/>
        </w:rPr>
        <w:t>附表中各行业的范围以《国民经济行业分类》</w:t>
      </w:r>
      <w:r w:rsidRPr="00165EC4">
        <w:rPr>
          <w:rFonts w:cs="宋体" w:hint="eastAsia"/>
          <w:spacing w:val="8"/>
          <w:kern w:val="0"/>
          <w:szCs w:val="21"/>
        </w:rPr>
        <w:t>(</w:t>
      </w:r>
      <w:r w:rsidRPr="00165EC4">
        <w:rPr>
          <w:spacing w:val="8"/>
          <w:kern w:val="0"/>
          <w:szCs w:val="21"/>
        </w:rPr>
        <w:t>GB/T4754-2011</w:t>
      </w:r>
      <w:r w:rsidRPr="00165EC4">
        <w:rPr>
          <w:rFonts w:cs="宋体" w:hint="eastAsia"/>
          <w:spacing w:val="8"/>
          <w:kern w:val="0"/>
          <w:szCs w:val="21"/>
        </w:rPr>
        <w:t>)</w:t>
      </w:r>
      <w:r w:rsidRPr="00165EC4">
        <w:rPr>
          <w:rFonts w:cs="宋体" w:hint="eastAsia"/>
          <w:spacing w:val="8"/>
          <w:kern w:val="0"/>
          <w:szCs w:val="21"/>
        </w:rPr>
        <w:t>为准。带</w:t>
      </w:r>
      <w:r w:rsidRPr="00165EC4">
        <w:rPr>
          <w:spacing w:val="8"/>
          <w:kern w:val="0"/>
          <w:szCs w:val="21"/>
        </w:rPr>
        <w:t>*</w:t>
      </w:r>
      <w:r w:rsidRPr="00165EC4">
        <w:rPr>
          <w:rFonts w:cs="宋体" w:hint="eastAsia"/>
          <w:spacing w:val="8"/>
          <w:kern w:val="0"/>
          <w:szCs w:val="21"/>
        </w:rPr>
        <w:t>的项为行业组合类别，其中，工业包括采矿业，制造业，电力、热力、燃气及水生产和供应业；交通运输业包括道路运输业，水上运输业，航空运输业，管道运输业，装卸搬运和运输代理业，不包括铁路运输业；信息传输业包括电信、广播电视和卫星传输服务，互联网和相关服务；其他未列明行业包括科学研究和技术服务业，水利、环境和公共设施管理业，居民服务、修理和其他服务业，社会工作，文化、体育和娱乐业，以及房地产中介服务，其他房地产业等，不包括自有房地产经营活动。</w:t>
      </w:r>
    </w:p>
    <w:p w:rsidR="00165EC4" w:rsidRPr="00165EC4" w:rsidRDefault="00165EC4" w:rsidP="00165EC4">
      <w:pPr>
        <w:widowControl/>
        <w:spacing w:line="330" w:lineRule="atLeast"/>
        <w:jc w:val="left"/>
        <w:rPr>
          <w:rFonts w:ascii="宋体" w:hAnsi="宋体" w:cs="宋体"/>
          <w:spacing w:val="8"/>
          <w:kern w:val="0"/>
          <w:szCs w:val="21"/>
        </w:rPr>
      </w:pPr>
    </w:p>
    <w:p w:rsidR="005A4C5D" w:rsidRDefault="00165EC4" w:rsidP="005A4C5D">
      <w:pPr>
        <w:widowControl/>
        <w:spacing w:line="330" w:lineRule="atLeast"/>
        <w:ind w:firstLine="465"/>
        <w:jc w:val="left"/>
        <w:rPr>
          <w:rFonts w:cs="宋体"/>
          <w:spacing w:val="8"/>
          <w:kern w:val="0"/>
          <w:szCs w:val="21"/>
        </w:rPr>
      </w:pPr>
      <w:r w:rsidRPr="00165EC4">
        <w:rPr>
          <w:spacing w:val="8"/>
          <w:kern w:val="0"/>
          <w:szCs w:val="21"/>
        </w:rPr>
        <w:t>3.</w:t>
      </w:r>
      <w:r w:rsidRPr="00165EC4">
        <w:rPr>
          <w:rFonts w:cs="宋体" w:hint="eastAsia"/>
          <w:spacing w:val="8"/>
          <w:kern w:val="0"/>
          <w:szCs w:val="21"/>
        </w:rPr>
        <w:t>企业划分指标以现行统计制度为准。</w:t>
      </w:r>
      <w:r w:rsidRPr="00165EC4">
        <w:rPr>
          <w:rFonts w:cs="宋体" w:hint="eastAsia"/>
          <w:spacing w:val="8"/>
          <w:kern w:val="0"/>
          <w:szCs w:val="21"/>
        </w:rPr>
        <w:t>(</w:t>
      </w:r>
      <w:r w:rsidRPr="00165EC4">
        <w:rPr>
          <w:spacing w:val="8"/>
          <w:kern w:val="0"/>
          <w:szCs w:val="21"/>
        </w:rPr>
        <w:t>1</w:t>
      </w:r>
      <w:r w:rsidRPr="00165EC4">
        <w:rPr>
          <w:rFonts w:cs="宋体" w:hint="eastAsia"/>
          <w:spacing w:val="8"/>
          <w:kern w:val="0"/>
          <w:szCs w:val="21"/>
        </w:rPr>
        <w:t>)</w:t>
      </w:r>
      <w:r w:rsidRPr="00165EC4">
        <w:rPr>
          <w:rFonts w:cs="宋体" w:hint="eastAsia"/>
          <w:spacing w:val="8"/>
          <w:kern w:val="0"/>
          <w:szCs w:val="21"/>
        </w:rPr>
        <w:t>从业人员，是指期末从业人员数，没有期末从业人员数的，采用全年平均人员数代替。</w:t>
      </w:r>
      <w:r w:rsidRPr="00165EC4">
        <w:rPr>
          <w:rFonts w:cs="宋体" w:hint="eastAsia"/>
          <w:spacing w:val="8"/>
          <w:kern w:val="0"/>
          <w:szCs w:val="21"/>
        </w:rPr>
        <w:t>(</w:t>
      </w:r>
      <w:r w:rsidRPr="00165EC4">
        <w:rPr>
          <w:spacing w:val="8"/>
          <w:kern w:val="0"/>
          <w:szCs w:val="21"/>
        </w:rPr>
        <w:t>2</w:t>
      </w:r>
      <w:r w:rsidRPr="00165EC4">
        <w:rPr>
          <w:rFonts w:cs="宋体" w:hint="eastAsia"/>
          <w:spacing w:val="8"/>
          <w:kern w:val="0"/>
          <w:szCs w:val="21"/>
        </w:rPr>
        <w:t>)</w:t>
      </w:r>
      <w:r w:rsidRPr="00165EC4">
        <w:rPr>
          <w:rFonts w:cs="宋体" w:hint="eastAsia"/>
          <w:spacing w:val="8"/>
          <w:kern w:val="0"/>
          <w:szCs w:val="21"/>
        </w:rPr>
        <w:t>营业收入，工业、建筑业、限额以上批发和零售业、限额以上住宿和餐饮业以及其他设置主营业务收入指标的行业，采用主营业务收入；限额以下批发与零售业企业采用商品销售额代替；限额以下住宿与餐饮业企业采用营业额代替；农、林、牧、渔业企业采用营业总收入代替；其他未设置主营业务收入的行业，采用营业收入指标。</w:t>
      </w:r>
      <w:r w:rsidRPr="00165EC4">
        <w:rPr>
          <w:rFonts w:cs="宋体" w:hint="eastAsia"/>
          <w:spacing w:val="8"/>
          <w:kern w:val="0"/>
          <w:szCs w:val="21"/>
        </w:rPr>
        <w:t>(</w:t>
      </w:r>
      <w:r w:rsidRPr="00165EC4">
        <w:rPr>
          <w:spacing w:val="8"/>
          <w:kern w:val="0"/>
          <w:szCs w:val="21"/>
        </w:rPr>
        <w:t>3</w:t>
      </w:r>
      <w:r w:rsidRPr="00165EC4">
        <w:rPr>
          <w:rFonts w:cs="宋体" w:hint="eastAsia"/>
          <w:spacing w:val="8"/>
          <w:kern w:val="0"/>
          <w:szCs w:val="21"/>
        </w:rPr>
        <w:t>)</w:t>
      </w:r>
      <w:r w:rsidRPr="00165EC4">
        <w:rPr>
          <w:rFonts w:cs="宋体" w:hint="eastAsia"/>
          <w:spacing w:val="8"/>
          <w:kern w:val="0"/>
          <w:szCs w:val="21"/>
        </w:rPr>
        <w:t>资产总额，采用资产总计代替。</w:t>
      </w:r>
    </w:p>
    <w:p w:rsidR="005A4C5D" w:rsidRDefault="005A4C5D" w:rsidP="005A4C5D">
      <w:pPr>
        <w:widowControl/>
        <w:spacing w:line="330" w:lineRule="atLeast"/>
        <w:ind w:firstLine="465"/>
        <w:jc w:val="left"/>
        <w:rPr>
          <w:rFonts w:cs="宋体"/>
          <w:spacing w:val="8"/>
          <w:kern w:val="0"/>
          <w:szCs w:val="21"/>
        </w:rPr>
      </w:pPr>
    </w:p>
    <w:p w:rsidR="005A4C5D" w:rsidRDefault="005A4C5D" w:rsidP="005A4C5D">
      <w:pPr>
        <w:widowControl/>
        <w:spacing w:line="330" w:lineRule="atLeast"/>
        <w:ind w:firstLine="465"/>
        <w:jc w:val="left"/>
        <w:rPr>
          <w:rFonts w:cs="宋体"/>
          <w:spacing w:val="8"/>
          <w:kern w:val="0"/>
          <w:szCs w:val="21"/>
        </w:rPr>
      </w:pPr>
    </w:p>
    <w:p w:rsidR="005A4C5D" w:rsidRDefault="005A4C5D" w:rsidP="005A4C5D">
      <w:pPr>
        <w:widowControl/>
        <w:spacing w:line="330" w:lineRule="atLeast"/>
        <w:ind w:firstLine="465"/>
        <w:jc w:val="center"/>
        <w:rPr>
          <w:rFonts w:ascii="宋体"/>
          <w:sz w:val="32"/>
          <w:szCs w:val="32"/>
        </w:rPr>
      </w:pPr>
      <w:r w:rsidRPr="0052343F">
        <w:rPr>
          <w:rFonts w:ascii="宋体" w:hint="eastAsia"/>
          <w:sz w:val="32"/>
          <w:szCs w:val="32"/>
        </w:rPr>
        <w:lastRenderedPageBreak/>
        <w:t>(</w:t>
      </w:r>
      <w:r>
        <w:rPr>
          <w:rFonts w:ascii="宋体" w:hint="eastAsia"/>
          <w:sz w:val="32"/>
          <w:szCs w:val="32"/>
        </w:rPr>
        <w:t>二</w:t>
      </w:r>
      <w:r w:rsidRPr="0052343F">
        <w:rPr>
          <w:rFonts w:ascii="宋体" w:hint="eastAsia"/>
          <w:sz w:val="32"/>
          <w:szCs w:val="32"/>
        </w:rPr>
        <w:t>)</w:t>
      </w:r>
      <w:r w:rsidRPr="00165EC4">
        <w:rPr>
          <w:rFonts w:ascii="宋体" w:hint="eastAsia"/>
          <w:sz w:val="32"/>
          <w:szCs w:val="32"/>
        </w:rPr>
        <w:t xml:space="preserve"> 国别(地区)名称及代码(JT3表用)</w:t>
      </w:r>
    </w:p>
    <w:p w:rsidR="003B7220" w:rsidRDefault="003B7220" w:rsidP="005A4C5D">
      <w:pPr>
        <w:widowControl/>
        <w:spacing w:line="330" w:lineRule="atLeast"/>
        <w:ind w:firstLine="465"/>
        <w:jc w:val="center"/>
        <w:rPr>
          <w:rFonts w:ascii="宋体"/>
          <w:sz w:val="32"/>
          <w:szCs w:val="32"/>
        </w:rPr>
      </w:pPr>
    </w:p>
    <w:p w:rsidR="003B7220" w:rsidRDefault="003B7220" w:rsidP="005A4C5D">
      <w:pPr>
        <w:widowControl/>
        <w:spacing w:line="330" w:lineRule="atLeast"/>
        <w:ind w:firstLine="465"/>
        <w:jc w:val="center"/>
        <w:rPr>
          <w:rFonts w:ascii="宋体"/>
          <w:sz w:val="32"/>
          <w:szCs w:val="32"/>
        </w:rPr>
      </w:pPr>
    </w:p>
    <w:p w:rsidR="003B7220" w:rsidRDefault="003B7220" w:rsidP="00BD345D">
      <w:pPr>
        <w:spacing w:line="320" w:lineRule="exact"/>
        <w:ind w:leftChars="171" w:left="359" w:rightChars="-15" w:right="-31"/>
        <w:rPr>
          <w:rFonts w:ascii="宋体" w:hAnsi="宋体"/>
          <w:b/>
          <w:szCs w:val="21"/>
        </w:rPr>
        <w:sectPr w:rsidR="003B7220" w:rsidSect="00A24B11">
          <w:type w:val="continuous"/>
          <w:pgSz w:w="11906" w:h="16838"/>
          <w:pgMar w:top="1332" w:right="1247" w:bottom="1332" w:left="1247" w:header="851" w:footer="992" w:gutter="0"/>
          <w:cols w:space="425"/>
          <w:docGrid w:linePitch="312"/>
        </w:sectPr>
      </w:pPr>
    </w:p>
    <w:p w:rsidR="00165EC4" w:rsidRPr="00165EC4" w:rsidRDefault="00165EC4" w:rsidP="00BD345D">
      <w:pPr>
        <w:spacing w:line="320" w:lineRule="exact"/>
        <w:ind w:leftChars="171" w:left="359" w:rightChars="-15" w:right="-31"/>
        <w:rPr>
          <w:rFonts w:ascii="宋体" w:hAnsi="宋体"/>
          <w:b/>
          <w:szCs w:val="21"/>
        </w:rPr>
      </w:pPr>
      <w:r w:rsidRPr="00165EC4">
        <w:rPr>
          <w:rFonts w:ascii="宋体" w:hAnsi="宋体" w:hint="eastAsia"/>
          <w:b/>
          <w:szCs w:val="21"/>
        </w:rPr>
        <w:t>100</w:t>
      </w:r>
      <w:r w:rsidRPr="00165EC4">
        <w:rPr>
          <w:rFonts w:ascii="宋体" w:hAnsi="宋体" w:hint="eastAsia"/>
          <w:b/>
          <w:szCs w:val="21"/>
        </w:rPr>
        <w:tab/>
        <w:t>亚洲</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101</w:t>
      </w:r>
      <w:r w:rsidRPr="00165EC4">
        <w:rPr>
          <w:rFonts w:ascii="宋体" w:hAnsi="宋体" w:hint="eastAsia"/>
          <w:szCs w:val="21"/>
        </w:rPr>
        <w:tab/>
        <w:t>阿富汗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102</w:t>
      </w:r>
      <w:r w:rsidRPr="00165EC4">
        <w:rPr>
          <w:rFonts w:ascii="宋体" w:hAnsi="宋体" w:hint="eastAsia"/>
          <w:szCs w:val="21"/>
        </w:rPr>
        <w:tab/>
        <w:t>巴林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103</w:t>
      </w:r>
      <w:r w:rsidRPr="00165EC4">
        <w:rPr>
          <w:rFonts w:ascii="宋体" w:hAnsi="宋体" w:hint="eastAsia"/>
          <w:szCs w:val="21"/>
        </w:rPr>
        <w:tab/>
        <w:t>孟加拉国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104</w:t>
      </w:r>
      <w:r w:rsidRPr="00165EC4">
        <w:rPr>
          <w:rFonts w:ascii="宋体" w:hAnsi="宋体" w:hint="eastAsia"/>
          <w:szCs w:val="21"/>
        </w:rPr>
        <w:tab/>
        <w:t>不丹</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105</w:t>
      </w:r>
      <w:r w:rsidRPr="00165EC4">
        <w:rPr>
          <w:rFonts w:ascii="宋体" w:hAnsi="宋体" w:hint="eastAsia"/>
          <w:szCs w:val="21"/>
        </w:rPr>
        <w:tab/>
        <w:t>文莱</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106</w:t>
      </w:r>
      <w:r w:rsidRPr="00165EC4">
        <w:rPr>
          <w:rFonts w:ascii="宋体" w:hAnsi="宋体" w:hint="eastAsia"/>
          <w:szCs w:val="21"/>
        </w:rPr>
        <w:tab/>
        <w:t>缅甸</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107</w:t>
      </w:r>
      <w:r w:rsidRPr="00165EC4">
        <w:rPr>
          <w:rFonts w:ascii="宋体" w:hAnsi="宋体" w:hint="eastAsia"/>
          <w:szCs w:val="21"/>
        </w:rPr>
        <w:tab/>
        <w:t>柬埔寨</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108</w:t>
      </w:r>
      <w:r w:rsidRPr="00165EC4">
        <w:rPr>
          <w:rFonts w:ascii="宋体" w:hAnsi="宋体" w:hint="eastAsia"/>
          <w:szCs w:val="21"/>
        </w:rPr>
        <w:tab/>
        <w:t>塞浦路斯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109</w:t>
      </w:r>
      <w:r w:rsidRPr="00165EC4">
        <w:rPr>
          <w:rFonts w:ascii="宋体" w:hAnsi="宋体" w:hint="eastAsia"/>
          <w:szCs w:val="21"/>
        </w:rPr>
        <w:tab/>
        <w:t>朝鲜</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110</w:t>
      </w:r>
      <w:r w:rsidRPr="00165EC4">
        <w:rPr>
          <w:rFonts w:ascii="宋体" w:hAnsi="宋体" w:hint="eastAsia"/>
          <w:szCs w:val="21"/>
        </w:rPr>
        <w:tab/>
        <w:t>香港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111</w:t>
      </w:r>
      <w:r w:rsidRPr="00165EC4">
        <w:rPr>
          <w:rFonts w:ascii="宋体" w:hAnsi="宋体" w:hint="eastAsia"/>
          <w:szCs w:val="21"/>
        </w:rPr>
        <w:tab/>
        <w:t>印度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112</w:t>
      </w:r>
      <w:r w:rsidRPr="00165EC4">
        <w:rPr>
          <w:rFonts w:ascii="宋体" w:hAnsi="宋体" w:hint="eastAsia"/>
          <w:szCs w:val="21"/>
        </w:rPr>
        <w:tab/>
        <w:t>印度尼西亚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113</w:t>
      </w:r>
      <w:r w:rsidRPr="00165EC4">
        <w:rPr>
          <w:rFonts w:ascii="宋体" w:hAnsi="宋体" w:hint="eastAsia"/>
          <w:szCs w:val="21"/>
        </w:rPr>
        <w:tab/>
        <w:t>伊朗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114</w:t>
      </w:r>
      <w:r w:rsidRPr="00165EC4">
        <w:rPr>
          <w:rFonts w:ascii="宋体" w:hAnsi="宋体" w:hint="eastAsia"/>
          <w:szCs w:val="21"/>
        </w:rPr>
        <w:tab/>
        <w:t>伊拉克</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115</w:t>
      </w:r>
      <w:r w:rsidRPr="00165EC4">
        <w:rPr>
          <w:rFonts w:ascii="宋体" w:hAnsi="宋体" w:hint="eastAsia"/>
          <w:szCs w:val="21"/>
        </w:rPr>
        <w:tab/>
        <w:t>以色列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116</w:t>
      </w:r>
      <w:r w:rsidRPr="00165EC4">
        <w:rPr>
          <w:rFonts w:ascii="宋体" w:hAnsi="宋体" w:hint="eastAsia"/>
          <w:szCs w:val="21"/>
        </w:rPr>
        <w:tab/>
        <w:t>日本</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117</w:t>
      </w:r>
      <w:r w:rsidRPr="00165EC4">
        <w:rPr>
          <w:rFonts w:ascii="宋体" w:hAnsi="宋体" w:hint="eastAsia"/>
          <w:szCs w:val="21"/>
        </w:rPr>
        <w:tab/>
        <w:t>约旦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118</w:t>
      </w:r>
      <w:r w:rsidRPr="00165EC4">
        <w:rPr>
          <w:rFonts w:ascii="宋体" w:hAnsi="宋体" w:hint="eastAsia"/>
          <w:szCs w:val="21"/>
        </w:rPr>
        <w:tab/>
        <w:t>科威特</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119</w:t>
      </w:r>
      <w:r w:rsidRPr="00165EC4">
        <w:rPr>
          <w:rFonts w:ascii="宋体" w:hAnsi="宋体" w:hint="eastAsia"/>
          <w:szCs w:val="21"/>
        </w:rPr>
        <w:tab/>
        <w:t>老挝</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120</w:t>
      </w:r>
      <w:r w:rsidRPr="00165EC4">
        <w:rPr>
          <w:rFonts w:ascii="宋体" w:hAnsi="宋体" w:hint="eastAsia"/>
          <w:szCs w:val="21"/>
        </w:rPr>
        <w:tab/>
        <w:t>黎巴嫩</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121</w:t>
      </w:r>
      <w:r w:rsidRPr="00165EC4">
        <w:rPr>
          <w:rFonts w:ascii="宋体" w:hAnsi="宋体" w:hint="eastAsia"/>
          <w:szCs w:val="21"/>
        </w:rPr>
        <w:tab/>
        <w:t>澳门</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122</w:t>
      </w:r>
      <w:r w:rsidRPr="00165EC4">
        <w:rPr>
          <w:rFonts w:ascii="宋体" w:hAnsi="宋体" w:hint="eastAsia"/>
          <w:szCs w:val="21"/>
        </w:rPr>
        <w:tab/>
        <w:t>马来西亚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123</w:t>
      </w:r>
      <w:r w:rsidRPr="00165EC4">
        <w:rPr>
          <w:rFonts w:ascii="宋体" w:hAnsi="宋体" w:hint="eastAsia"/>
          <w:szCs w:val="21"/>
        </w:rPr>
        <w:tab/>
        <w:t>马尔代夫</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124</w:t>
      </w:r>
      <w:r w:rsidRPr="00165EC4">
        <w:rPr>
          <w:rFonts w:ascii="宋体" w:hAnsi="宋体" w:hint="eastAsia"/>
          <w:szCs w:val="21"/>
        </w:rPr>
        <w:tab/>
        <w:t>蒙古</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125</w:t>
      </w:r>
      <w:r w:rsidRPr="00165EC4">
        <w:rPr>
          <w:rFonts w:ascii="宋体" w:hAnsi="宋体" w:hint="eastAsia"/>
          <w:szCs w:val="21"/>
        </w:rPr>
        <w:tab/>
        <w:t>尼泊尔联邦民主共和国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126</w:t>
      </w:r>
      <w:r w:rsidRPr="00165EC4">
        <w:rPr>
          <w:rFonts w:ascii="宋体" w:hAnsi="宋体" w:hint="eastAsia"/>
          <w:szCs w:val="21"/>
        </w:rPr>
        <w:tab/>
        <w:t>阿曼</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127</w:t>
      </w:r>
      <w:r w:rsidRPr="00165EC4">
        <w:rPr>
          <w:rFonts w:ascii="宋体" w:hAnsi="宋体" w:hint="eastAsia"/>
          <w:szCs w:val="21"/>
        </w:rPr>
        <w:tab/>
        <w:t>巴基斯坦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128</w:t>
      </w:r>
      <w:r w:rsidRPr="00165EC4">
        <w:rPr>
          <w:rFonts w:ascii="宋体" w:hAnsi="宋体" w:hint="eastAsia"/>
          <w:szCs w:val="21"/>
        </w:rPr>
        <w:tab/>
        <w:t>巴勒斯坦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129</w:t>
      </w:r>
      <w:r w:rsidRPr="00165EC4">
        <w:rPr>
          <w:rFonts w:ascii="宋体" w:hAnsi="宋体" w:hint="eastAsia"/>
          <w:szCs w:val="21"/>
        </w:rPr>
        <w:tab/>
        <w:t>菲律宾</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130</w:t>
      </w:r>
      <w:r w:rsidRPr="00165EC4">
        <w:rPr>
          <w:rFonts w:ascii="宋体" w:hAnsi="宋体" w:hint="eastAsia"/>
          <w:szCs w:val="21"/>
        </w:rPr>
        <w:tab/>
        <w:t>卡塔尔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131</w:t>
      </w:r>
      <w:r w:rsidRPr="00165EC4">
        <w:rPr>
          <w:rFonts w:ascii="宋体" w:hAnsi="宋体" w:hint="eastAsia"/>
          <w:szCs w:val="21"/>
        </w:rPr>
        <w:tab/>
        <w:t>沙特阿拉伯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132</w:t>
      </w:r>
      <w:r w:rsidRPr="00165EC4">
        <w:rPr>
          <w:rFonts w:ascii="宋体" w:hAnsi="宋体" w:hint="eastAsia"/>
          <w:szCs w:val="21"/>
        </w:rPr>
        <w:tab/>
        <w:t>新加坡</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133</w:t>
      </w:r>
      <w:r w:rsidRPr="00165EC4">
        <w:rPr>
          <w:rFonts w:ascii="宋体" w:hAnsi="宋体" w:hint="eastAsia"/>
          <w:szCs w:val="21"/>
        </w:rPr>
        <w:tab/>
        <w:t>韩国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134</w:t>
      </w:r>
      <w:r w:rsidRPr="00165EC4">
        <w:rPr>
          <w:rFonts w:ascii="宋体" w:hAnsi="宋体" w:hint="eastAsia"/>
          <w:szCs w:val="21"/>
        </w:rPr>
        <w:tab/>
        <w:t>斯里兰卡</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135</w:t>
      </w:r>
      <w:r w:rsidRPr="00165EC4">
        <w:rPr>
          <w:rFonts w:ascii="宋体" w:hAnsi="宋体" w:hint="eastAsia"/>
          <w:szCs w:val="21"/>
        </w:rPr>
        <w:tab/>
        <w:t>叙利亚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136</w:t>
      </w:r>
      <w:r w:rsidRPr="00165EC4">
        <w:rPr>
          <w:rFonts w:ascii="宋体" w:hAnsi="宋体" w:hint="eastAsia"/>
          <w:szCs w:val="21"/>
        </w:rPr>
        <w:tab/>
        <w:t>泰国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137</w:t>
      </w:r>
      <w:r w:rsidRPr="00165EC4">
        <w:rPr>
          <w:rFonts w:ascii="宋体" w:hAnsi="宋体" w:hint="eastAsia"/>
          <w:szCs w:val="21"/>
        </w:rPr>
        <w:tab/>
        <w:t>土耳其</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138</w:t>
      </w:r>
      <w:r w:rsidRPr="00165EC4">
        <w:rPr>
          <w:rFonts w:ascii="宋体" w:hAnsi="宋体" w:hint="eastAsia"/>
          <w:szCs w:val="21"/>
        </w:rPr>
        <w:tab/>
        <w:t>阿拉伯联合酋长国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139</w:t>
      </w:r>
      <w:r w:rsidRPr="00165EC4">
        <w:rPr>
          <w:rFonts w:ascii="宋体" w:hAnsi="宋体" w:hint="eastAsia"/>
          <w:szCs w:val="21"/>
        </w:rPr>
        <w:tab/>
        <w:t>也门共和国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141</w:t>
      </w:r>
      <w:r w:rsidRPr="00165EC4">
        <w:rPr>
          <w:rFonts w:ascii="宋体" w:hAnsi="宋体" w:hint="eastAsia"/>
          <w:szCs w:val="21"/>
        </w:rPr>
        <w:tab/>
        <w:t>越南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142</w:t>
      </w:r>
      <w:r w:rsidRPr="00165EC4">
        <w:rPr>
          <w:rFonts w:ascii="宋体" w:hAnsi="宋体" w:hint="eastAsia"/>
          <w:szCs w:val="21"/>
        </w:rPr>
        <w:tab/>
        <w:t>中华人民共和国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143</w:t>
      </w:r>
      <w:r w:rsidRPr="00165EC4">
        <w:rPr>
          <w:rFonts w:ascii="宋体" w:hAnsi="宋体" w:hint="eastAsia"/>
          <w:szCs w:val="21"/>
        </w:rPr>
        <w:tab/>
        <w:t>台湾省</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144</w:t>
      </w:r>
      <w:r w:rsidRPr="00165EC4">
        <w:rPr>
          <w:rFonts w:ascii="宋体" w:hAnsi="宋体" w:hint="eastAsia"/>
          <w:szCs w:val="21"/>
        </w:rPr>
        <w:tab/>
        <w:t>东帝汶</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145</w:t>
      </w:r>
      <w:r w:rsidRPr="00165EC4">
        <w:rPr>
          <w:rFonts w:ascii="宋体" w:hAnsi="宋体" w:hint="eastAsia"/>
          <w:szCs w:val="21"/>
        </w:rPr>
        <w:tab/>
        <w:t>哈萨克斯坦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146</w:t>
      </w:r>
      <w:r w:rsidRPr="00165EC4">
        <w:rPr>
          <w:rFonts w:ascii="宋体" w:hAnsi="宋体" w:hint="eastAsia"/>
          <w:szCs w:val="21"/>
        </w:rPr>
        <w:tab/>
        <w:t>吉尔吉斯斯坦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147</w:t>
      </w:r>
      <w:r w:rsidRPr="00165EC4">
        <w:rPr>
          <w:rFonts w:ascii="宋体" w:hAnsi="宋体" w:hint="eastAsia"/>
          <w:szCs w:val="21"/>
        </w:rPr>
        <w:tab/>
        <w:t>塔吉克斯坦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148</w:t>
      </w:r>
      <w:r w:rsidRPr="00165EC4">
        <w:rPr>
          <w:rFonts w:ascii="宋体" w:hAnsi="宋体" w:hint="eastAsia"/>
          <w:szCs w:val="21"/>
        </w:rPr>
        <w:tab/>
        <w:t>土库曼斯坦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149</w:t>
      </w:r>
      <w:r w:rsidRPr="00165EC4">
        <w:rPr>
          <w:rFonts w:ascii="宋体" w:hAnsi="宋体" w:hint="eastAsia"/>
          <w:szCs w:val="21"/>
        </w:rPr>
        <w:tab/>
        <w:t>乌兹别克斯坦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199</w:t>
      </w:r>
      <w:r w:rsidRPr="00165EC4">
        <w:rPr>
          <w:rFonts w:ascii="宋体" w:hAnsi="宋体" w:hint="eastAsia"/>
          <w:szCs w:val="21"/>
        </w:rPr>
        <w:tab/>
        <w:t>亚洲其他国家（地区）</w:t>
      </w:r>
    </w:p>
    <w:p w:rsidR="00165EC4" w:rsidRPr="00165EC4" w:rsidRDefault="00165EC4" w:rsidP="00165EC4">
      <w:pPr>
        <w:spacing w:line="320" w:lineRule="exact"/>
        <w:ind w:leftChars="171" w:left="359" w:rightChars="-15" w:right="-31"/>
        <w:rPr>
          <w:rFonts w:ascii="宋体" w:hAnsi="宋体"/>
          <w:b/>
          <w:szCs w:val="21"/>
        </w:rPr>
      </w:pPr>
      <w:r w:rsidRPr="00165EC4">
        <w:rPr>
          <w:rFonts w:ascii="宋体" w:hAnsi="宋体" w:hint="eastAsia"/>
          <w:b/>
          <w:szCs w:val="21"/>
        </w:rPr>
        <w:t>200</w:t>
      </w:r>
      <w:r w:rsidRPr="00165EC4">
        <w:rPr>
          <w:rFonts w:ascii="宋体" w:hAnsi="宋体" w:hint="eastAsia"/>
          <w:b/>
          <w:szCs w:val="21"/>
        </w:rPr>
        <w:tab/>
        <w:t>非洲</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201</w:t>
      </w:r>
      <w:r w:rsidRPr="00165EC4">
        <w:rPr>
          <w:rFonts w:ascii="宋体" w:hAnsi="宋体" w:hint="eastAsia"/>
          <w:szCs w:val="21"/>
        </w:rPr>
        <w:tab/>
        <w:t>阿尔及利亚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202</w:t>
      </w:r>
      <w:r w:rsidRPr="00165EC4">
        <w:rPr>
          <w:rFonts w:ascii="宋体" w:hAnsi="宋体" w:hint="eastAsia"/>
          <w:szCs w:val="21"/>
        </w:rPr>
        <w:tab/>
        <w:t>安哥拉</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203</w:t>
      </w:r>
      <w:r w:rsidRPr="00165EC4">
        <w:rPr>
          <w:rFonts w:ascii="宋体" w:hAnsi="宋体" w:hint="eastAsia"/>
          <w:szCs w:val="21"/>
        </w:rPr>
        <w:tab/>
        <w:t>贝宁</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204</w:t>
      </w:r>
      <w:r w:rsidRPr="00165EC4">
        <w:rPr>
          <w:rFonts w:ascii="宋体" w:hAnsi="宋体" w:hint="eastAsia"/>
          <w:szCs w:val="21"/>
        </w:rPr>
        <w:tab/>
        <w:t>博茨瓦那</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205</w:t>
      </w:r>
      <w:r w:rsidRPr="00165EC4">
        <w:rPr>
          <w:rFonts w:ascii="宋体" w:hAnsi="宋体" w:hint="eastAsia"/>
          <w:szCs w:val="21"/>
        </w:rPr>
        <w:tab/>
        <w:t>布隆迪</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206</w:t>
      </w:r>
      <w:r w:rsidRPr="00165EC4">
        <w:rPr>
          <w:rFonts w:ascii="宋体" w:hAnsi="宋体" w:hint="eastAsia"/>
          <w:szCs w:val="21"/>
        </w:rPr>
        <w:tab/>
        <w:t>喀麦隆</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207</w:t>
      </w:r>
      <w:r w:rsidRPr="00165EC4">
        <w:rPr>
          <w:rFonts w:ascii="宋体" w:hAnsi="宋体" w:hint="eastAsia"/>
          <w:szCs w:val="21"/>
        </w:rPr>
        <w:tab/>
        <w:t>加那利群岛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208</w:t>
      </w:r>
      <w:r w:rsidRPr="00165EC4">
        <w:rPr>
          <w:rFonts w:ascii="宋体" w:hAnsi="宋体" w:hint="eastAsia"/>
          <w:szCs w:val="21"/>
        </w:rPr>
        <w:tab/>
        <w:t>佛得角</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209</w:t>
      </w:r>
      <w:r w:rsidRPr="00165EC4">
        <w:rPr>
          <w:rFonts w:ascii="宋体" w:hAnsi="宋体" w:hint="eastAsia"/>
          <w:szCs w:val="21"/>
        </w:rPr>
        <w:tab/>
        <w:t>中非共和国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210</w:t>
      </w:r>
      <w:r w:rsidRPr="00165EC4">
        <w:rPr>
          <w:rFonts w:ascii="宋体" w:hAnsi="宋体" w:hint="eastAsia"/>
          <w:szCs w:val="21"/>
        </w:rPr>
        <w:tab/>
        <w:t>塞卜泰(休达)</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211</w:t>
      </w:r>
      <w:r w:rsidRPr="00165EC4">
        <w:rPr>
          <w:rFonts w:ascii="宋体" w:hAnsi="宋体" w:hint="eastAsia"/>
          <w:szCs w:val="21"/>
        </w:rPr>
        <w:tab/>
        <w:t>乍得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212</w:t>
      </w:r>
      <w:r w:rsidRPr="00165EC4">
        <w:rPr>
          <w:rFonts w:ascii="宋体" w:hAnsi="宋体" w:hint="eastAsia"/>
          <w:szCs w:val="21"/>
        </w:rPr>
        <w:tab/>
        <w:t>科摩罗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213</w:t>
      </w:r>
      <w:r w:rsidRPr="00165EC4">
        <w:rPr>
          <w:rFonts w:ascii="宋体" w:hAnsi="宋体" w:hint="eastAsia"/>
          <w:szCs w:val="21"/>
        </w:rPr>
        <w:tab/>
        <w:t>刚果（布）</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214</w:t>
      </w:r>
      <w:r w:rsidRPr="00165EC4">
        <w:rPr>
          <w:rFonts w:ascii="宋体" w:hAnsi="宋体" w:hint="eastAsia"/>
          <w:szCs w:val="21"/>
        </w:rPr>
        <w:tab/>
        <w:t>吉布提</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215</w:t>
      </w:r>
      <w:r w:rsidRPr="00165EC4">
        <w:rPr>
          <w:rFonts w:ascii="宋体" w:hAnsi="宋体" w:hint="eastAsia"/>
          <w:szCs w:val="21"/>
        </w:rPr>
        <w:tab/>
        <w:t>埃及</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216</w:t>
      </w:r>
      <w:r w:rsidRPr="00165EC4">
        <w:rPr>
          <w:rFonts w:ascii="宋体" w:hAnsi="宋体" w:hint="eastAsia"/>
          <w:szCs w:val="21"/>
        </w:rPr>
        <w:tab/>
        <w:t>赤道几内亚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217</w:t>
      </w:r>
      <w:r w:rsidRPr="00165EC4">
        <w:rPr>
          <w:rFonts w:ascii="宋体" w:hAnsi="宋体" w:hint="eastAsia"/>
          <w:szCs w:val="21"/>
        </w:rPr>
        <w:tab/>
        <w:t>埃塞俄比亚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218</w:t>
      </w:r>
      <w:r w:rsidRPr="00165EC4">
        <w:rPr>
          <w:rFonts w:ascii="宋体" w:hAnsi="宋体" w:hint="eastAsia"/>
          <w:szCs w:val="21"/>
        </w:rPr>
        <w:tab/>
        <w:t>加蓬</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219</w:t>
      </w:r>
      <w:r w:rsidRPr="00165EC4">
        <w:rPr>
          <w:rFonts w:ascii="宋体" w:hAnsi="宋体" w:hint="eastAsia"/>
          <w:szCs w:val="21"/>
        </w:rPr>
        <w:tab/>
        <w:t>冈比亚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220</w:t>
      </w:r>
      <w:r w:rsidRPr="00165EC4">
        <w:rPr>
          <w:rFonts w:ascii="宋体" w:hAnsi="宋体" w:hint="eastAsia"/>
          <w:szCs w:val="21"/>
        </w:rPr>
        <w:tab/>
        <w:t>加纳</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221</w:t>
      </w:r>
      <w:r w:rsidRPr="00165EC4">
        <w:rPr>
          <w:rFonts w:ascii="宋体" w:hAnsi="宋体" w:hint="eastAsia"/>
          <w:szCs w:val="21"/>
        </w:rPr>
        <w:tab/>
        <w:t>几内亚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222</w:t>
      </w:r>
      <w:r w:rsidRPr="00165EC4">
        <w:rPr>
          <w:rFonts w:ascii="宋体" w:hAnsi="宋体" w:hint="eastAsia"/>
          <w:szCs w:val="21"/>
        </w:rPr>
        <w:tab/>
        <w:t>几内亚比绍</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223</w:t>
      </w:r>
      <w:r w:rsidRPr="00165EC4">
        <w:rPr>
          <w:rFonts w:ascii="宋体" w:hAnsi="宋体" w:hint="eastAsia"/>
          <w:szCs w:val="21"/>
        </w:rPr>
        <w:tab/>
        <w:t>科特迪瓦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224</w:t>
      </w:r>
      <w:r w:rsidRPr="00165EC4">
        <w:rPr>
          <w:rFonts w:ascii="宋体" w:hAnsi="宋体" w:hint="eastAsia"/>
          <w:szCs w:val="21"/>
        </w:rPr>
        <w:tab/>
        <w:t>肯尼亚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225</w:t>
      </w:r>
      <w:r w:rsidRPr="00165EC4">
        <w:rPr>
          <w:rFonts w:ascii="宋体" w:hAnsi="宋体" w:hint="eastAsia"/>
          <w:szCs w:val="21"/>
        </w:rPr>
        <w:tab/>
        <w:t>利比里亚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226</w:t>
      </w:r>
      <w:r w:rsidRPr="00165EC4">
        <w:rPr>
          <w:rFonts w:ascii="宋体" w:hAnsi="宋体" w:hint="eastAsia"/>
          <w:szCs w:val="21"/>
        </w:rPr>
        <w:tab/>
        <w:t>利比亚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227</w:t>
      </w:r>
      <w:r w:rsidRPr="00165EC4">
        <w:rPr>
          <w:rFonts w:ascii="宋体" w:hAnsi="宋体" w:hint="eastAsia"/>
          <w:szCs w:val="21"/>
        </w:rPr>
        <w:tab/>
        <w:t>马达加斯加</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228</w:t>
      </w:r>
      <w:r w:rsidRPr="00165EC4">
        <w:rPr>
          <w:rFonts w:ascii="宋体" w:hAnsi="宋体" w:hint="eastAsia"/>
          <w:szCs w:val="21"/>
        </w:rPr>
        <w:tab/>
        <w:t>马拉维</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229</w:t>
      </w:r>
      <w:r w:rsidRPr="00165EC4">
        <w:rPr>
          <w:rFonts w:ascii="宋体" w:hAnsi="宋体" w:hint="eastAsia"/>
          <w:szCs w:val="21"/>
        </w:rPr>
        <w:tab/>
        <w:t>马里</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lastRenderedPageBreak/>
        <w:t>230</w:t>
      </w:r>
      <w:r w:rsidRPr="00165EC4">
        <w:rPr>
          <w:rFonts w:ascii="宋体" w:hAnsi="宋体" w:hint="eastAsia"/>
          <w:szCs w:val="21"/>
        </w:rPr>
        <w:tab/>
        <w:t>毛里塔尼亚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231</w:t>
      </w:r>
      <w:r w:rsidRPr="00165EC4">
        <w:rPr>
          <w:rFonts w:ascii="宋体" w:hAnsi="宋体" w:hint="eastAsia"/>
          <w:szCs w:val="21"/>
        </w:rPr>
        <w:tab/>
        <w:t>毛里求斯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232</w:t>
      </w:r>
      <w:r w:rsidRPr="00165EC4">
        <w:rPr>
          <w:rFonts w:ascii="宋体" w:hAnsi="宋体" w:hint="eastAsia"/>
          <w:szCs w:val="21"/>
        </w:rPr>
        <w:tab/>
        <w:t>摩洛哥</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233</w:t>
      </w:r>
      <w:r w:rsidRPr="00165EC4">
        <w:rPr>
          <w:rFonts w:ascii="宋体" w:hAnsi="宋体" w:hint="eastAsia"/>
          <w:szCs w:val="21"/>
        </w:rPr>
        <w:tab/>
        <w:t>莫桑比克</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234</w:t>
      </w:r>
      <w:r w:rsidRPr="00165EC4">
        <w:rPr>
          <w:rFonts w:ascii="宋体" w:hAnsi="宋体" w:hint="eastAsia"/>
          <w:szCs w:val="21"/>
        </w:rPr>
        <w:tab/>
        <w:t>纳米比亚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235</w:t>
      </w:r>
      <w:r w:rsidRPr="00165EC4">
        <w:rPr>
          <w:rFonts w:ascii="宋体" w:hAnsi="宋体" w:hint="eastAsia"/>
          <w:szCs w:val="21"/>
        </w:rPr>
        <w:tab/>
        <w:t>尼日尔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236</w:t>
      </w:r>
      <w:r w:rsidRPr="00165EC4">
        <w:rPr>
          <w:rFonts w:ascii="宋体" w:hAnsi="宋体" w:hint="eastAsia"/>
          <w:szCs w:val="21"/>
        </w:rPr>
        <w:tab/>
        <w:t>尼日利亚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237</w:t>
      </w:r>
      <w:r w:rsidRPr="00165EC4">
        <w:rPr>
          <w:rFonts w:ascii="宋体" w:hAnsi="宋体" w:hint="eastAsia"/>
          <w:szCs w:val="21"/>
        </w:rPr>
        <w:tab/>
        <w:t>留尼汪</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238</w:t>
      </w:r>
      <w:r w:rsidRPr="00165EC4">
        <w:rPr>
          <w:rFonts w:ascii="宋体" w:hAnsi="宋体" w:hint="eastAsia"/>
          <w:szCs w:val="21"/>
        </w:rPr>
        <w:tab/>
        <w:t>卢旺达</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239</w:t>
      </w:r>
      <w:r w:rsidRPr="00165EC4">
        <w:rPr>
          <w:rFonts w:ascii="宋体" w:hAnsi="宋体" w:hint="eastAsia"/>
          <w:szCs w:val="21"/>
        </w:rPr>
        <w:tab/>
        <w:t>圣多美和普林西比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240</w:t>
      </w:r>
      <w:r w:rsidRPr="00165EC4">
        <w:rPr>
          <w:rFonts w:ascii="宋体" w:hAnsi="宋体" w:hint="eastAsia"/>
          <w:szCs w:val="21"/>
        </w:rPr>
        <w:tab/>
        <w:t>塞内加尔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241</w:t>
      </w:r>
      <w:r w:rsidRPr="00165EC4">
        <w:rPr>
          <w:rFonts w:ascii="宋体" w:hAnsi="宋体" w:hint="eastAsia"/>
          <w:szCs w:val="21"/>
        </w:rPr>
        <w:tab/>
        <w:t>塞舌尔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242</w:t>
      </w:r>
      <w:r w:rsidRPr="00165EC4">
        <w:rPr>
          <w:rFonts w:ascii="宋体" w:hAnsi="宋体" w:hint="eastAsia"/>
          <w:szCs w:val="21"/>
        </w:rPr>
        <w:tab/>
        <w:t>塞拉利昂</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243</w:t>
      </w:r>
      <w:r w:rsidRPr="00165EC4">
        <w:rPr>
          <w:rFonts w:ascii="宋体" w:hAnsi="宋体" w:hint="eastAsia"/>
          <w:szCs w:val="21"/>
        </w:rPr>
        <w:tab/>
        <w:t>索马里</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244</w:t>
      </w:r>
      <w:r w:rsidRPr="00165EC4">
        <w:rPr>
          <w:rFonts w:ascii="宋体" w:hAnsi="宋体" w:hint="eastAsia"/>
          <w:szCs w:val="21"/>
        </w:rPr>
        <w:tab/>
        <w:t>南非</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245</w:t>
      </w:r>
      <w:r w:rsidRPr="00165EC4">
        <w:rPr>
          <w:rFonts w:ascii="宋体" w:hAnsi="宋体" w:hint="eastAsia"/>
          <w:szCs w:val="21"/>
        </w:rPr>
        <w:tab/>
        <w:t>西撒哈拉</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246</w:t>
      </w:r>
      <w:r w:rsidRPr="00165EC4">
        <w:rPr>
          <w:rFonts w:ascii="宋体" w:hAnsi="宋体" w:hint="eastAsia"/>
          <w:szCs w:val="21"/>
        </w:rPr>
        <w:tab/>
        <w:t>苏丹</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247</w:t>
      </w:r>
      <w:r w:rsidRPr="00165EC4">
        <w:rPr>
          <w:rFonts w:ascii="宋体" w:hAnsi="宋体" w:hint="eastAsia"/>
          <w:szCs w:val="21"/>
        </w:rPr>
        <w:tab/>
        <w:t>坦桑尼亚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248</w:t>
      </w:r>
      <w:r w:rsidRPr="00165EC4">
        <w:rPr>
          <w:rFonts w:ascii="宋体" w:hAnsi="宋体" w:hint="eastAsia"/>
          <w:szCs w:val="21"/>
        </w:rPr>
        <w:tab/>
        <w:t>多哥</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249</w:t>
      </w:r>
      <w:r w:rsidRPr="00165EC4">
        <w:rPr>
          <w:rFonts w:ascii="宋体" w:hAnsi="宋体" w:hint="eastAsia"/>
          <w:szCs w:val="21"/>
        </w:rPr>
        <w:tab/>
        <w:t>突尼斯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250</w:t>
      </w:r>
      <w:r w:rsidRPr="00165EC4">
        <w:rPr>
          <w:rFonts w:ascii="宋体" w:hAnsi="宋体" w:hint="eastAsia"/>
          <w:szCs w:val="21"/>
        </w:rPr>
        <w:tab/>
        <w:t>乌干达</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251</w:t>
      </w:r>
      <w:r w:rsidRPr="00165EC4">
        <w:rPr>
          <w:rFonts w:ascii="宋体" w:hAnsi="宋体" w:hint="eastAsia"/>
          <w:szCs w:val="21"/>
        </w:rPr>
        <w:tab/>
        <w:t>布基纳法索</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252</w:t>
      </w:r>
      <w:r w:rsidRPr="00165EC4">
        <w:rPr>
          <w:rFonts w:ascii="宋体" w:hAnsi="宋体" w:hint="eastAsia"/>
          <w:szCs w:val="21"/>
        </w:rPr>
        <w:tab/>
        <w:t>刚果（金）</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253</w:t>
      </w:r>
      <w:r w:rsidRPr="00165EC4">
        <w:rPr>
          <w:rFonts w:ascii="宋体" w:hAnsi="宋体" w:hint="eastAsia"/>
          <w:szCs w:val="21"/>
        </w:rPr>
        <w:tab/>
        <w:t>赞比亚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254</w:t>
      </w:r>
      <w:r w:rsidRPr="00165EC4">
        <w:rPr>
          <w:rFonts w:ascii="宋体" w:hAnsi="宋体" w:hint="eastAsia"/>
          <w:szCs w:val="21"/>
        </w:rPr>
        <w:tab/>
        <w:t>津巴布韦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255</w:t>
      </w:r>
      <w:r w:rsidRPr="00165EC4">
        <w:rPr>
          <w:rFonts w:ascii="宋体" w:hAnsi="宋体" w:hint="eastAsia"/>
          <w:szCs w:val="21"/>
        </w:rPr>
        <w:tab/>
        <w:t>莱索托</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256</w:t>
      </w:r>
      <w:r w:rsidRPr="00165EC4">
        <w:rPr>
          <w:rFonts w:ascii="宋体" w:hAnsi="宋体" w:hint="eastAsia"/>
          <w:szCs w:val="21"/>
        </w:rPr>
        <w:tab/>
        <w:t>梅利利亚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257</w:t>
      </w:r>
      <w:r w:rsidRPr="00165EC4">
        <w:rPr>
          <w:rFonts w:ascii="宋体" w:hAnsi="宋体" w:hint="eastAsia"/>
          <w:szCs w:val="21"/>
        </w:rPr>
        <w:tab/>
        <w:t>斯威士兰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258</w:t>
      </w:r>
      <w:r w:rsidRPr="00165EC4">
        <w:rPr>
          <w:rFonts w:ascii="宋体" w:hAnsi="宋体" w:hint="eastAsia"/>
          <w:szCs w:val="21"/>
        </w:rPr>
        <w:tab/>
        <w:t>厄立特里亚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259</w:t>
      </w:r>
      <w:r w:rsidRPr="00165EC4">
        <w:rPr>
          <w:rFonts w:ascii="宋体" w:hAnsi="宋体" w:hint="eastAsia"/>
          <w:szCs w:val="21"/>
        </w:rPr>
        <w:tab/>
        <w:t>马约特</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260</w:t>
      </w:r>
      <w:r w:rsidRPr="00165EC4">
        <w:rPr>
          <w:rFonts w:ascii="宋体" w:hAnsi="宋体" w:hint="eastAsia"/>
          <w:szCs w:val="21"/>
        </w:rPr>
        <w:tab/>
        <w:t>南苏丹共和国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299</w:t>
      </w:r>
      <w:r w:rsidRPr="00165EC4">
        <w:rPr>
          <w:rFonts w:ascii="宋体" w:hAnsi="宋体" w:hint="eastAsia"/>
          <w:szCs w:val="21"/>
        </w:rPr>
        <w:tab/>
        <w:t>非洲其他国家（地区）</w:t>
      </w:r>
    </w:p>
    <w:p w:rsidR="00165EC4" w:rsidRPr="00165EC4" w:rsidRDefault="00165EC4" w:rsidP="00165EC4">
      <w:pPr>
        <w:spacing w:line="320" w:lineRule="exact"/>
        <w:ind w:leftChars="171" w:left="359" w:rightChars="-15" w:right="-31"/>
        <w:rPr>
          <w:rFonts w:ascii="宋体" w:hAnsi="宋体"/>
          <w:b/>
          <w:szCs w:val="21"/>
        </w:rPr>
      </w:pPr>
      <w:r w:rsidRPr="00165EC4">
        <w:rPr>
          <w:rFonts w:ascii="宋体" w:hAnsi="宋体" w:hint="eastAsia"/>
          <w:b/>
          <w:szCs w:val="21"/>
        </w:rPr>
        <w:t>300</w:t>
      </w:r>
      <w:r w:rsidRPr="00165EC4">
        <w:rPr>
          <w:rFonts w:ascii="宋体" w:hAnsi="宋体" w:hint="eastAsia"/>
          <w:b/>
          <w:szCs w:val="21"/>
        </w:rPr>
        <w:tab/>
        <w:t>欧洲</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301</w:t>
      </w:r>
      <w:r w:rsidRPr="00165EC4">
        <w:rPr>
          <w:rFonts w:ascii="宋体" w:hAnsi="宋体" w:hint="eastAsia"/>
          <w:szCs w:val="21"/>
        </w:rPr>
        <w:tab/>
        <w:t>比利时</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302</w:t>
      </w:r>
      <w:r w:rsidRPr="00165EC4">
        <w:rPr>
          <w:rFonts w:ascii="宋体" w:hAnsi="宋体" w:hint="eastAsia"/>
          <w:szCs w:val="21"/>
        </w:rPr>
        <w:tab/>
        <w:t>丹麦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303</w:t>
      </w:r>
      <w:r w:rsidRPr="00165EC4">
        <w:rPr>
          <w:rFonts w:ascii="宋体" w:hAnsi="宋体" w:hint="eastAsia"/>
          <w:szCs w:val="21"/>
        </w:rPr>
        <w:tab/>
        <w:t>英国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304</w:t>
      </w:r>
      <w:r w:rsidRPr="00165EC4">
        <w:rPr>
          <w:rFonts w:ascii="宋体" w:hAnsi="宋体" w:hint="eastAsia"/>
          <w:szCs w:val="21"/>
        </w:rPr>
        <w:tab/>
        <w:t>德国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305</w:t>
      </w:r>
      <w:r w:rsidRPr="00165EC4">
        <w:rPr>
          <w:rFonts w:ascii="宋体" w:hAnsi="宋体" w:hint="eastAsia"/>
          <w:szCs w:val="21"/>
        </w:rPr>
        <w:tab/>
        <w:t>法国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306</w:t>
      </w:r>
      <w:r w:rsidRPr="00165EC4">
        <w:rPr>
          <w:rFonts w:ascii="宋体" w:hAnsi="宋体" w:hint="eastAsia"/>
          <w:szCs w:val="21"/>
        </w:rPr>
        <w:tab/>
        <w:t>爱尔兰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307</w:t>
      </w:r>
      <w:r w:rsidRPr="00165EC4">
        <w:rPr>
          <w:rFonts w:ascii="宋体" w:hAnsi="宋体" w:hint="eastAsia"/>
          <w:szCs w:val="21"/>
        </w:rPr>
        <w:tab/>
        <w:t>意大利</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308</w:t>
      </w:r>
      <w:r w:rsidRPr="00165EC4">
        <w:rPr>
          <w:rFonts w:ascii="宋体" w:hAnsi="宋体" w:hint="eastAsia"/>
          <w:szCs w:val="21"/>
        </w:rPr>
        <w:tab/>
        <w:t>卢森堡</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309</w:t>
      </w:r>
      <w:r w:rsidRPr="00165EC4">
        <w:rPr>
          <w:rFonts w:ascii="宋体" w:hAnsi="宋体" w:hint="eastAsia"/>
          <w:szCs w:val="21"/>
        </w:rPr>
        <w:tab/>
        <w:t>荷兰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310</w:t>
      </w:r>
      <w:r w:rsidRPr="00165EC4">
        <w:rPr>
          <w:rFonts w:ascii="宋体" w:hAnsi="宋体" w:hint="eastAsia"/>
          <w:szCs w:val="21"/>
        </w:rPr>
        <w:tab/>
        <w:t>希腊</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311</w:t>
      </w:r>
      <w:r w:rsidRPr="00165EC4">
        <w:rPr>
          <w:rFonts w:ascii="宋体" w:hAnsi="宋体" w:hint="eastAsia"/>
          <w:szCs w:val="21"/>
        </w:rPr>
        <w:tab/>
        <w:t>葡萄牙</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312</w:t>
      </w:r>
      <w:r w:rsidRPr="00165EC4">
        <w:rPr>
          <w:rFonts w:ascii="宋体" w:hAnsi="宋体" w:hint="eastAsia"/>
          <w:szCs w:val="21"/>
        </w:rPr>
        <w:tab/>
        <w:t>西班牙</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313</w:t>
      </w:r>
      <w:r w:rsidRPr="00165EC4">
        <w:rPr>
          <w:rFonts w:ascii="宋体" w:hAnsi="宋体" w:hint="eastAsia"/>
          <w:szCs w:val="21"/>
        </w:rPr>
        <w:tab/>
        <w:t>阿尔巴尼亚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314</w:t>
      </w:r>
      <w:r w:rsidRPr="00165EC4">
        <w:rPr>
          <w:rFonts w:ascii="宋体" w:hAnsi="宋体" w:hint="eastAsia"/>
          <w:szCs w:val="21"/>
        </w:rPr>
        <w:tab/>
        <w:t>安道尔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315</w:t>
      </w:r>
      <w:r w:rsidRPr="00165EC4">
        <w:rPr>
          <w:rFonts w:ascii="宋体" w:hAnsi="宋体" w:hint="eastAsia"/>
          <w:szCs w:val="21"/>
        </w:rPr>
        <w:tab/>
        <w:t>奥地利</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316</w:t>
      </w:r>
      <w:r w:rsidRPr="00165EC4">
        <w:rPr>
          <w:rFonts w:ascii="宋体" w:hAnsi="宋体" w:hint="eastAsia"/>
          <w:szCs w:val="21"/>
        </w:rPr>
        <w:tab/>
        <w:t>保加利亚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318</w:t>
      </w:r>
      <w:r w:rsidRPr="00165EC4">
        <w:rPr>
          <w:rFonts w:ascii="宋体" w:hAnsi="宋体" w:hint="eastAsia"/>
          <w:szCs w:val="21"/>
        </w:rPr>
        <w:tab/>
        <w:t>芬兰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320</w:t>
      </w:r>
      <w:r w:rsidRPr="00165EC4">
        <w:rPr>
          <w:rFonts w:ascii="宋体" w:hAnsi="宋体" w:hint="eastAsia"/>
          <w:szCs w:val="21"/>
        </w:rPr>
        <w:tab/>
        <w:t>直布罗陀</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321</w:t>
      </w:r>
      <w:r w:rsidRPr="00165EC4">
        <w:rPr>
          <w:rFonts w:ascii="宋体" w:hAnsi="宋体" w:hint="eastAsia"/>
          <w:szCs w:val="21"/>
        </w:rPr>
        <w:tab/>
        <w:t>匈牙利</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322</w:t>
      </w:r>
      <w:r w:rsidRPr="00165EC4">
        <w:rPr>
          <w:rFonts w:ascii="宋体" w:hAnsi="宋体" w:hint="eastAsia"/>
          <w:szCs w:val="21"/>
        </w:rPr>
        <w:tab/>
        <w:t>冰岛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323</w:t>
      </w:r>
      <w:r w:rsidRPr="00165EC4">
        <w:rPr>
          <w:rFonts w:ascii="宋体" w:hAnsi="宋体" w:hint="eastAsia"/>
          <w:szCs w:val="21"/>
        </w:rPr>
        <w:tab/>
        <w:t>列支敦士登</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324</w:t>
      </w:r>
      <w:r w:rsidRPr="00165EC4">
        <w:rPr>
          <w:rFonts w:ascii="宋体" w:hAnsi="宋体" w:hint="eastAsia"/>
          <w:szCs w:val="21"/>
        </w:rPr>
        <w:tab/>
        <w:t>马耳他</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325</w:t>
      </w:r>
      <w:r w:rsidRPr="00165EC4">
        <w:rPr>
          <w:rFonts w:ascii="宋体" w:hAnsi="宋体" w:hint="eastAsia"/>
          <w:szCs w:val="21"/>
        </w:rPr>
        <w:tab/>
        <w:t>摩纳哥</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326</w:t>
      </w:r>
      <w:r w:rsidRPr="00165EC4">
        <w:rPr>
          <w:rFonts w:ascii="宋体" w:hAnsi="宋体" w:hint="eastAsia"/>
          <w:szCs w:val="21"/>
        </w:rPr>
        <w:tab/>
        <w:t>挪威</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327</w:t>
      </w:r>
      <w:r w:rsidRPr="00165EC4">
        <w:rPr>
          <w:rFonts w:ascii="宋体" w:hAnsi="宋体" w:hint="eastAsia"/>
          <w:szCs w:val="21"/>
        </w:rPr>
        <w:tab/>
        <w:t>波兰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328</w:t>
      </w:r>
      <w:r w:rsidRPr="00165EC4">
        <w:rPr>
          <w:rFonts w:ascii="宋体" w:hAnsi="宋体" w:hint="eastAsia"/>
          <w:szCs w:val="21"/>
        </w:rPr>
        <w:tab/>
        <w:t>罗马尼亚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329</w:t>
      </w:r>
      <w:r w:rsidRPr="00165EC4">
        <w:rPr>
          <w:rFonts w:ascii="宋体" w:hAnsi="宋体" w:hint="eastAsia"/>
          <w:szCs w:val="21"/>
        </w:rPr>
        <w:tab/>
        <w:t>圣马力诺</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330</w:t>
      </w:r>
      <w:r w:rsidRPr="00165EC4">
        <w:rPr>
          <w:rFonts w:ascii="宋体" w:hAnsi="宋体" w:hint="eastAsia"/>
          <w:szCs w:val="21"/>
        </w:rPr>
        <w:tab/>
        <w:t>瑞典</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331</w:t>
      </w:r>
      <w:r w:rsidRPr="00165EC4">
        <w:rPr>
          <w:rFonts w:ascii="宋体" w:hAnsi="宋体" w:hint="eastAsia"/>
          <w:szCs w:val="21"/>
        </w:rPr>
        <w:tab/>
        <w:t>瑞士</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334</w:t>
      </w:r>
      <w:r w:rsidRPr="00165EC4">
        <w:rPr>
          <w:rFonts w:ascii="宋体" w:hAnsi="宋体" w:hint="eastAsia"/>
          <w:szCs w:val="21"/>
        </w:rPr>
        <w:tab/>
        <w:t>爱沙尼亚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335</w:t>
      </w:r>
      <w:r w:rsidRPr="00165EC4">
        <w:rPr>
          <w:rFonts w:ascii="宋体" w:hAnsi="宋体" w:hint="eastAsia"/>
          <w:szCs w:val="21"/>
        </w:rPr>
        <w:tab/>
        <w:t>拉脱维亚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336</w:t>
      </w:r>
      <w:r w:rsidRPr="00165EC4">
        <w:rPr>
          <w:rFonts w:ascii="宋体" w:hAnsi="宋体" w:hint="eastAsia"/>
          <w:szCs w:val="21"/>
        </w:rPr>
        <w:tab/>
        <w:t>立陶宛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337</w:t>
      </w:r>
      <w:r w:rsidRPr="00165EC4">
        <w:rPr>
          <w:rFonts w:ascii="宋体" w:hAnsi="宋体" w:hint="eastAsia"/>
          <w:szCs w:val="21"/>
        </w:rPr>
        <w:tab/>
        <w:t>格鲁吉亚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338</w:t>
      </w:r>
      <w:r w:rsidRPr="00165EC4">
        <w:rPr>
          <w:rFonts w:ascii="宋体" w:hAnsi="宋体" w:hint="eastAsia"/>
          <w:szCs w:val="21"/>
        </w:rPr>
        <w:tab/>
        <w:t>亚美尼亚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339</w:t>
      </w:r>
      <w:r w:rsidRPr="00165EC4">
        <w:rPr>
          <w:rFonts w:ascii="宋体" w:hAnsi="宋体" w:hint="eastAsia"/>
          <w:szCs w:val="21"/>
        </w:rPr>
        <w:tab/>
        <w:t>阿塞拜疆</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340</w:t>
      </w:r>
      <w:r w:rsidRPr="00165EC4">
        <w:rPr>
          <w:rFonts w:ascii="宋体" w:hAnsi="宋体" w:hint="eastAsia"/>
          <w:szCs w:val="21"/>
        </w:rPr>
        <w:tab/>
        <w:t>白俄罗斯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343</w:t>
      </w:r>
      <w:r w:rsidRPr="00165EC4">
        <w:rPr>
          <w:rFonts w:ascii="宋体" w:hAnsi="宋体" w:hint="eastAsia"/>
          <w:szCs w:val="21"/>
        </w:rPr>
        <w:tab/>
        <w:t>摩尔多瓦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344</w:t>
      </w:r>
      <w:r w:rsidRPr="00165EC4">
        <w:rPr>
          <w:rFonts w:ascii="宋体" w:hAnsi="宋体" w:hint="eastAsia"/>
          <w:szCs w:val="21"/>
        </w:rPr>
        <w:tab/>
        <w:t>俄罗斯联邦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347</w:t>
      </w:r>
      <w:r w:rsidRPr="00165EC4">
        <w:rPr>
          <w:rFonts w:ascii="宋体" w:hAnsi="宋体" w:hint="eastAsia"/>
          <w:szCs w:val="21"/>
        </w:rPr>
        <w:tab/>
        <w:t>乌克兰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350</w:t>
      </w:r>
      <w:r w:rsidRPr="00165EC4">
        <w:rPr>
          <w:rFonts w:ascii="宋体" w:hAnsi="宋体" w:hint="eastAsia"/>
          <w:szCs w:val="21"/>
        </w:rPr>
        <w:tab/>
        <w:t>斯洛文尼亚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351</w:t>
      </w:r>
      <w:r w:rsidRPr="00165EC4">
        <w:rPr>
          <w:rFonts w:ascii="宋体" w:hAnsi="宋体" w:hint="eastAsia"/>
          <w:szCs w:val="21"/>
        </w:rPr>
        <w:tab/>
        <w:t>克罗地亚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352</w:t>
      </w:r>
      <w:r w:rsidRPr="00165EC4">
        <w:rPr>
          <w:rFonts w:ascii="宋体" w:hAnsi="宋体" w:hint="eastAsia"/>
          <w:szCs w:val="21"/>
        </w:rPr>
        <w:tab/>
        <w:t>捷克</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353</w:t>
      </w:r>
      <w:r w:rsidRPr="00165EC4">
        <w:rPr>
          <w:rFonts w:ascii="宋体" w:hAnsi="宋体" w:hint="eastAsia"/>
          <w:szCs w:val="21"/>
        </w:rPr>
        <w:tab/>
        <w:t>斯洛伐克</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354</w:t>
      </w:r>
      <w:r w:rsidRPr="00165EC4">
        <w:rPr>
          <w:rFonts w:ascii="宋体" w:hAnsi="宋体" w:hint="eastAsia"/>
          <w:szCs w:val="21"/>
        </w:rPr>
        <w:tab/>
        <w:t>前南马其顿</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355</w:t>
      </w:r>
      <w:r w:rsidRPr="00165EC4">
        <w:rPr>
          <w:rFonts w:ascii="宋体" w:hAnsi="宋体" w:hint="eastAsia"/>
          <w:szCs w:val="21"/>
        </w:rPr>
        <w:tab/>
        <w:t>波黑</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356</w:t>
      </w:r>
      <w:r w:rsidRPr="00165EC4">
        <w:rPr>
          <w:rFonts w:ascii="宋体" w:hAnsi="宋体" w:hint="eastAsia"/>
          <w:szCs w:val="21"/>
        </w:rPr>
        <w:tab/>
        <w:t>梵蒂冈城国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357</w:t>
      </w:r>
      <w:r w:rsidRPr="00165EC4">
        <w:rPr>
          <w:rFonts w:ascii="宋体" w:hAnsi="宋体" w:hint="eastAsia"/>
          <w:szCs w:val="21"/>
        </w:rPr>
        <w:tab/>
        <w:t>法罗群岛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358</w:t>
      </w:r>
      <w:r w:rsidRPr="00165EC4">
        <w:rPr>
          <w:rFonts w:ascii="宋体" w:hAnsi="宋体" w:hint="eastAsia"/>
          <w:szCs w:val="21"/>
        </w:rPr>
        <w:tab/>
        <w:t>塞尔维亚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359</w:t>
      </w:r>
      <w:r w:rsidRPr="00165EC4">
        <w:rPr>
          <w:rFonts w:ascii="宋体" w:hAnsi="宋体" w:hint="eastAsia"/>
          <w:szCs w:val="21"/>
        </w:rPr>
        <w:tab/>
        <w:t>黑山</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399</w:t>
      </w:r>
      <w:r w:rsidRPr="00165EC4">
        <w:rPr>
          <w:rFonts w:ascii="宋体" w:hAnsi="宋体" w:hint="eastAsia"/>
          <w:szCs w:val="21"/>
        </w:rPr>
        <w:tab/>
        <w:t>欧洲其他国家（地区）</w:t>
      </w:r>
    </w:p>
    <w:p w:rsidR="00165EC4" w:rsidRPr="00165EC4" w:rsidRDefault="00165EC4" w:rsidP="00165EC4">
      <w:pPr>
        <w:spacing w:line="320" w:lineRule="exact"/>
        <w:ind w:leftChars="171" w:left="359" w:rightChars="-15" w:right="-31"/>
        <w:rPr>
          <w:rFonts w:ascii="宋体" w:hAnsi="宋体"/>
          <w:b/>
          <w:szCs w:val="21"/>
        </w:rPr>
      </w:pPr>
      <w:r w:rsidRPr="00165EC4">
        <w:rPr>
          <w:rFonts w:ascii="宋体" w:hAnsi="宋体" w:hint="eastAsia"/>
          <w:b/>
          <w:szCs w:val="21"/>
        </w:rPr>
        <w:t>400</w:t>
      </w:r>
      <w:r w:rsidRPr="00165EC4">
        <w:rPr>
          <w:rFonts w:ascii="宋体" w:hAnsi="宋体" w:hint="eastAsia"/>
          <w:b/>
          <w:szCs w:val="21"/>
        </w:rPr>
        <w:tab/>
        <w:t>拉丁美洲</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401</w:t>
      </w:r>
      <w:r w:rsidRPr="00165EC4">
        <w:rPr>
          <w:rFonts w:ascii="宋体" w:hAnsi="宋体" w:hint="eastAsia"/>
          <w:szCs w:val="21"/>
        </w:rPr>
        <w:tab/>
        <w:t>安提瓜和巴布达</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402</w:t>
      </w:r>
      <w:r w:rsidRPr="00165EC4">
        <w:rPr>
          <w:rFonts w:ascii="宋体" w:hAnsi="宋体" w:hint="eastAsia"/>
          <w:szCs w:val="21"/>
        </w:rPr>
        <w:tab/>
        <w:t>阿根廷</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403</w:t>
      </w:r>
      <w:r w:rsidRPr="00165EC4">
        <w:rPr>
          <w:rFonts w:ascii="宋体" w:hAnsi="宋体" w:hint="eastAsia"/>
          <w:szCs w:val="21"/>
        </w:rPr>
        <w:tab/>
        <w:t>阿鲁巴</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404</w:t>
      </w:r>
      <w:r w:rsidRPr="00165EC4">
        <w:rPr>
          <w:rFonts w:ascii="宋体" w:hAnsi="宋体" w:hint="eastAsia"/>
          <w:szCs w:val="21"/>
        </w:rPr>
        <w:tab/>
        <w:t>巴哈马</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lastRenderedPageBreak/>
        <w:t>405</w:t>
      </w:r>
      <w:r w:rsidRPr="00165EC4">
        <w:rPr>
          <w:rFonts w:ascii="宋体" w:hAnsi="宋体" w:hint="eastAsia"/>
          <w:szCs w:val="21"/>
        </w:rPr>
        <w:tab/>
        <w:t>巴巴多斯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406</w:t>
      </w:r>
      <w:r w:rsidRPr="00165EC4">
        <w:rPr>
          <w:rFonts w:ascii="宋体" w:hAnsi="宋体" w:hint="eastAsia"/>
          <w:szCs w:val="21"/>
        </w:rPr>
        <w:tab/>
        <w:t>伯利兹</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408</w:t>
      </w:r>
      <w:r w:rsidRPr="00165EC4">
        <w:rPr>
          <w:rFonts w:ascii="宋体" w:hAnsi="宋体" w:hint="eastAsia"/>
          <w:szCs w:val="21"/>
        </w:rPr>
        <w:tab/>
        <w:t>多民族玻利维亚国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409</w:t>
      </w:r>
      <w:r w:rsidRPr="00165EC4">
        <w:rPr>
          <w:rFonts w:ascii="宋体" w:hAnsi="宋体" w:hint="eastAsia"/>
          <w:szCs w:val="21"/>
        </w:rPr>
        <w:tab/>
        <w:t>博内尔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410</w:t>
      </w:r>
      <w:r w:rsidRPr="00165EC4">
        <w:rPr>
          <w:rFonts w:ascii="宋体" w:hAnsi="宋体" w:hint="eastAsia"/>
          <w:szCs w:val="21"/>
        </w:rPr>
        <w:tab/>
        <w:t>巴西</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411</w:t>
      </w:r>
      <w:r w:rsidRPr="00165EC4">
        <w:rPr>
          <w:rFonts w:ascii="宋体" w:hAnsi="宋体" w:hint="eastAsia"/>
          <w:szCs w:val="21"/>
        </w:rPr>
        <w:tab/>
        <w:t>开曼群岛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412</w:t>
      </w:r>
      <w:r w:rsidRPr="00165EC4">
        <w:rPr>
          <w:rFonts w:ascii="宋体" w:hAnsi="宋体" w:hint="eastAsia"/>
          <w:szCs w:val="21"/>
        </w:rPr>
        <w:tab/>
        <w:t>智利</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413</w:t>
      </w:r>
      <w:r w:rsidRPr="00165EC4">
        <w:rPr>
          <w:rFonts w:ascii="宋体" w:hAnsi="宋体" w:hint="eastAsia"/>
          <w:szCs w:val="21"/>
        </w:rPr>
        <w:tab/>
        <w:t>哥伦比亚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414</w:t>
      </w:r>
      <w:r w:rsidRPr="00165EC4">
        <w:rPr>
          <w:rFonts w:ascii="宋体" w:hAnsi="宋体" w:hint="eastAsia"/>
          <w:szCs w:val="21"/>
        </w:rPr>
        <w:tab/>
        <w:t>多米尼克</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415</w:t>
      </w:r>
      <w:r w:rsidRPr="00165EC4">
        <w:rPr>
          <w:rFonts w:ascii="宋体" w:hAnsi="宋体" w:hint="eastAsia"/>
          <w:szCs w:val="21"/>
        </w:rPr>
        <w:tab/>
        <w:t>哥斯达黎加</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416</w:t>
      </w:r>
      <w:r w:rsidRPr="00165EC4">
        <w:rPr>
          <w:rFonts w:ascii="宋体" w:hAnsi="宋体" w:hint="eastAsia"/>
          <w:szCs w:val="21"/>
        </w:rPr>
        <w:tab/>
        <w:t>古巴</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417</w:t>
      </w:r>
      <w:r w:rsidRPr="00165EC4">
        <w:rPr>
          <w:rFonts w:ascii="宋体" w:hAnsi="宋体" w:hint="eastAsia"/>
          <w:szCs w:val="21"/>
        </w:rPr>
        <w:tab/>
        <w:t>库腊索岛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418</w:t>
      </w:r>
      <w:r w:rsidRPr="00165EC4">
        <w:rPr>
          <w:rFonts w:ascii="宋体" w:hAnsi="宋体" w:hint="eastAsia"/>
          <w:szCs w:val="21"/>
        </w:rPr>
        <w:tab/>
        <w:t>多米尼加共和国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419</w:t>
      </w:r>
      <w:r w:rsidRPr="00165EC4">
        <w:rPr>
          <w:rFonts w:ascii="宋体" w:hAnsi="宋体" w:hint="eastAsia"/>
          <w:szCs w:val="21"/>
        </w:rPr>
        <w:tab/>
        <w:t>厄瓜多尔</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420</w:t>
      </w:r>
      <w:r w:rsidRPr="00165EC4">
        <w:rPr>
          <w:rFonts w:ascii="宋体" w:hAnsi="宋体" w:hint="eastAsia"/>
          <w:szCs w:val="21"/>
        </w:rPr>
        <w:tab/>
        <w:t>法属圭亚那</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421</w:t>
      </w:r>
      <w:r w:rsidRPr="00165EC4">
        <w:rPr>
          <w:rFonts w:ascii="宋体" w:hAnsi="宋体" w:hint="eastAsia"/>
          <w:szCs w:val="21"/>
        </w:rPr>
        <w:tab/>
        <w:t>格林纳达</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422</w:t>
      </w:r>
      <w:r w:rsidRPr="00165EC4">
        <w:rPr>
          <w:rFonts w:ascii="宋体" w:hAnsi="宋体" w:hint="eastAsia"/>
          <w:szCs w:val="21"/>
        </w:rPr>
        <w:tab/>
        <w:t>瓜德罗普岛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423</w:t>
      </w:r>
      <w:r w:rsidRPr="00165EC4">
        <w:rPr>
          <w:rFonts w:ascii="宋体" w:hAnsi="宋体" w:hint="eastAsia"/>
          <w:szCs w:val="21"/>
        </w:rPr>
        <w:tab/>
        <w:t>危地马拉</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424</w:t>
      </w:r>
      <w:r w:rsidRPr="00165EC4">
        <w:rPr>
          <w:rFonts w:ascii="宋体" w:hAnsi="宋体" w:hint="eastAsia"/>
          <w:szCs w:val="21"/>
        </w:rPr>
        <w:tab/>
        <w:t>圭亚那</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425</w:t>
      </w:r>
      <w:r w:rsidRPr="00165EC4">
        <w:rPr>
          <w:rFonts w:ascii="宋体" w:hAnsi="宋体" w:hint="eastAsia"/>
          <w:szCs w:val="21"/>
        </w:rPr>
        <w:tab/>
        <w:t>海地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426</w:t>
      </w:r>
      <w:r w:rsidRPr="00165EC4">
        <w:rPr>
          <w:rFonts w:ascii="宋体" w:hAnsi="宋体" w:hint="eastAsia"/>
          <w:szCs w:val="21"/>
        </w:rPr>
        <w:tab/>
        <w:t>洪都拉斯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427</w:t>
      </w:r>
      <w:r w:rsidRPr="00165EC4">
        <w:rPr>
          <w:rFonts w:ascii="宋体" w:hAnsi="宋体" w:hint="eastAsia"/>
          <w:szCs w:val="21"/>
        </w:rPr>
        <w:tab/>
        <w:t>牙买加</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428</w:t>
      </w:r>
      <w:r w:rsidRPr="00165EC4">
        <w:rPr>
          <w:rFonts w:ascii="宋体" w:hAnsi="宋体" w:hint="eastAsia"/>
          <w:szCs w:val="21"/>
        </w:rPr>
        <w:tab/>
        <w:t>马提尼克岛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429</w:t>
      </w:r>
      <w:r w:rsidRPr="00165EC4">
        <w:rPr>
          <w:rFonts w:ascii="宋体" w:hAnsi="宋体" w:hint="eastAsia"/>
          <w:szCs w:val="21"/>
        </w:rPr>
        <w:tab/>
        <w:t>墨西哥</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430</w:t>
      </w:r>
      <w:r w:rsidRPr="00165EC4">
        <w:rPr>
          <w:rFonts w:ascii="宋体" w:hAnsi="宋体" w:hint="eastAsia"/>
          <w:szCs w:val="21"/>
        </w:rPr>
        <w:tab/>
        <w:t>蒙特塞拉特</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431</w:t>
      </w:r>
      <w:r w:rsidRPr="00165EC4">
        <w:rPr>
          <w:rFonts w:ascii="宋体" w:hAnsi="宋体" w:hint="eastAsia"/>
          <w:szCs w:val="21"/>
        </w:rPr>
        <w:tab/>
        <w:t>尼加拉瓜</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432</w:t>
      </w:r>
      <w:r w:rsidRPr="00165EC4">
        <w:rPr>
          <w:rFonts w:ascii="宋体" w:hAnsi="宋体" w:hint="eastAsia"/>
          <w:szCs w:val="21"/>
        </w:rPr>
        <w:tab/>
        <w:t>巴拿马</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433</w:t>
      </w:r>
      <w:r w:rsidRPr="00165EC4">
        <w:rPr>
          <w:rFonts w:ascii="宋体" w:hAnsi="宋体" w:hint="eastAsia"/>
          <w:szCs w:val="21"/>
        </w:rPr>
        <w:tab/>
        <w:t>巴拉圭</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434</w:t>
      </w:r>
      <w:r w:rsidRPr="00165EC4">
        <w:rPr>
          <w:rFonts w:ascii="宋体" w:hAnsi="宋体" w:hint="eastAsia"/>
          <w:szCs w:val="21"/>
        </w:rPr>
        <w:tab/>
        <w:t>秘鲁</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435</w:t>
      </w:r>
      <w:r w:rsidRPr="00165EC4">
        <w:rPr>
          <w:rFonts w:ascii="宋体" w:hAnsi="宋体" w:hint="eastAsia"/>
          <w:szCs w:val="21"/>
        </w:rPr>
        <w:tab/>
        <w:t>波多黎各</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436</w:t>
      </w:r>
      <w:r w:rsidRPr="00165EC4">
        <w:rPr>
          <w:rFonts w:ascii="宋体" w:hAnsi="宋体" w:hint="eastAsia"/>
          <w:szCs w:val="21"/>
        </w:rPr>
        <w:tab/>
        <w:t>萨巴</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437</w:t>
      </w:r>
      <w:r w:rsidRPr="00165EC4">
        <w:rPr>
          <w:rFonts w:ascii="宋体" w:hAnsi="宋体" w:hint="eastAsia"/>
          <w:szCs w:val="21"/>
        </w:rPr>
        <w:tab/>
        <w:t>圣卢西亚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438</w:t>
      </w:r>
      <w:r w:rsidRPr="00165EC4">
        <w:rPr>
          <w:rFonts w:ascii="宋体" w:hAnsi="宋体" w:hint="eastAsia"/>
          <w:szCs w:val="21"/>
        </w:rPr>
        <w:tab/>
        <w:t>圣马丁岛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439</w:t>
      </w:r>
      <w:r w:rsidRPr="00165EC4">
        <w:rPr>
          <w:rFonts w:ascii="宋体" w:hAnsi="宋体" w:hint="eastAsia"/>
          <w:szCs w:val="21"/>
        </w:rPr>
        <w:tab/>
        <w:t>圣文森特和格林纳丁斯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440</w:t>
      </w:r>
      <w:r w:rsidRPr="00165EC4">
        <w:rPr>
          <w:rFonts w:ascii="宋体" w:hAnsi="宋体" w:hint="eastAsia"/>
          <w:szCs w:val="21"/>
        </w:rPr>
        <w:tab/>
        <w:t>萨尔瓦多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441</w:t>
      </w:r>
      <w:r w:rsidRPr="00165EC4">
        <w:rPr>
          <w:rFonts w:ascii="宋体" w:hAnsi="宋体" w:hint="eastAsia"/>
          <w:szCs w:val="21"/>
        </w:rPr>
        <w:tab/>
        <w:t>苏里南</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442</w:t>
      </w:r>
      <w:r w:rsidRPr="00165EC4">
        <w:rPr>
          <w:rFonts w:ascii="宋体" w:hAnsi="宋体" w:hint="eastAsia"/>
          <w:szCs w:val="21"/>
        </w:rPr>
        <w:tab/>
        <w:t>特立尼达和多巴哥</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443</w:t>
      </w:r>
      <w:r w:rsidRPr="00165EC4">
        <w:rPr>
          <w:rFonts w:ascii="宋体" w:hAnsi="宋体" w:hint="eastAsia"/>
          <w:szCs w:val="21"/>
        </w:rPr>
        <w:tab/>
        <w:t>特克斯和凯科斯群岛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444</w:t>
      </w:r>
      <w:r w:rsidRPr="00165EC4">
        <w:rPr>
          <w:rFonts w:ascii="宋体" w:hAnsi="宋体" w:hint="eastAsia"/>
          <w:szCs w:val="21"/>
        </w:rPr>
        <w:tab/>
        <w:t>乌拉圭</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445</w:t>
      </w:r>
      <w:r w:rsidRPr="00165EC4">
        <w:rPr>
          <w:rFonts w:ascii="宋体" w:hAnsi="宋体" w:hint="eastAsia"/>
          <w:szCs w:val="21"/>
        </w:rPr>
        <w:tab/>
        <w:t>委内瑞拉</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446</w:t>
      </w:r>
      <w:r w:rsidRPr="00165EC4">
        <w:rPr>
          <w:rFonts w:ascii="宋体" w:hAnsi="宋体" w:hint="eastAsia"/>
          <w:szCs w:val="21"/>
        </w:rPr>
        <w:tab/>
        <w:t>英属维尔京群岛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447</w:t>
      </w:r>
      <w:r w:rsidRPr="00165EC4">
        <w:rPr>
          <w:rFonts w:ascii="宋体" w:hAnsi="宋体" w:hint="eastAsia"/>
          <w:szCs w:val="21"/>
        </w:rPr>
        <w:tab/>
        <w:t>圣其茨和尼维斯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448</w:t>
      </w:r>
      <w:r w:rsidRPr="00165EC4">
        <w:rPr>
          <w:rFonts w:ascii="宋体" w:hAnsi="宋体" w:hint="eastAsia"/>
          <w:szCs w:val="21"/>
        </w:rPr>
        <w:tab/>
        <w:t>圣皮埃尔和密克隆</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449</w:t>
      </w:r>
      <w:r w:rsidRPr="00165EC4">
        <w:rPr>
          <w:rFonts w:ascii="宋体" w:hAnsi="宋体" w:hint="eastAsia"/>
          <w:szCs w:val="21"/>
        </w:rPr>
        <w:tab/>
        <w:t>荷属安地列斯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499</w:t>
      </w:r>
      <w:r w:rsidRPr="00165EC4">
        <w:rPr>
          <w:rFonts w:ascii="宋体" w:hAnsi="宋体" w:hint="eastAsia"/>
          <w:szCs w:val="21"/>
        </w:rPr>
        <w:tab/>
        <w:t>拉丁美洲其他国家（地区）</w:t>
      </w:r>
    </w:p>
    <w:p w:rsidR="00165EC4" w:rsidRPr="00165EC4" w:rsidRDefault="00165EC4" w:rsidP="00165EC4">
      <w:pPr>
        <w:spacing w:line="320" w:lineRule="exact"/>
        <w:ind w:leftChars="171" w:left="359" w:rightChars="-15" w:right="-31"/>
        <w:rPr>
          <w:rFonts w:ascii="宋体" w:hAnsi="宋体"/>
          <w:b/>
          <w:szCs w:val="21"/>
        </w:rPr>
      </w:pPr>
      <w:r w:rsidRPr="00165EC4">
        <w:rPr>
          <w:rFonts w:ascii="宋体" w:hAnsi="宋体" w:hint="eastAsia"/>
          <w:b/>
          <w:szCs w:val="21"/>
        </w:rPr>
        <w:t>500</w:t>
      </w:r>
      <w:r w:rsidRPr="00165EC4">
        <w:rPr>
          <w:rFonts w:ascii="宋体" w:hAnsi="宋体" w:hint="eastAsia"/>
          <w:b/>
          <w:szCs w:val="21"/>
        </w:rPr>
        <w:tab/>
        <w:t>北美洲</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501</w:t>
      </w:r>
      <w:r w:rsidRPr="00165EC4">
        <w:rPr>
          <w:rFonts w:ascii="宋体" w:hAnsi="宋体" w:hint="eastAsia"/>
          <w:szCs w:val="21"/>
        </w:rPr>
        <w:tab/>
        <w:t>加拿大</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502</w:t>
      </w:r>
      <w:r w:rsidRPr="00165EC4">
        <w:rPr>
          <w:rFonts w:ascii="宋体" w:hAnsi="宋体" w:hint="eastAsia"/>
          <w:szCs w:val="21"/>
        </w:rPr>
        <w:tab/>
        <w:t>美国</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503</w:t>
      </w:r>
      <w:r w:rsidRPr="00165EC4">
        <w:rPr>
          <w:rFonts w:ascii="宋体" w:hAnsi="宋体" w:hint="eastAsia"/>
          <w:szCs w:val="21"/>
        </w:rPr>
        <w:tab/>
        <w:t>格陵兰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504</w:t>
      </w:r>
      <w:r w:rsidRPr="00165EC4">
        <w:rPr>
          <w:rFonts w:ascii="宋体" w:hAnsi="宋体" w:hint="eastAsia"/>
          <w:szCs w:val="21"/>
        </w:rPr>
        <w:tab/>
        <w:t>百慕大</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599</w:t>
      </w:r>
      <w:r w:rsidRPr="00165EC4">
        <w:rPr>
          <w:rFonts w:ascii="宋体" w:hAnsi="宋体" w:hint="eastAsia"/>
          <w:szCs w:val="21"/>
        </w:rPr>
        <w:tab/>
        <w:t>北美洲其他国家（地区）</w:t>
      </w:r>
    </w:p>
    <w:p w:rsidR="00165EC4" w:rsidRPr="00165EC4" w:rsidRDefault="00165EC4" w:rsidP="00165EC4">
      <w:pPr>
        <w:spacing w:line="320" w:lineRule="exact"/>
        <w:ind w:leftChars="171" w:left="359" w:rightChars="-15" w:right="-31"/>
        <w:rPr>
          <w:rFonts w:ascii="宋体" w:hAnsi="宋体"/>
          <w:b/>
          <w:szCs w:val="21"/>
        </w:rPr>
      </w:pPr>
      <w:r w:rsidRPr="00165EC4">
        <w:rPr>
          <w:rFonts w:ascii="宋体" w:hAnsi="宋体" w:hint="eastAsia"/>
          <w:b/>
          <w:szCs w:val="21"/>
        </w:rPr>
        <w:t>600</w:t>
      </w:r>
      <w:r w:rsidRPr="00165EC4">
        <w:rPr>
          <w:rFonts w:ascii="宋体" w:hAnsi="宋体" w:hint="eastAsia"/>
          <w:b/>
          <w:szCs w:val="21"/>
        </w:rPr>
        <w:tab/>
        <w:t>大洋洲</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601</w:t>
      </w:r>
      <w:r w:rsidRPr="00165EC4">
        <w:rPr>
          <w:rFonts w:ascii="宋体" w:hAnsi="宋体" w:hint="eastAsia"/>
          <w:szCs w:val="21"/>
        </w:rPr>
        <w:tab/>
        <w:t>澳大利亚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602</w:t>
      </w:r>
      <w:r w:rsidRPr="00165EC4">
        <w:rPr>
          <w:rFonts w:ascii="宋体" w:hAnsi="宋体" w:hint="eastAsia"/>
          <w:szCs w:val="21"/>
        </w:rPr>
        <w:tab/>
        <w:t>库克群岛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603</w:t>
      </w:r>
      <w:r w:rsidRPr="00165EC4">
        <w:rPr>
          <w:rFonts w:ascii="宋体" w:hAnsi="宋体" w:hint="eastAsia"/>
          <w:szCs w:val="21"/>
        </w:rPr>
        <w:tab/>
        <w:t>斐济</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604</w:t>
      </w:r>
      <w:r w:rsidRPr="00165EC4">
        <w:rPr>
          <w:rFonts w:ascii="宋体" w:hAnsi="宋体" w:hint="eastAsia"/>
          <w:szCs w:val="21"/>
        </w:rPr>
        <w:tab/>
        <w:t>盖比群岛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605</w:t>
      </w:r>
      <w:r w:rsidRPr="00165EC4">
        <w:rPr>
          <w:rFonts w:ascii="宋体" w:hAnsi="宋体" w:hint="eastAsia"/>
          <w:szCs w:val="21"/>
        </w:rPr>
        <w:tab/>
        <w:t>马克萨斯群岛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606</w:t>
      </w:r>
      <w:r w:rsidRPr="00165EC4">
        <w:rPr>
          <w:rFonts w:ascii="宋体" w:hAnsi="宋体" w:hint="eastAsia"/>
          <w:szCs w:val="21"/>
        </w:rPr>
        <w:tab/>
        <w:t>瑙鲁</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607</w:t>
      </w:r>
      <w:r w:rsidRPr="00165EC4">
        <w:rPr>
          <w:rFonts w:ascii="宋体" w:hAnsi="宋体" w:hint="eastAsia"/>
          <w:szCs w:val="21"/>
        </w:rPr>
        <w:tab/>
        <w:t>新喀里多尼亚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608</w:t>
      </w:r>
      <w:r w:rsidRPr="00165EC4">
        <w:rPr>
          <w:rFonts w:ascii="宋体" w:hAnsi="宋体" w:hint="eastAsia"/>
          <w:szCs w:val="21"/>
        </w:rPr>
        <w:tab/>
        <w:t>瓦努阿图</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609</w:t>
      </w:r>
      <w:r w:rsidRPr="00165EC4">
        <w:rPr>
          <w:rFonts w:ascii="宋体" w:hAnsi="宋体" w:hint="eastAsia"/>
          <w:szCs w:val="21"/>
        </w:rPr>
        <w:tab/>
        <w:t>新西兰</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610</w:t>
      </w:r>
      <w:r w:rsidRPr="00165EC4">
        <w:rPr>
          <w:rFonts w:ascii="宋体" w:hAnsi="宋体" w:hint="eastAsia"/>
          <w:szCs w:val="21"/>
        </w:rPr>
        <w:tab/>
        <w:t>诺福克岛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611</w:t>
      </w:r>
      <w:r w:rsidRPr="00165EC4">
        <w:rPr>
          <w:rFonts w:ascii="宋体" w:hAnsi="宋体" w:hint="eastAsia"/>
          <w:szCs w:val="21"/>
        </w:rPr>
        <w:tab/>
        <w:t>巴布亚新几内亚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612</w:t>
      </w:r>
      <w:r w:rsidRPr="00165EC4">
        <w:rPr>
          <w:rFonts w:ascii="宋体" w:hAnsi="宋体" w:hint="eastAsia"/>
          <w:szCs w:val="21"/>
        </w:rPr>
        <w:tab/>
        <w:t>社会群岛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613</w:t>
      </w:r>
      <w:r w:rsidRPr="00165EC4">
        <w:rPr>
          <w:rFonts w:ascii="宋体" w:hAnsi="宋体" w:hint="eastAsia"/>
          <w:szCs w:val="21"/>
        </w:rPr>
        <w:tab/>
        <w:t>所罗门群岛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614</w:t>
      </w:r>
      <w:r w:rsidRPr="00165EC4">
        <w:rPr>
          <w:rFonts w:ascii="宋体" w:hAnsi="宋体" w:hint="eastAsia"/>
          <w:szCs w:val="21"/>
        </w:rPr>
        <w:tab/>
        <w:t>汤加</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615</w:t>
      </w:r>
      <w:r w:rsidRPr="00165EC4">
        <w:rPr>
          <w:rFonts w:ascii="宋体" w:hAnsi="宋体" w:hint="eastAsia"/>
          <w:szCs w:val="21"/>
        </w:rPr>
        <w:tab/>
        <w:t>土阿莫土群岛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616</w:t>
      </w:r>
      <w:r w:rsidRPr="00165EC4">
        <w:rPr>
          <w:rFonts w:ascii="宋体" w:hAnsi="宋体" w:hint="eastAsia"/>
          <w:szCs w:val="21"/>
        </w:rPr>
        <w:tab/>
        <w:t>土布艾群岛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617</w:t>
      </w:r>
      <w:r w:rsidRPr="00165EC4">
        <w:rPr>
          <w:rFonts w:ascii="宋体" w:hAnsi="宋体" w:hint="eastAsia"/>
          <w:szCs w:val="21"/>
        </w:rPr>
        <w:tab/>
        <w:t>萨摩亚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618</w:t>
      </w:r>
      <w:r w:rsidRPr="00165EC4">
        <w:rPr>
          <w:rFonts w:ascii="宋体" w:hAnsi="宋体" w:hint="eastAsia"/>
          <w:szCs w:val="21"/>
        </w:rPr>
        <w:tab/>
        <w:t>基里巴斯</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619</w:t>
      </w:r>
      <w:r w:rsidRPr="00165EC4">
        <w:rPr>
          <w:rFonts w:ascii="宋体" w:hAnsi="宋体" w:hint="eastAsia"/>
          <w:szCs w:val="21"/>
        </w:rPr>
        <w:tab/>
        <w:t>图瓦卢</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620</w:t>
      </w:r>
      <w:r w:rsidRPr="00165EC4">
        <w:rPr>
          <w:rFonts w:ascii="宋体" w:hAnsi="宋体" w:hint="eastAsia"/>
          <w:szCs w:val="21"/>
        </w:rPr>
        <w:tab/>
        <w:t>密克罗尼西亚联邦</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621</w:t>
      </w:r>
      <w:r w:rsidRPr="00165EC4">
        <w:rPr>
          <w:rFonts w:ascii="宋体" w:hAnsi="宋体" w:hint="eastAsia"/>
          <w:szCs w:val="21"/>
        </w:rPr>
        <w:tab/>
        <w:t>马绍尔群岛</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622</w:t>
      </w:r>
      <w:r w:rsidRPr="00165EC4">
        <w:rPr>
          <w:rFonts w:ascii="宋体" w:hAnsi="宋体" w:hint="eastAsia"/>
          <w:szCs w:val="21"/>
        </w:rPr>
        <w:tab/>
        <w:t>帕劳</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623</w:t>
      </w:r>
      <w:r w:rsidRPr="00165EC4">
        <w:rPr>
          <w:rFonts w:ascii="宋体" w:hAnsi="宋体" w:hint="eastAsia"/>
          <w:szCs w:val="21"/>
        </w:rPr>
        <w:tab/>
        <w:t>法属波利尼西亚</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625</w:t>
      </w:r>
      <w:r w:rsidRPr="00165EC4">
        <w:rPr>
          <w:rFonts w:ascii="宋体" w:hAnsi="宋体" w:hint="eastAsia"/>
          <w:szCs w:val="21"/>
        </w:rPr>
        <w:tab/>
        <w:t>瓦利斯和浮图纳</w:t>
      </w:r>
    </w:p>
    <w:p w:rsidR="00165EC4" w:rsidRPr="00165EC4" w:rsidRDefault="00165EC4" w:rsidP="00165EC4">
      <w:pPr>
        <w:spacing w:line="320" w:lineRule="exact"/>
        <w:ind w:leftChars="171" w:left="359" w:rightChars="-15" w:right="-31"/>
        <w:rPr>
          <w:rFonts w:ascii="宋体" w:hAnsi="宋体"/>
          <w:szCs w:val="21"/>
        </w:rPr>
      </w:pPr>
      <w:r w:rsidRPr="00165EC4">
        <w:rPr>
          <w:rFonts w:ascii="宋体" w:hAnsi="宋体" w:hint="eastAsia"/>
          <w:szCs w:val="21"/>
        </w:rPr>
        <w:t>699</w:t>
      </w:r>
      <w:r w:rsidRPr="00165EC4">
        <w:rPr>
          <w:rFonts w:ascii="宋体" w:hAnsi="宋体" w:hint="eastAsia"/>
          <w:szCs w:val="21"/>
        </w:rPr>
        <w:tab/>
        <w:t>大洋洲其他国家（地区）</w:t>
      </w:r>
    </w:p>
    <w:p w:rsidR="00165EC4" w:rsidRPr="00165EC4" w:rsidRDefault="00165EC4" w:rsidP="00165EC4">
      <w:pPr>
        <w:spacing w:line="320" w:lineRule="exact"/>
        <w:ind w:leftChars="171" w:left="359" w:rightChars="-15" w:right="-31"/>
        <w:rPr>
          <w:rFonts w:ascii="宋体" w:hAnsi="宋体"/>
          <w:b/>
          <w:szCs w:val="21"/>
        </w:rPr>
      </w:pPr>
      <w:r w:rsidRPr="00165EC4">
        <w:rPr>
          <w:rFonts w:ascii="宋体" w:hAnsi="宋体" w:hint="eastAsia"/>
          <w:b/>
          <w:szCs w:val="21"/>
        </w:rPr>
        <w:t>701</w:t>
      </w:r>
      <w:r w:rsidRPr="00165EC4">
        <w:rPr>
          <w:rFonts w:ascii="宋体" w:hAnsi="宋体" w:hint="eastAsia"/>
          <w:b/>
          <w:szCs w:val="21"/>
        </w:rPr>
        <w:tab/>
        <w:t>国别（地区）不详</w:t>
      </w:r>
    </w:p>
    <w:p w:rsidR="00165EC4" w:rsidRPr="00165EC4" w:rsidRDefault="00165EC4" w:rsidP="00165EC4">
      <w:pPr>
        <w:spacing w:line="320" w:lineRule="exact"/>
        <w:ind w:leftChars="171" w:left="359" w:rightChars="-15" w:right="-31"/>
        <w:rPr>
          <w:rFonts w:ascii="宋体" w:hAnsi="宋体"/>
          <w:b/>
          <w:szCs w:val="21"/>
        </w:rPr>
      </w:pPr>
      <w:r w:rsidRPr="00165EC4">
        <w:rPr>
          <w:rFonts w:ascii="宋体" w:hAnsi="宋体" w:hint="eastAsia"/>
          <w:b/>
          <w:szCs w:val="21"/>
        </w:rPr>
        <w:t>702</w:t>
      </w:r>
      <w:r w:rsidRPr="00165EC4">
        <w:rPr>
          <w:rFonts w:ascii="宋体" w:hAnsi="宋体" w:hint="eastAsia"/>
          <w:b/>
          <w:szCs w:val="21"/>
        </w:rPr>
        <w:tab/>
        <w:t>联合国及机构和国际组织</w:t>
      </w:r>
    </w:p>
    <w:p w:rsidR="003B7220" w:rsidRDefault="003B7220" w:rsidP="0033173D">
      <w:pPr>
        <w:sectPr w:rsidR="003B7220" w:rsidSect="003B7220">
          <w:type w:val="continuous"/>
          <w:pgSz w:w="11906" w:h="16838"/>
          <w:pgMar w:top="1332" w:right="1247" w:bottom="1332" w:left="1247" w:header="851" w:footer="992" w:gutter="0"/>
          <w:cols w:num="2" w:space="425"/>
          <w:docGrid w:linePitch="312"/>
        </w:sectPr>
      </w:pPr>
    </w:p>
    <w:p w:rsidR="00C840BF" w:rsidRDefault="00C840BF" w:rsidP="0033173D"/>
    <w:p w:rsidR="00EE71EA" w:rsidRDefault="00EE71EA" w:rsidP="0033173D"/>
    <w:p w:rsidR="00EE71EA" w:rsidRDefault="00EE71EA" w:rsidP="00EE71EA"/>
    <w:p w:rsidR="00EE71EA" w:rsidRDefault="00EE71EA" w:rsidP="00EE71EA"/>
    <w:p w:rsidR="00EE71EA" w:rsidRDefault="00EE71EA" w:rsidP="00EE71EA"/>
    <w:p w:rsidR="00EE71EA" w:rsidRDefault="00EE71EA" w:rsidP="00EE71EA">
      <w:pPr>
        <w:jc w:val="center"/>
      </w:pPr>
    </w:p>
    <w:p w:rsidR="00EE71EA" w:rsidRDefault="00EE71EA" w:rsidP="00EE71EA">
      <w:pPr>
        <w:jc w:val="center"/>
      </w:pPr>
    </w:p>
    <w:p w:rsidR="00BF7765" w:rsidRDefault="00BF7765" w:rsidP="00EE71EA">
      <w:pPr>
        <w:jc w:val="center"/>
      </w:pPr>
    </w:p>
    <w:p w:rsidR="00BF7765" w:rsidRDefault="00BF7765" w:rsidP="00EE71EA">
      <w:pPr>
        <w:jc w:val="center"/>
        <w:rPr>
          <w:rFonts w:hint="eastAsia"/>
        </w:rPr>
      </w:pPr>
    </w:p>
    <w:p w:rsidR="00EE71EA" w:rsidRDefault="008F679C" w:rsidP="00EE71EA">
      <w:pPr>
        <w:jc w:val="center"/>
      </w:pPr>
      <w:r>
        <w:rPr>
          <w:b/>
          <w:noProof/>
          <w:sz w:val="28"/>
          <w:szCs w:val="21"/>
        </w:rPr>
        <w:drawing>
          <wp:inline distT="0" distB="0" distL="0" distR="0" wp14:anchorId="584E1379" wp14:editId="464DE246">
            <wp:extent cx="3080606" cy="3171825"/>
            <wp:effectExtent l="0" t="0" r="571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qrcode_for_gh_f7e634c5a643_258.jpg"/>
                    <pic:cNvPicPr/>
                  </pic:nvPicPr>
                  <pic:blipFill>
                    <a:blip r:embed="rId14">
                      <a:extLst>
                        <a:ext uri="{28A0092B-C50C-407E-A947-70E740481C1C}">
                          <a14:useLocalDpi xmlns:a14="http://schemas.microsoft.com/office/drawing/2010/main" val="0"/>
                        </a:ext>
                      </a:extLst>
                    </a:blip>
                    <a:stretch>
                      <a:fillRect/>
                    </a:stretch>
                  </pic:blipFill>
                  <pic:spPr>
                    <a:xfrm>
                      <a:off x="0" y="0"/>
                      <a:ext cx="3174654" cy="3268658"/>
                    </a:xfrm>
                    <a:prstGeom prst="rect">
                      <a:avLst/>
                    </a:prstGeom>
                  </pic:spPr>
                </pic:pic>
              </a:graphicData>
            </a:graphic>
          </wp:inline>
        </w:drawing>
      </w:r>
    </w:p>
    <w:p w:rsidR="00EE71EA" w:rsidRDefault="00EE71EA" w:rsidP="00EE71EA">
      <w:pPr>
        <w:jc w:val="center"/>
      </w:pPr>
    </w:p>
    <w:p w:rsidR="00BF7765" w:rsidRDefault="00BF7765" w:rsidP="00EE71EA">
      <w:pPr>
        <w:jc w:val="center"/>
      </w:pPr>
    </w:p>
    <w:p w:rsidR="00BF7765" w:rsidRDefault="00BF7765" w:rsidP="00EE71EA">
      <w:pPr>
        <w:jc w:val="center"/>
      </w:pPr>
    </w:p>
    <w:p w:rsidR="00BF7765" w:rsidRDefault="00BF7765" w:rsidP="00EE71EA">
      <w:pPr>
        <w:jc w:val="center"/>
        <w:rPr>
          <w:rFonts w:hint="eastAsia"/>
        </w:rPr>
      </w:pPr>
    </w:p>
    <w:p w:rsidR="008F679C" w:rsidRDefault="008F679C" w:rsidP="008F679C">
      <w:pPr>
        <w:spacing w:line="480" w:lineRule="auto"/>
        <w:jc w:val="left"/>
        <w:rPr>
          <w:sz w:val="28"/>
          <w:szCs w:val="28"/>
        </w:rPr>
      </w:pPr>
      <w:r>
        <w:rPr>
          <w:rFonts w:hint="eastAsia"/>
          <w:sz w:val="28"/>
          <w:szCs w:val="28"/>
        </w:rPr>
        <w:t>联系方式</w:t>
      </w:r>
    </w:p>
    <w:p w:rsidR="008F679C" w:rsidRDefault="008F679C" w:rsidP="008F679C">
      <w:pPr>
        <w:spacing w:line="480" w:lineRule="auto"/>
        <w:jc w:val="left"/>
        <w:rPr>
          <w:sz w:val="28"/>
          <w:szCs w:val="28"/>
        </w:rPr>
      </w:pPr>
      <w:r>
        <w:rPr>
          <w:rFonts w:hint="eastAsia"/>
          <w:sz w:val="28"/>
          <w:szCs w:val="28"/>
        </w:rPr>
        <w:t>国家统计局上海调查总队</w:t>
      </w:r>
      <w:r>
        <w:rPr>
          <w:sz w:val="28"/>
          <w:szCs w:val="28"/>
        </w:rPr>
        <w:t>统计监测处</w:t>
      </w:r>
      <w:bookmarkStart w:id="0" w:name="_GoBack"/>
      <w:bookmarkEnd w:id="0"/>
    </w:p>
    <w:p w:rsidR="008F679C" w:rsidRDefault="008F679C" w:rsidP="008F679C">
      <w:pPr>
        <w:spacing w:line="480" w:lineRule="auto"/>
        <w:jc w:val="left"/>
        <w:rPr>
          <w:rFonts w:hint="eastAsia"/>
          <w:sz w:val="28"/>
          <w:szCs w:val="28"/>
        </w:rPr>
      </w:pPr>
      <w:r>
        <w:rPr>
          <w:rFonts w:hint="eastAsia"/>
          <w:sz w:val="28"/>
          <w:szCs w:val="28"/>
        </w:rPr>
        <w:t>地址</w:t>
      </w:r>
      <w:r>
        <w:rPr>
          <w:sz w:val="28"/>
          <w:szCs w:val="28"/>
        </w:rPr>
        <w:t>：威海路</w:t>
      </w:r>
      <w:r>
        <w:rPr>
          <w:rFonts w:hint="eastAsia"/>
          <w:sz w:val="28"/>
          <w:szCs w:val="28"/>
        </w:rPr>
        <w:t>48</w:t>
      </w:r>
      <w:r>
        <w:rPr>
          <w:rFonts w:hint="eastAsia"/>
          <w:sz w:val="28"/>
          <w:szCs w:val="28"/>
        </w:rPr>
        <w:t>号</w:t>
      </w:r>
      <w:r>
        <w:rPr>
          <w:rFonts w:hint="eastAsia"/>
          <w:sz w:val="28"/>
          <w:szCs w:val="28"/>
        </w:rPr>
        <w:t>1810</w:t>
      </w:r>
      <w:r>
        <w:rPr>
          <w:rFonts w:hint="eastAsia"/>
          <w:sz w:val="28"/>
          <w:szCs w:val="28"/>
        </w:rPr>
        <w:t>室</w:t>
      </w:r>
      <w:r>
        <w:rPr>
          <w:rFonts w:hint="eastAsia"/>
          <w:sz w:val="28"/>
          <w:szCs w:val="28"/>
        </w:rPr>
        <w:t xml:space="preserve">     </w:t>
      </w:r>
      <w:r>
        <w:rPr>
          <w:rFonts w:hint="eastAsia"/>
          <w:sz w:val="28"/>
          <w:szCs w:val="28"/>
        </w:rPr>
        <w:t>邮编</w:t>
      </w:r>
      <w:r>
        <w:rPr>
          <w:rFonts w:hint="eastAsia"/>
          <w:sz w:val="28"/>
          <w:szCs w:val="28"/>
        </w:rPr>
        <w:t>200003</w:t>
      </w:r>
    </w:p>
    <w:p w:rsidR="005A15EB" w:rsidRDefault="008F679C" w:rsidP="008F679C">
      <w:pPr>
        <w:spacing w:line="480" w:lineRule="auto"/>
        <w:jc w:val="left"/>
        <w:rPr>
          <w:sz w:val="28"/>
          <w:szCs w:val="28"/>
        </w:rPr>
      </w:pPr>
      <w:r>
        <w:rPr>
          <w:rFonts w:hint="eastAsia"/>
          <w:sz w:val="28"/>
          <w:szCs w:val="28"/>
        </w:rPr>
        <w:t>联系人</w:t>
      </w:r>
      <w:r>
        <w:rPr>
          <w:sz w:val="28"/>
          <w:szCs w:val="28"/>
        </w:rPr>
        <w:t>：牛国庆</w:t>
      </w:r>
      <w:r w:rsidR="005A15EB">
        <w:rPr>
          <w:rFonts w:hint="eastAsia"/>
          <w:sz w:val="28"/>
          <w:szCs w:val="28"/>
        </w:rPr>
        <w:t xml:space="preserve"> </w:t>
      </w:r>
      <w:r w:rsidR="005A15EB">
        <w:rPr>
          <w:sz w:val="28"/>
          <w:szCs w:val="28"/>
        </w:rPr>
        <w:t xml:space="preserve">   </w:t>
      </w:r>
      <w:r w:rsidR="005A15EB">
        <w:rPr>
          <w:rFonts w:hint="eastAsia"/>
          <w:sz w:val="28"/>
          <w:szCs w:val="28"/>
        </w:rPr>
        <w:t>朱伽圣</w:t>
      </w:r>
      <w:r w:rsidR="005A15EB">
        <w:rPr>
          <w:rFonts w:hint="eastAsia"/>
          <w:sz w:val="28"/>
          <w:szCs w:val="28"/>
        </w:rPr>
        <w:t xml:space="preserve"> </w:t>
      </w:r>
      <w:r w:rsidR="005A15EB">
        <w:rPr>
          <w:sz w:val="28"/>
          <w:szCs w:val="28"/>
        </w:rPr>
        <w:t xml:space="preserve">   </w:t>
      </w:r>
      <w:r w:rsidR="005A15EB">
        <w:rPr>
          <w:rFonts w:hint="eastAsia"/>
          <w:sz w:val="28"/>
          <w:szCs w:val="28"/>
        </w:rPr>
        <w:t>王冠生</w:t>
      </w:r>
      <w:r>
        <w:rPr>
          <w:rFonts w:hint="eastAsia"/>
          <w:sz w:val="28"/>
          <w:szCs w:val="28"/>
        </w:rPr>
        <w:t xml:space="preserve">   </w:t>
      </w:r>
    </w:p>
    <w:p w:rsidR="008F679C" w:rsidRDefault="008F679C" w:rsidP="008F679C">
      <w:pPr>
        <w:spacing w:line="480" w:lineRule="auto"/>
        <w:jc w:val="left"/>
        <w:rPr>
          <w:sz w:val="28"/>
          <w:szCs w:val="28"/>
        </w:rPr>
      </w:pPr>
      <w:r>
        <w:rPr>
          <w:rFonts w:hint="eastAsia"/>
          <w:sz w:val="28"/>
          <w:szCs w:val="28"/>
        </w:rPr>
        <w:t>电话</w:t>
      </w:r>
      <w:r>
        <w:rPr>
          <w:sz w:val="28"/>
          <w:szCs w:val="28"/>
        </w:rPr>
        <w:t>：</w:t>
      </w:r>
      <w:r>
        <w:rPr>
          <w:rFonts w:hint="eastAsia"/>
          <w:sz w:val="28"/>
          <w:szCs w:val="28"/>
        </w:rPr>
        <w:t>53851587</w:t>
      </w:r>
      <w:r w:rsidR="005A15EB">
        <w:rPr>
          <w:rFonts w:hint="eastAsia"/>
          <w:sz w:val="28"/>
          <w:szCs w:val="28"/>
        </w:rPr>
        <w:t xml:space="preserve"> </w:t>
      </w:r>
      <w:r w:rsidR="005A15EB">
        <w:rPr>
          <w:sz w:val="28"/>
          <w:szCs w:val="28"/>
        </w:rPr>
        <w:t xml:space="preserve">  </w:t>
      </w:r>
      <w:r>
        <w:rPr>
          <w:rFonts w:hint="eastAsia"/>
          <w:sz w:val="28"/>
          <w:szCs w:val="28"/>
        </w:rPr>
        <w:t>5385</w:t>
      </w:r>
      <w:r w:rsidR="005A15EB">
        <w:rPr>
          <w:sz w:val="28"/>
          <w:szCs w:val="28"/>
        </w:rPr>
        <w:t>7543</w:t>
      </w:r>
      <w:r w:rsidR="005A15EB">
        <w:rPr>
          <w:rFonts w:hint="eastAsia"/>
          <w:sz w:val="28"/>
          <w:szCs w:val="28"/>
        </w:rPr>
        <w:t xml:space="preserve"> </w:t>
      </w:r>
      <w:r w:rsidR="005A15EB">
        <w:rPr>
          <w:sz w:val="28"/>
          <w:szCs w:val="28"/>
        </w:rPr>
        <w:t xml:space="preserve">  </w:t>
      </w:r>
      <w:r>
        <w:rPr>
          <w:sz w:val="28"/>
          <w:szCs w:val="28"/>
        </w:rPr>
        <w:t>5385</w:t>
      </w:r>
      <w:r w:rsidR="005A15EB">
        <w:rPr>
          <w:sz w:val="28"/>
          <w:szCs w:val="28"/>
        </w:rPr>
        <w:t>1978</w:t>
      </w:r>
    </w:p>
    <w:p w:rsidR="008F679C" w:rsidRDefault="008F679C" w:rsidP="008F679C">
      <w:pPr>
        <w:spacing w:line="480" w:lineRule="auto"/>
        <w:jc w:val="left"/>
        <w:rPr>
          <w:rFonts w:hint="eastAsia"/>
          <w:sz w:val="28"/>
          <w:szCs w:val="28"/>
        </w:rPr>
      </w:pPr>
      <w:r>
        <w:rPr>
          <w:rFonts w:hint="eastAsia"/>
          <w:sz w:val="28"/>
          <w:szCs w:val="28"/>
        </w:rPr>
        <w:t>传真</w:t>
      </w:r>
      <w:r>
        <w:rPr>
          <w:sz w:val="28"/>
          <w:szCs w:val="28"/>
        </w:rPr>
        <w:t>：</w:t>
      </w:r>
      <w:r>
        <w:rPr>
          <w:rFonts w:hint="eastAsia"/>
          <w:sz w:val="28"/>
          <w:szCs w:val="28"/>
        </w:rPr>
        <w:t>53851570</w:t>
      </w:r>
    </w:p>
    <w:p w:rsidR="008F679C" w:rsidRDefault="008F679C" w:rsidP="008F679C">
      <w:pPr>
        <w:spacing w:line="480" w:lineRule="auto"/>
        <w:jc w:val="left"/>
        <w:rPr>
          <w:sz w:val="28"/>
          <w:szCs w:val="28"/>
        </w:rPr>
      </w:pPr>
      <w:r>
        <w:rPr>
          <w:sz w:val="28"/>
          <w:szCs w:val="28"/>
        </w:rPr>
        <w:t>E-mail</w:t>
      </w:r>
      <w:r>
        <w:rPr>
          <w:sz w:val="28"/>
          <w:szCs w:val="28"/>
        </w:rPr>
        <w:t>：</w:t>
      </w:r>
      <w:r w:rsidRPr="008F679C">
        <w:rPr>
          <w:rFonts w:hint="eastAsia"/>
          <w:sz w:val="28"/>
          <w:szCs w:val="28"/>
        </w:rPr>
        <w:t>niugq@mail.stats-sh.gov.cn</w:t>
      </w:r>
      <w:r>
        <w:rPr>
          <w:rFonts w:hint="eastAsia"/>
          <w:sz w:val="28"/>
          <w:szCs w:val="28"/>
        </w:rPr>
        <w:t xml:space="preserve"> </w:t>
      </w:r>
      <w:r>
        <w:rPr>
          <w:sz w:val="28"/>
          <w:szCs w:val="28"/>
        </w:rPr>
        <w:t xml:space="preserve">    </w:t>
      </w:r>
    </w:p>
    <w:p w:rsidR="005A15EB" w:rsidRDefault="005A15EB" w:rsidP="005A15EB">
      <w:pPr>
        <w:spacing w:line="480" w:lineRule="auto"/>
        <w:ind w:firstLineChars="350" w:firstLine="980"/>
        <w:jc w:val="left"/>
        <w:rPr>
          <w:sz w:val="28"/>
          <w:szCs w:val="28"/>
        </w:rPr>
      </w:pPr>
      <w:proofErr w:type="gramStart"/>
      <w:r>
        <w:rPr>
          <w:sz w:val="28"/>
          <w:szCs w:val="28"/>
        </w:rPr>
        <w:t>zhujs</w:t>
      </w:r>
      <w:proofErr w:type="gramEnd"/>
      <w:r>
        <w:rPr>
          <w:sz w:val="28"/>
          <w:szCs w:val="28"/>
        </w:rPr>
        <w:t>@</w:t>
      </w:r>
      <w:r w:rsidRPr="008F679C">
        <w:rPr>
          <w:rFonts w:hint="eastAsia"/>
        </w:rPr>
        <w:t xml:space="preserve"> </w:t>
      </w:r>
      <w:r w:rsidRPr="008F679C">
        <w:rPr>
          <w:rFonts w:hint="eastAsia"/>
          <w:sz w:val="28"/>
          <w:szCs w:val="28"/>
        </w:rPr>
        <w:t>mail.stats-sh.gov.cn</w:t>
      </w:r>
    </w:p>
    <w:p w:rsidR="008F679C" w:rsidRDefault="008F679C" w:rsidP="008F679C">
      <w:pPr>
        <w:spacing w:line="480" w:lineRule="auto"/>
        <w:ind w:firstLineChars="350" w:firstLine="980"/>
        <w:jc w:val="left"/>
        <w:rPr>
          <w:sz w:val="28"/>
          <w:szCs w:val="28"/>
        </w:rPr>
      </w:pPr>
      <w:proofErr w:type="gramStart"/>
      <w:r>
        <w:rPr>
          <w:rFonts w:hint="eastAsia"/>
          <w:sz w:val="28"/>
          <w:szCs w:val="28"/>
        </w:rPr>
        <w:t>wanggs</w:t>
      </w:r>
      <w:proofErr w:type="gramEnd"/>
      <w:r>
        <w:rPr>
          <w:rFonts w:hint="eastAsia"/>
          <w:sz w:val="28"/>
          <w:szCs w:val="28"/>
        </w:rPr>
        <w:t>@</w:t>
      </w:r>
      <w:r w:rsidRPr="008F679C">
        <w:rPr>
          <w:rFonts w:hint="eastAsia"/>
        </w:rPr>
        <w:t xml:space="preserve"> </w:t>
      </w:r>
      <w:r w:rsidRPr="008F679C">
        <w:rPr>
          <w:rFonts w:hint="eastAsia"/>
          <w:sz w:val="28"/>
          <w:szCs w:val="28"/>
        </w:rPr>
        <w:t>mail.stats-sh.gov.cn</w:t>
      </w:r>
    </w:p>
    <w:p w:rsidR="008F679C" w:rsidRPr="008F679C" w:rsidRDefault="008F679C" w:rsidP="008F679C">
      <w:pPr>
        <w:spacing w:line="480" w:lineRule="auto"/>
        <w:jc w:val="left"/>
        <w:rPr>
          <w:rFonts w:hint="eastAsia"/>
          <w:sz w:val="28"/>
          <w:szCs w:val="28"/>
        </w:rPr>
      </w:pPr>
    </w:p>
    <w:sectPr w:rsidR="008F679C" w:rsidRPr="008F679C" w:rsidSect="00A24B11">
      <w:type w:val="continuous"/>
      <w:pgSz w:w="11906" w:h="16838"/>
      <w:pgMar w:top="1332" w:right="1247" w:bottom="1332" w:left="1247" w:header="851" w:footer="992"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E7F83" w:rsidRDefault="00EE7F83">
      <w:r>
        <w:separator/>
      </w:r>
    </w:p>
  </w:endnote>
  <w:endnote w:type="continuationSeparator" w:id="0">
    <w:p w:rsidR="00EE7F83" w:rsidRDefault="00EE7F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黑体简体">
    <w:charset w:val="86"/>
    <w:family w:val="auto"/>
    <w:pitch w:val="variable"/>
    <w:sig w:usb0="00000001" w:usb1="080E0000" w:usb2="00000010" w:usb3="00000000" w:csb0="00040000" w:csb1="00000000"/>
  </w:font>
  <w:font w:name="仿宋_GB2312">
    <w:altName w:val="仿宋"/>
    <w:charset w:val="86"/>
    <w:family w:val="modern"/>
    <w:pitch w:val="fixed"/>
    <w:sig w:usb0="00000001" w:usb1="080E0000" w:usb2="00000010" w:usb3="00000000" w:csb0="00040000" w:csb1="00000000"/>
  </w:font>
  <w:font w:name="楷体_GB2312">
    <w:altName w:val="楷体"/>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rsidP="00F737D3">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B437CD" w:rsidRDefault="00B437CD" w:rsidP="00390581">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rsidP="00390581">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pPr>
      <w:pStyle w:val="a3"/>
      <w:jc w:val="center"/>
    </w:pPr>
  </w:p>
  <w:p w:rsidR="00B437CD" w:rsidRDefault="00B437CD">
    <w:pPr>
      <w:pStyle w:val="a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44801845"/>
      <w:docPartObj>
        <w:docPartGallery w:val="Page Numbers (Bottom of Page)"/>
        <w:docPartUnique/>
      </w:docPartObj>
    </w:sdtPr>
    <w:sdtContent>
      <w:p w:rsidR="00B437CD" w:rsidRDefault="00B437CD">
        <w:pPr>
          <w:pStyle w:val="a3"/>
          <w:jc w:val="center"/>
        </w:pPr>
        <w:r>
          <w:fldChar w:fldCharType="begin"/>
        </w:r>
        <w:r>
          <w:instrText>PAGE   \* MERGEFORMAT</w:instrText>
        </w:r>
        <w:r>
          <w:fldChar w:fldCharType="separate"/>
        </w:r>
        <w:r w:rsidR="007C6222" w:rsidRPr="007C6222">
          <w:rPr>
            <w:noProof/>
            <w:lang w:val="zh-CN"/>
          </w:rPr>
          <w:t>2</w:t>
        </w:r>
        <w:r>
          <w:fldChar w:fldCharType="end"/>
        </w:r>
      </w:p>
    </w:sdtContent>
  </w:sdt>
  <w:p w:rsidR="00B437CD" w:rsidRDefault="00B437CD">
    <w:pPr>
      <w:pStyle w:val="a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rsidP="009D66A4">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B437CD" w:rsidRDefault="00B437CD" w:rsidP="009D66A4">
    <w:pPr>
      <w:pStyle w:val="a3"/>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rsidP="00BF5C0F">
    <w:pPr>
      <w:pStyle w:val="a3"/>
      <w:framePr w:wrap="around" w:vAnchor="text" w:hAnchor="page" w:x="5644" w:yAlign="inside"/>
      <w:rPr>
        <w:rStyle w:val="a4"/>
      </w:rPr>
    </w:pPr>
    <w:r>
      <w:rPr>
        <w:rStyle w:val="a4"/>
      </w:rPr>
      <w:fldChar w:fldCharType="begin"/>
    </w:r>
    <w:r>
      <w:rPr>
        <w:rStyle w:val="a4"/>
      </w:rPr>
      <w:instrText xml:space="preserve">PAGE  </w:instrText>
    </w:r>
    <w:r>
      <w:rPr>
        <w:rStyle w:val="a4"/>
      </w:rPr>
      <w:fldChar w:fldCharType="separate"/>
    </w:r>
    <w:r w:rsidR="007C6222">
      <w:rPr>
        <w:rStyle w:val="a4"/>
        <w:noProof/>
      </w:rPr>
      <w:t>38</w:t>
    </w:r>
    <w:r>
      <w:rPr>
        <w:rStyle w:val="a4"/>
      </w:rPr>
      <w:fldChar w:fldCharType="end"/>
    </w:r>
  </w:p>
  <w:p w:rsidR="00B437CD" w:rsidRDefault="00B437CD" w:rsidP="00BF5C0F">
    <w:pPr>
      <w:pStyle w:val="a3"/>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E7F83" w:rsidRDefault="00EE7F83">
      <w:r>
        <w:separator/>
      </w:r>
    </w:p>
  </w:footnote>
  <w:footnote w:type="continuationSeparator" w:id="0">
    <w:p w:rsidR="00EE7F83" w:rsidRDefault="00EE7F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Pr="00D02D5F" w:rsidRDefault="00B437CD" w:rsidP="00D02D5F">
    <w:pPr>
      <w:pStyle w:val="a5"/>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rsidP="004F78F9">
    <w:pPr>
      <w:pStyle w:val="a5"/>
      <w:pBdr>
        <w:bottom w:val="none" w:sz="0" w:space="0" w:color="auto"/>
      </w:pBdr>
      <w:jc w:val="both"/>
      <w:rPr>
        <w:szCs w:val="18"/>
        <w:u w:val="single"/>
      </w:rPr>
    </w:pPr>
    <w:r w:rsidRPr="006578C6">
      <w:rPr>
        <w:szCs w:val="18"/>
        <w:u w:val="single"/>
      </w:rPr>
      <w:fldChar w:fldCharType="begin"/>
    </w:r>
    <w:r w:rsidRPr="006578C6">
      <w:rPr>
        <w:szCs w:val="18"/>
        <w:u w:val="single"/>
      </w:rPr>
      <w:instrText xml:space="preserve"> PAGE </w:instrText>
    </w:r>
    <w:r w:rsidRPr="006578C6">
      <w:rPr>
        <w:szCs w:val="18"/>
        <w:u w:val="single"/>
      </w:rPr>
      <w:fldChar w:fldCharType="separate"/>
    </w:r>
    <w:r>
      <w:rPr>
        <w:noProof/>
        <w:szCs w:val="18"/>
        <w:u w:val="single"/>
      </w:rPr>
      <w:t>32</w:t>
    </w:r>
    <w:r w:rsidRPr="006578C6">
      <w:rPr>
        <w:szCs w:val="18"/>
        <w:u w:val="single"/>
      </w:rPr>
      <w:fldChar w:fldCharType="end"/>
    </w:r>
    <w:r>
      <w:rPr>
        <w:rFonts w:hint="eastAsia"/>
        <w:szCs w:val="18"/>
        <w:u w:val="single"/>
      </w:rPr>
      <w:t>企业集团统计报表制度</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rsidP="004F78F9">
    <w:pPr>
      <w:pStyle w:val="a5"/>
      <w:pBdr>
        <w:bottom w:val="none" w:sz="0" w:space="0" w:color="auto"/>
      </w:pBdr>
      <w:jc w:val="right"/>
      <w:rPr>
        <w:szCs w:val="18"/>
        <w:u w:val="singl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CD" w:rsidRDefault="00B437CD" w:rsidP="00B12C82">
    <w:pPr>
      <w:pStyle w:val="a5"/>
      <w:pBdr>
        <w:bottom w:val="none" w:sz="0" w:space="0" w:color="auto"/>
      </w:pBdr>
      <w:wordWrap w:val="0"/>
      <w:jc w:val="right"/>
      <w:rPr>
        <w:szCs w:val="18"/>
        <w:u w:val="single"/>
      </w:rPr>
    </w:pPr>
    <w:r>
      <w:rPr>
        <w:rFonts w:hint="eastAsia"/>
        <w:szCs w:val="18"/>
        <w:u w:val="single"/>
      </w:rPr>
      <w:t>企业（集团）统计调查</w:t>
    </w:r>
    <w:r>
      <w:rPr>
        <w:rFonts w:hint="eastAsia"/>
        <w:szCs w:val="18"/>
        <w:u w:val="single"/>
      </w:rPr>
      <w:t xml:space="preserve"> </w:t>
    </w:r>
    <w:r>
      <w:rPr>
        <w:szCs w:val="18"/>
        <w:u w:val="single"/>
      </w:rPr>
      <w:t xml:space="preserve">                                                                           </w:t>
    </w:r>
    <w:r>
      <w:rPr>
        <w:rFonts w:hint="eastAsia"/>
        <w:szCs w:val="18"/>
        <w:u w:val="single"/>
      </w:rPr>
      <w:t>填报手册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A128C"/>
    <w:multiLevelType w:val="hybridMultilevel"/>
    <w:tmpl w:val="C296706A"/>
    <w:lvl w:ilvl="0" w:tplc="173CBEC2">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 w15:restartNumberingAfterBreak="0">
    <w:nsid w:val="060400B6"/>
    <w:multiLevelType w:val="hybridMultilevel"/>
    <w:tmpl w:val="8492364A"/>
    <w:lvl w:ilvl="0" w:tplc="FC5ABF4A">
      <w:start w:val="1"/>
      <w:numFmt w:val="decimal"/>
      <w:lvlText w:val="%1、"/>
      <w:lvlJc w:val="left"/>
      <w:pPr>
        <w:tabs>
          <w:tab w:val="num" w:pos="360"/>
        </w:tabs>
        <w:ind w:left="360" w:hanging="360"/>
      </w:pPr>
      <w:rPr>
        <w:rFonts w:hint="default"/>
        <w:b w:val="0"/>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 w15:restartNumberingAfterBreak="0">
    <w:nsid w:val="0C9D27D3"/>
    <w:multiLevelType w:val="hybridMultilevel"/>
    <w:tmpl w:val="58D2D65E"/>
    <w:lvl w:ilvl="0" w:tplc="F214A194">
      <w:start w:val="1"/>
      <w:numFmt w:val="upperLetter"/>
      <w:lvlText w:val="%1．"/>
      <w:lvlJc w:val="left"/>
      <w:pPr>
        <w:tabs>
          <w:tab w:val="num" w:pos="780"/>
        </w:tabs>
        <w:ind w:left="780" w:hanging="360"/>
      </w:pPr>
      <w:rPr>
        <w:rFont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15:restartNumberingAfterBreak="0">
    <w:nsid w:val="0FDF1341"/>
    <w:multiLevelType w:val="hybridMultilevel"/>
    <w:tmpl w:val="70EEB4DC"/>
    <w:lvl w:ilvl="0" w:tplc="D512CCB2">
      <w:start w:val="2"/>
      <w:numFmt w:val="decimalEnclosedParen"/>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2423022"/>
    <w:multiLevelType w:val="hybridMultilevel"/>
    <w:tmpl w:val="1F020320"/>
    <w:lvl w:ilvl="0" w:tplc="FEC446C4">
      <w:start w:val="2"/>
      <w:numFmt w:val="decimalEnclosedParen"/>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A4D3CD3"/>
    <w:multiLevelType w:val="hybridMultilevel"/>
    <w:tmpl w:val="ADCE28F4"/>
    <w:lvl w:ilvl="0" w:tplc="67942CA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20EB1414"/>
    <w:multiLevelType w:val="hybridMultilevel"/>
    <w:tmpl w:val="C7941FEA"/>
    <w:lvl w:ilvl="0" w:tplc="BB8EB68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20F45D32"/>
    <w:multiLevelType w:val="hybridMultilevel"/>
    <w:tmpl w:val="55E6D76A"/>
    <w:lvl w:ilvl="0" w:tplc="8654D8F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23064B08"/>
    <w:multiLevelType w:val="hybridMultilevel"/>
    <w:tmpl w:val="14BE223A"/>
    <w:lvl w:ilvl="0" w:tplc="5F7C750E">
      <w:start w:val="1"/>
      <w:numFmt w:val="decimal"/>
      <w:lvlText w:val="（%1）"/>
      <w:lvlJc w:val="left"/>
      <w:pPr>
        <w:ind w:left="1146" w:hanging="720"/>
      </w:pPr>
      <w:rPr>
        <w:rFonts w:hint="default"/>
      </w:r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9" w15:restartNumberingAfterBreak="0">
    <w:nsid w:val="25804D0E"/>
    <w:multiLevelType w:val="hybridMultilevel"/>
    <w:tmpl w:val="A01A9204"/>
    <w:lvl w:ilvl="0" w:tplc="04090001">
      <w:start w:val="1"/>
      <w:numFmt w:val="bullet"/>
      <w:lvlText w:val=""/>
      <w:lvlJc w:val="left"/>
      <w:pPr>
        <w:tabs>
          <w:tab w:val="num" w:pos="1140"/>
        </w:tabs>
        <w:ind w:left="1140" w:hanging="420"/>
      </w:pPr>
      <w:rPr>
        <w:rFonts w:ascii="Wingdings" w:hAnsi="Wingdings" w:hint="default"/>
      </w:rPr>
    </w:lvl>
    <w:lvl w:ilvl="1" w:tplc="04090003" w:tentative="1">
      <w:start w:val="1"/>
      <w:numFmt w:val="bullet"/>
      <w:lvlText w:val=""/>
      <w:lvlJc w:val="left"/>
      <w:pPr>
        <w:tabs>
          <w:tab w:val="num" w:pos="1560"/>
        </w:tabs>
        <w:ind w:left="1560" w:hanging="420"/>
      </w:pPr>
      <w:rPr>
        <w:rFonts w:ascii="Wingdings" w:hAnsi="Wingdings" w:hint="default"/>
      </w:rPr>
    </w:lvl>
    <w:lvl w:ilvl="2" w:tplc="04090005" w:tentative="1">
      <w:start w:val="1"/>
      <w:numFmt w:val="bullet"/>
      <w:lvlText w:val=""/>
      <w:lvlJc w:val="left"/>
      <w:pPr>
        <w:tabs>
          <w:tab w:val="num" w:pos="1980"/>
        </w:tabs>
        <w:ind w:left="1980" w:hanging="420"/>
      </w:pPr>
      <w:rPr>
        <w:rFonts w:ascii="Wingdings" w:hAnsi="Wingdings" w:hint="default"/>
      </w:rPr>
    </w:lvl>
    <w:lvl w:ilvl="3" w:tplc="04090001">
      <w:start w:val="1"/>
      <w:numFmt w:val="bullet"/>
      <w:lvlText w:val=""/>
      <w:lvlJc w:val="left"/>
      <w:pPr>
        <w:tabs>
          <w:tab w:val="num" w:pos="2400"/>
        </w:tabs>
        <w:ind w:left="2400" w:hanging="420"/>
      </w:pPr>
      <w:rPr>
        <w:rFonts w:ascii="Wingdings" w:hAnsi="Wingdings" w:hint="default"/>
      </w:rPr>
    </w:lvl>
    <w:lvl w:ilvl="4" w:tplc="04090003" w:tentative="1">
      <w:start w:val="1"/>
      <w:numFmt w:val="bullet"/>
      <w:lvlText w:val=""/>
      <w:lvlJc w:val="left"/>
      <w:pPr>
        <w:tabs>
          <w:tab w:val="num" w:pos="2820"/>
        </w:tabs>
        <w:ind w:left="2820" w:hanging="420"/>
      </w:pPr>
      <w:rPr>
        <w:rFonts w:ascii="Wingdings" w:hAnsi="Wingdings" w:hint="default"/>
      </w:rPr>
    </w:lvl>
    <w:lvl w:ilvl="5" w:tplc="04090005" w:tentative="1">
      <w:start w:val="1"/>
      <w:numFmt w:val="bullet"/>
      <w:lvlText w:val=""/>
      <w:lvlJc w:val="left"/>
      <w:pPr>
        <w:tabs>
          <w:tab w:val="num" w:pos="3240"/>
        </w:tabs>
        <w:ind w:left="3240" w:hanging="420"/>
      </w:pPr>
      <w:rPr>
        <w:rFonts w:ascii="Wingdings" w:hAnsi="Wingdings" w:hint="default"/>
      </w:rPr>
    </w:lvl>
    <w:lvl w:ilvl="6" w:tplc="04090001" w:tentative="1">
      <w:start w:val="1"/>
      <w:numFmt w:val="bullet"/>
      <w:lvlText w:val=""/>
      <w:lvlJc w:val="left"/>
      <w:pPr>
        <w:tabs>
          <w:tab w:val="num" w:pos="3660"/>
        </w:tabs>
        <w:ind w:left="3660" w:hanging="420"/>
      </w:pPr>
      <w:rPr>
        <w:rFonts w:ascii="Wingdings" w:hAnsi="Wingdings" w:hint="default"/>
      </w:rPr>
    </w:lvl>
    <w:lvl w:ilvl="7" w:tplc="04090003" w:tentative="1">
      <w:start w:val="1"/>
      <w:numFmt w:val="bullet"/>
      <w:lvlText w:val=""/>
      <w:lvlJc w:val="left"/>
      <w:pPr>
        <w:tabs>
          <w:tab w:val="num" w:pos="4080"/>
        </w:tabs>
        <w:ind w:left="4080" w:hanging="420"/>
      </w:pPr>
      <w:rPr>
        <w:rFonts w:ascii="Wingdings" w:hAnsi="Wingdings" w:hint="default"/>
      </w:rPr>
    </w:lvl>
    <w:lvl w:ilvl="8" w:tplc="04090005" w:tentative="1">
      <w:start w:val="1"/>
      <w:numFmt w:val="bullet"/>
      <w:lvlText w:val=""/>
      <w:lvlJc w:val="left"/>
      <w:pPr>
        <w:tabs>
          <w:tab w:val="num" w:pos="4500"/>
        </w:tabs>
        <w:ind w:left="4500" w:hanging="420"/>
      </w:pPr>
      <w:rPr>
        <w:rFonts w:ascii="Wingdings" w:hAnsi="Wingdings" w:hint="default"/>
      </w:rPr>
    </w:lvl>
  </w:abstractNum>
  <w:abstractNum w:abstractNumId="10" w15:restartNumberingAfterBreak="0">
    <w:nsid w:val="2AAF28AC"/>
    <w:multiLevelType w:val="hybridMultilevel"/>
    <w:tmpl w:val="A7D2CA26"/>
    <w:lvl w:ilvl="0" w:tplc="733C474C">
      <w:start w:val="1"/>
      <w:numFmt w:val="japaneseCounting"/>
      <w:lvlText w:val="%1．"/>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2AF82E98"/>
    <w:multiLevelType w:val="hybridMultilevel"/>
    <w:tmpl w:val="366AC846"/>
    <w:lvl w:ilvl="0" w:tplc="7C96224C">
      <w:start w:val="1"/>
      <w:numFmt w:val="upperLetter"/>
      <w:lvlText w:val="%1．"/>
      <w:lvlJc w:val="left"/>
      <w:pPr>
        <w:tabs>
          <w:tab w:val="num" w:pos="780"/>
        </w:tabs>
        <w:ind w:left="780" w:hanging="360"/>
      </w:pPr>
      <w:rPr>
        <w:rFonts w:hint="default"/>
        <w:b w:val="0"/>
      </w:rPr>
    </w:lvl>
    <w:lvl w:ilvl="1" w:tplc="A1E8E506">
      <w:start w:val="1"/>
      <w:numFmt w:val="lowerLetter"/>
      <w:lvlText w:val="%2．"/>
      <w:lvlJc w:val="left"/>
      <w:pPr>
        <w:tabs>
          <w:tab w:val="num" w:pos="1200"/>
        </w:tabs>
        <w:ind w:left="1200" w:hanging="360"/>
      </w:pPr>
      <w:rPr>
        <w:rFonts w:hint="default"/>
      </w:rPr>
    </w:lvl>
    <w:lvl w:ilvl="2" w:tplc="04090001">
      <w:start w:val="1"/>
      <w:numFmt w:val="bullet"/>
      <w:lvlText w:val=""/>
      <w:lvlJc w:val="left"/>
      <w:pPr>
        <w:tabs>
          <w:tab w:val="num" w:pos="1680"/>
        </w:tabs>
        <w:ind w:left="1680" w:hanging="420"/>
      </w:pPr>
      <w:rPr>
        <w:rFonts w:ascii="Wingdings" w:hAnsi="Wingdings" w:hint="default"/>
      </w:r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2" w15:restartNumberingAfterBreak="0">
    <w:nsid w:val="38705672"/>
    <w:multiLevelType w:val="hybridMultilevel"/>
    <w:tmpl w:val="D96E0932"/>
    <w:lvl w:ilvl="0" w:tplc="CBC86DB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39425275"/>
    <w:multiLevelType w:val="hybridMultilevel"/>
    <w:tmpl w:val="B6183D84"/>
    <w:lvl w:ilvl="0" w:tplc="DFE051A6">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4" w15:restartNumberingAfterBreak="0">
    <w:nsid w:val="3B126F65"/>
    <w:multiLevelType w:val="hybridMultilevel"/>
    <w:tmpl w:val="714E21E4"/>
    <w:lvl w:ilvl="0" w:tplc="86C48608">
      <w:start w:val="1"/>
      <w:numFmt w:val="decimal"/>
      <w:lvlText w:val="（%1）"/>
      <w:lvlJc w:val="left"/>
      <w:pPr>
        <w:tabs>
          <w:tab w:val="num" w:pos="1140"/>
        </w:tabs>
        <w:ind w:left="1140" w:hanging="720"/>
      </w:pPr>
      <w:rPr>
        <w:rFont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5" w15:restartNumberingAfterBreak="0">
    <w:nsid w:val="52FB1CD8"/>
    <w:multiLevelType w:val="hybridMultilevel"/>
    <w:tmpl w:val="B8845670"/>
    <w:lvl w:ilvl="0" w:tplc="F8B03C5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57842682"/>
    <w:multiLevelType w:val="hybridMultilevel"/>
    <w:tmpl w:val="C630D6CE"/>
    <w:lvl w:ilvl="0" w:tplc="D18C6824">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7" w15:restartNumberingAfterBreak="0">
    <w:nsid w:val="585D2E2F"/>
    <w:multiLevelType w:val="hybridMultilevel"/>
    <w:tmpl w:val="FD86A3F4"/>
    <w:lvl w:ilvl="0" w:tplc="126E5FFE">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8" w15:restartNumberingAfterBreak="0">
    <w:nsid w:val="5F74375D"/>
    <w:multiLevelType w:val="hybridMultilevel"/>
    <w:tmpl w:val="9C981E92"/>
    <w:lvl w:ilvl="0" w:tplc="A0543D8C">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9" w15:restartNumberingAfterBreak="0">
    <w:nsid w:val="65FC3E93"/>
    <w:multiLevelType w:val="hybridMultilevel"/>
    <w:tmpl w:val="843C7D3E"/>
    <w:lvl w:ilvl="0" w:tplc="EB023974">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15:restartNumberingAfterBreak="0">
    <w:nsid w:val="68F37C52"/>
    <w:multiLevelType w:val="hybridMultilevel"/>
    <w:tmpl w:val="580650E6"/>
    <w:lvl w:ilvl="0" w:tplc="2C74B0B4">
      <w:start w:val="2"/>
      <w:numFmt w:val="decimalEnclosedParen"/>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7BD604AB"/>
    <w:multiLevelType w:val="hybridMultilevel"/>
    <w:tmpl w:val="0400CA20"/>
    <w:lvl w:ilvl="0" w:tplc="A87C456E">
      <w:start w:val="2"/>
      <w:numFmt w:val="decimalEnclosedParen"/>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7DF4539D"/>
    <w:multiLevelType w:val="hybridMultilevel"/>
    <w:tmpl w:val="BEF421D2"/>
    <w:lvl w:ilvl="0" w:tplc="42C4DAEA">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3" w15:restartNumberingAfterBreak="0">
    <w:nsid w:val="7F6D563E"/>
    <w:multiLevelType w:val="hybridMultilevel"/>
    <w:tmpl w:val="E21A99DE"/>
    <w:lvl w:ilvl="0" w:tplc="7114AA46">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17"/>
  </w:num>
  <w:num w:numId="2">
    <w:abstractNumId w:val="5"/>
  </w:num>
  <w:num w:numId="3">
    <w:abstractNumId w:val="22"/>
  </w:num>
  <w:num w:numId="4">
    <w:abstractNumId w:val="18"/>
  </w:num>
  <w:num w:numId="5">
    <w:abstractNumId w:val="14"/>
  </w:num>
  <w:num w:numId="6">
    <w:abstractNumId w:val="21"/>
  </w:num>
  <w:num w:numId="7">
    <w:abstractNumId w:val="10"/>
  </w:num>
  <w:num w:numId="8">
    <w:abstractNumId w:val="6"/>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20"/>
  </w:num>
  <w:num w:numId="21">
    <w:abstractNumId w:val="12"/>
  </w:num>
  <w:num w:numId="22">
    <w:abstractNumId w:val="8"/>
  </w:num>
  <w:num w:numId="23">
    <w:abstractNumId w:val="15"/>
  </w:num>
  <w:num w:numId="24">
    <w:abstractNumId w:val="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6163"/>
    <w:rsid w:val="00002735"/>
    <w:rsid w:val="000058D1"/>
    <w:rsid w:val="0000798B"/>
    <w:rsid w:val="0001062A"/>
    <w:rsid w:val="0001461B"/>
    <w:rsid w:val="00016485"/>
    <w:rsid w:val="00017CF5"/>
    <w:rsid w:val="00021630"/>
    <w:rsid w:val="00026A58"/>
    <w:rsid w:val="00033533"/>
    <w:rsid w:val="00046D2A"/>
    <w:rsid w:val="00047266"/>
    <w:rsid w:val="00050B04"/>
    <w:rsid w:val="0005101D"/>
    <w:rsid w:val="00051EC5"/>
    <w:rsid w:val="000561C3"/>
    <w:rsid w:val="00063BC5"/>
    <w:rsid w:val="00071E04"/>
    <w:rsid w:val="0007512E"/>
    <w:rsid w:val="00077134"/>
    <w:rsid w:val="00080783"/>
    <w:rsid w:val="0009296A"/>
    <w:rsid w:val="00093080"/>
    <w:rsid w:val="0009604E"/>
    <w:rsid w:val="00096C69"/>
    <w:rsid w:val="000975AA"/>
    <w:rsid w:val="000A51FA"/>
    <w:rsid w:val="000B7878"/>
    <w:rsid w:val="000B7EC9"/>
    <w:rsid w:val="000C3B74"/>
    <w:rsid w:val="000C68D2"/>
    <w:rsid w:val="000C7C33"/>
    <w:rsid w:val="000D454A"/>
    <w:rsid w:val="000D4768"/>
    <w:rsid w:val="000E04A8"/>
    <w:rsid w:val="000E068F"/>
    <w:rsid w:val="000E4B1C"/>
    <w:rsid w:val="000E552C"/>
    <w:rsid w:val="000E66B8"/>
    <w:rsid w:val="000F24C6"/>
    <w:rsid w:val="000F3684"/>
    <w:rsid w:val="001009B3"/>
    <w:rsid w:val="00101041"/>
    <w:rsid w:val="00105634"/>
    <w:rsid w:val="00107E2C"/>
    <w:rsid w:val="00110A79"/>
    <w:rsid w:val="0011371D"/>
    <w:rsid w:val="001141EB"/>
    <w:rsid w:val="00115D4B"/>
    <w:rsid w:val="001204B9"/>
    <w:rsid w:val="0012625D"/>
    <w:rsid w:val="00130047"/>
    <w:rsid w:val="001340C7"/>
    <w:rsid w:val="00151430"/>
    <w:rsid w:val="001519F3"/>
    <w:rsid w:val="00152D05"/>
    <w:rsid w:val="001631C9"/>
    <w:rsid w:val="00165EC4"/>
    <w:rsid w:val="001754EC"/>
    <w:rsid w:val="0019265D"/>
    <w:rsid w:val="00192EA4"/>
    <w:rsid w:val="001965E5"/>
    <w:rsid w:val="001A10F6"/>
    <w:rsid w:val="001B20E6"/>
    <w:rsid w:val="001B2E00"/>
    <w:rsid w:val="001B7955"/>
    <w:rsid w:val="001C4BDB"/>
    <w:rsid w:val="001C6472"/>
    <w:rsid w:val="001D4D33"/>
    <w:rsid w:val="001D5D9F"/>
    <w:rsid w:val="001D761A"/>
    <w:rsid w:val="001E170E"/>
    <w:rsid w:val="001E439F"/>
    <w:rsid w:val="002015E6"/>
    <w:rsid w:val="002164A5"/>
    <w:rsid w:val="002450CF"/>
    <w:rsid w:val="00247DE4"/>
    <w:rsid w:val="00252FCD"/>
    <w:rsid w:val="002535BC"/>
    <w:rsid w:val="00256549"/>
    <w:rsid w:val="002570E9"/>
    <w:rsid w:val="00267FC9"/>
    <w:rsid w:val="002725A4"/>
    <w:rsid w:val="00274E87"/>
    <w:rsid w:val="002837EE"/>
    <w:rsid w:val="00283808"/>
    <w:rsid w:val="002854B7"/>
    <w:rsid w:val="00286B49"/>
    <w:rsid w:val="00293CB9"/>
    <w:rsid w:val="002A2788"/>
    <w:rsid w:val="002A5424"/>
    <w:rsid w:val="002A725C"/>
    <w:rsid w:val="002B0229"/>
    <w:rsid w:val="002B463A"/>
    <w:rsid w:val="002B4B79"/>
    <w:rsid w:val="002B5BED"/>
    <w:rsid w:val="002C62F9"/>
    <w:rsid w:val="002D0594"/>
    <w:rsid w:val="002D11DA"/>
    <w:rsid w:val="002D161D"/>
    <w:rsid w:val="002D3806"/>
    <w:rsid w:val="002D42E3"/>
    <w:rsid w:val="002E55B1"/>
    <w:rsid w:val="002E5FE3"/>
    <w:rsid w:val="002F0ED1"/>
    <w:rsid w:val="002F30E9"/>
    <w:rsid w:val="00302607"/>
    <w:rsid w:val="00310577"/>
    <w:rsid w:val="003128A1"/>
    <w:rsid w:val="003142B1"/>
    <w:rsid w:val="003227CE"/>
    <w:rsid w:val="00322A10"/>
    <w:rsid w:val="00325910"/>
    <w:rsid w:val="0033173D"/>
    <w:rsid w:val="00334C1E"/>
    <w:rsid w:val="00334C80"/>
    <w:rsid w:val="003505BA"/>
    <w:rsid w:val="00350FE9"/>
    <w:rsid w:val="0035163D"/>
    <w:rsid w:val="00354DF1"/>
    <w:rsid w:val="00363BB4"/>
    <w:rsid w:val="00374866"/>
    <w:rsid w:val="00374A62"/>
    <w:rsid w:val="00380CDD"/>
    <w:rsid w:val="00386DE1"/>
    <w:rsid w:val="003877CF"/>
    <w:rsid w:val="00390581"/>
    <w:rsid w:val="00397182"/>
    <w:rsid w:val="003A0C1A"/>
    <w:rsid w:val="003A4710"/>
    <w:rsid w:val="003B1D8A"/>
    <w:rsid w:val="003B3D3C"/>
    <w:rsid w:val="003B7220"/>
    <w:rsid w:val="003C2FD9"/>
    <w:rsid w:val="003C6C43"/>
    <w:rsid w:val="003D0373"/>
    <w:rsid w:val="003D3B50"/>
    <w:rsid w:val="003D6FCA"/>
    <w:rsid w:val="003E22BD"/>
    <w:rsid w:val="003E4799"/>
    <w:rsid w:val="003E517C"/>
    <w:rsid w:val="003E6B82"/>
    <w:rsid w:val="00402E36"/>
    <w:rsid w:val="00406866"/>
    <w:rsid w:val="00412CCE"/>
    <w:rsid w:val="004167D6"/>
    <w:rsid w:val="0042458D"/>
    <w:rsid w:val="0042728E"/>
    <w:rsid w:val="004363D1"/>
    <w:rsid w:val="00457706"/>
    <w:rsid w:val="00461A15"/>
    <w:rsid w:val="004677CE"/>
    <w:rsid w:val="004748F6"/>
    <w:rsid w:val="004807B8"/>
    <w:rsid w:val="0048369E"/>
    <w:rsid w:val="00495276"/>
    <w:rsid w:val="004953D5"/>
    <w:rsid w:val="004A019B"/>
    <w:rsid w:val="004A056F"/>
    <w:rsid w:val="004B20F1"/>
    <w:rsid w:val="004C5855"/>
    <w:rsid w:val="004C5C7D"/>
    <w:rsid w:val="004D1334"/>
    <w:rsid w:val="004F3269"/>
    <w:rsid w:val="004F78F9"/>
    <w:rsid w:val="004F7F57"/>
    <w:rsid w:val="0050091F"/>
    <w:rsid w:val="00500C9F"/>
    <w:rsid w:val="005171DF"/>
    <w:rsid w:val="0052069A"/>
    <w:rsid w:val="0052343F"/>
    <w:rsid w:val="00530215"/>
    <w:rsid w:val="00530B9C"/>
    <w:rsid w:val="005350EE"/>
    <w:rsid w:val="00541511"/>
    <w:rsid w:val="005425AE"/>
    <w:rsid w:val="00547402"/>
    <w:rsid w:val="00555618"/>
    <w:rsid w:val="0056788D"/>
    <w:rsid w:val="00574978"/>
    <w:rsid w:val="00584894"/>
    <w:rsid w:val="00585E80"/>
    <w:rsid w:val="005916DC"/>
    <w:rsid w:val="00592EE6"/>
    <w:rsid w:val="005A15EB"/>
    <w:rsid w:val="005A4C5D"/>
    <w:rsid w:val="005A7868"/>
    <w:rsid w:val="005A7B7C"/>
    <w:rsid w:val="005B0E57"/>
    <w:rsid w:val="005B2E3E"/>
    <w:rsid w:val="005C09FF"/>
    <w:rsid w:val="005C2FAD"/>
    <w:rsid w:val="005C37C8"/>
    <w:rsid w:val="005C4949"/>
    <w:rsid w:val="005D2B71"/>
    <w:rsid w:val="005D5D55"/>
    <w:rsid w:val="005E3E52"/>
    <w:rsid w:val="005F37AC"/>
    <w:rsid w:val="005F3963"/>
    <w:rsid w:val="005F4B8A"/>
    <w:rsid w:val="006036E5"/>
    <w:rsid w:val="00604FCF"/>
    <w:rsid w:val="00606163"/>
    <w:rsid w:val="00610BDA"/>
    <w:rsid w:val="00616042"/>
    <w:rsid w:val="00643BA9"/>
    <w:rsid w:val="006473E6"/>
    <w:rsid w:val="00647554"/>
    <w:rsid w:val="00665535"/>
    <w:rsid w:val="006675BA"/>
    <w:rsid w:val="0067346D"/>
    <w:rsid w:val="006769A2"/>
    <w:rsid w:val="00676A42"/>
    <w:rsid w:val="00676B0A"/>
    <w:rsid w:val="006805E0"/>
    <w:rsid w:val="00683C4C"/>
    <w:rsid w:val="006A28EB"/>
    <w:rsid w:val="006B037F"/>
    <w:rsid w:val="006B2DE6"/>
    <w:rsid w:val="006B3CCA"/>
    <w:rsid w:val="006B40B6"/>
    <w:rsid w:val="006B4545"/>
    <w:rsid w:val="006B6249"/>
    <w:rsid w:val="006B68A5"/>
    <w:rsid w:val="006C0CD6"/>
    <w:rsid w:val="006C2664"/>
    <w:rsid w:val="006C2D0B"/>
    <w:rsid w:val="006C2F1A"/>
    <w:rsid w:val="006D1219"/>
    <w:rsid w:val="006E1527"/>
    <w:rsid w:val="006E1A54"/>
    <w:rsid w:val="006E2906"/>
    <w:rsid w:val="006E7D2E"/>
    <w:rsid w:val="006F06E0"/>
    <w:rsid w:val="006F40F7"/>
    <w:rsid w:val="006F4A6C"/>
    <w:rsid w:val="006F5349"/>
    <w:rsid w:val="00700D6D"/>
    <w:rsid w:val="007015DB"/>
    <w:rsid w:val="00701CDA"/>
    <w:rsid w:val="0070209F"/>
    <w:rsid w:val="007040DC"/>
    <w:rsid w:val="00705033"/>
    <w:rsid w:val="007077DD"/>
    <w:rsid w:val="0071137B"/>
    <w:rsid w:val="00714774"/>
    <w:rsid w:val="00714D19"/>
    <w:rsid w:val="007162ED"/>
    <w:rsid w:val="00717A4F"/>
    <w:rsid w:val="007206EE"/>
    <w:rsid w:val="007212F5"/>
    <w:rsid w:val="0072594B"/>
    <w:rsid w:val="0073087D"/>
    <w:rsid w:val="00730FEE"/>
    <w:rsid w:val="007450FA"/>
    <w:rsid w:val="00757A40"/>
    <w:rsid w:val="007606BC"/>
    <w:rsid w:val="007610D1"/>
    <w:rsid w:val="0076628A"/>
    <w:rsid w:val="007715E8"/>
    <w:rsid w:val="00773884"/>
    <w:rsid w:val="00782FD8"/>
    <w:rsid w:val="00785795"/>
    <w:rsid w:val="007928DE"/>
    <w:rsid w:val="0079351A"/>
    <w:rsid w:val="00795999"/>
    <w:rsid w:val="007B0BD8"/>
    <w:rsid w:val="007B42F3"/>
    <w:rsid w:val="007B4336"/>
    <w:rsid w:val="007B5644"/>
    <w:rsid w:val="007C1628"/>
    <w:rsid w:val="007C24FD"/>
    <w:rsid w:val="007C6222"/>
    <w:rsid w:val="007C6D11"/>
    <w:rsid w:val="007D0D36"/>
    <w:rsid w:val="007D6206"/>
    <w:rsid w:val="007E693E"/>
    <w:rsid w:val="007E7A66"/>
    <w:rsid w:val="007F0109"/>
    <w:rsid w:val="007F32AF"/>
    <w:rsid w:val="007F33CC"/>
    <w:rsid w:val="007F3448"/>
    <w:rsid w:val="008044C8"/>
    <w:rsid w:val="00807778"/>
    <w:rsid w:val="00807828"/>
    <w:rsid w:val="00817BD3"/>
    <w:rsid w:val="0082103F"/>
    <w:rsid w:val="008226F4"/>
    <w:rsid w:val="008256FF"/>
    <w:rsid w:val="0082798D"/>
    <w:rsid w:val="008312C4"/>
    <w:rsid w:val="00840D66"/>
    <w:rsid w:val="00846D1B"/>
    <w:rsid w:val="00854C3A"/>
    <w:rsid w:val="00863735"/>
    <w:rsid w:val="00866944"/>
    <w:rsid w:val="0087086F"/>
    <w:rsid w:val="008708DD"/>
    <w:rsid w:val="00874606"/>
    <w:rsid w:val="00883143"/>
    <w:rsid w:val="00886A5F"/>
    <w:rsid w:val="008936ED"/>
    <w:rsid w:val="0089406E"/>
    <w:rsid w:val="008961DE"/>
    <w:rsid w:val="008A2426"/>
    <w:rsid w:val="008A4293"/>
    <w:rsid w:val="008B67D4"/>
    <w:rsid w:val="008B6E9C"/>
    <w:rsid w:val="008C1777"/>
    <w:rsid w:val="008D10F8"/>
    <w:rsid w:val="008D6D22"/>
    <w:rsid w:val="008E19B6"/>
    <w:rsid w:val="008F21B4"/>
    <w:rsid w:val="008F679C"/>
    <w:rsid w:val="00910644"/>
    <w:rsid w:val="00912CB7"/>
    <w:rsid w:val="0091790E"/>
    <w:rsid w:val="0092332D"/>
    <w:rsid w:val="0092362D"/>
    <w:rsid w:val="00926656"/>
    <w:rsid w:val="0093370F"/>
    <w:rsid w:val="00950B1B"/>
    <w:rsid w:val="0095156D"/>
    <w:rsid w:val="00955789"/>
    <w:rsid w:val="00956274"/>
    <w:rsid w:val="00962B52"/>
    <w:rsid w:val="00966BAE"/>
    <w:rsid w:val="00976BFF"/>
    <w:rsid w:val="009866F3"/>
    <w:rsid w:val="0099411C"/>
    <w:rsid w:val="009964EE"/>
    <w:rsid w:val="009B7BC3"/>
    <w:rsid w:val="009C5623"/>
    <w:rsid w:val="009D1208"/>
    <w:rsid w:val="009D385E"/>
    <w:rsid w:val="009D5DC4"/>
    <w:rsid w:val="009D66A4"/>
    <w:rsid w:val="009E4660"/>
    <w:rsid w:val="009E7741"/>
    <w:rsid w:val="009F56D6"/>
    <w:rsid w:val="00A01FDA"/>
    <w:rsid w:val="00A02D3F"/>
    <w:rsid w:val="00A04648"/>
    <w:rsid w:val="00A0677F"/>
    <w:rsid w:val="00A069B2"/>
    <w:rsid w:val="00A13DC9"/>
    <w:rsid w:val="00A227C9"/>
    <w:rsid w:val="00A24B11"/>
    <w:rsid w:val="00A30544"/>
    <w:rsid w:val="00A35E34"/>
    <w:rsid w:val="00A36B2D"/>
    <w:rsid w:val="00A40013"/>
    <w:rsid w:val="00A40856"/>
    <w:rsid w:val="00A42B17"/>
    <w:rsid w:val="00A527E8"/>
    <w:rsid w:val="00A54FEE"/>
    <w:rsid w:val="00A57A4B"/>
    <w:rsid w:val="00A63C52"/>
    <w:rsid w:val="00A6578C"/>
    <w:rsid w:val="00A72949"/>
    <w:rsid w:val="00A737B3"/>
    <w:rsid w:val="00A750C6"/>
    <w:rsid w:val="00A832D9"/>
    <w:rsid w:val="00A864E5"/>
    <w:rsid w:val="00A9165C"/>
    <w:rsid w:val="00A9221F"/>
    <w:rsid w:val="00A924DA"/>
    <w:rsid w:val="00A95882"/>
    <w:rsid w:val="00AA3F53"/>
    <w:rsid w:val="00AA6A64"/>
    <w:rsid w:val="00AB132D"/>
    <w:rsid w:val="00AB5F88"/>
    <w:rsid w:val="00AC195F"/>
    <w:rsid w:val="00AD0C34"/>
    <w:rsid w:val="00AD419D"/>
    <w:rsid w:val="00AE2A02"/>
    <w:rsid w:val="00AE66D8"/>
    <w:rsid w:val="00AE7677"/>
    <w:rsid w:val="00AF131C"/>
    <w:rsid w:val="00AF1446"/>
    <w:rsid w:val="00AF1D27"/>
    <w:rsid w:val="00AF1D54"/>
    <w:rsid w:val="00AF467A"/>
    <w:rsid w:val="00AF4723"/>
    <w:rsid w:val="00AF773B"/>
    <w:rsid w:val="00AF7C34"/>
    <w:rsid w:val="00B031D4"/>
    <w:rsid w:val="00B03B28"/>
    <w:rsid w:val="00B10B81"/>
    <w:rsid w:val="00B12C82"/>
    <w:rsid w:val="00B13A32"/>
    <w:rsid w:val="00B15E16"/>
    <w:rsid w:val="00B168C0"/>
    <w:rsid w:val="00B17E65"/>
    <w:rsid w:val="00B23328"/>
    <w:rsid w:val="00B26126"/>
    <w:rsid w:val="00B27340"/>
    <w:rsid w:val="00B423F4"/>
    <w:rsid w:val="00B437CD"/>
    <w:rsid w:val="00B444B3"/>
    <w:rsid w:val="00B46527"/>
    <w:rsid w:val="00B52E39"/>
    <w:rsid w:val="00B669FD"/>
    <w:rsid w:val="00B8046F"/>
    <w:rsid w:val="00B8299F"/>
    <w:rsid w:val="00B846B8"/>
    <w:rsid w:val="00B84969"/>
    <w:rsid w:val="00B90033"/>
    <w:rsid w:val="00BB0592"/>
    <w:rsid w:val="00BB3D2C"/>
    <w:rsid w:val="00BB5B5C"/>
    <w:rsid w:val="00BD0E5B"/>
    <w:rsid w:val="00BD345D"/>
    <w:rsid w:val="00BD60A2"/>
    <w:rsid w:val="00BE359A"/>
    <w:rsid w:val="00BF3FD0"/>
    <w:rsid w:val="00BF5C0F"/>
    <w:rsid w:val="00BF7765"/>
    <w:rsid w:val="00C3220A"/>
    <w:rsid w:val="00C334FB"/>
    <w:rsid w:val="00C3365A"/>
    <w:rsid w:val="00C41FC2"/>
    <w:rsid w:val="00C45027"/>
    <w:rsid w:val="00C47655"/>
    <w:rsid w:val="00C53F90"/>
    <w:rsid w:val="00C62126"/>
    <w:rsid w:val="00C62783"/>
    <w:rsid w:val="00C6410C"/>
    <w:rsid w:val="00C65C7D"/>
    <w:rsid w:val="00C679F5"/>
    <w:rsid w:val="00C80B91"/>
    <w:rsid w:val="00C840BF"/>
    <w:rsid w:val="00C8629F"/>
    <w:rsid w:val="00C96D2C"/>
    <w:rsid w:val="00C976BC"/>
    <w:rsid w:val="00CA0469"/>
    <w:rsid w:val="00CA5336"/>
    <w:rsid w:val="00CA5AF5"/>
    <w:rsid w:val="00CB1125"/>
    <w:rsid w:val="00CB4D83"/>
    <w:rsid w:val="00CB5DDF"/>
    <w:rsid w:val="00CB6F8D"/>
    <w:rsid w:val="00CC1E84"/>
    <w:rsid w:val="00CC27E6"/>
    <w:rsid w:val="00CC2FA1"/>
    <w:rsid w:val="00CC7A22"/>
    <w:rsid w:val="00CE00FA"/>
    <w:rsid w:val="00CE3B13"/>
    <w:rsid w:val="00CE4E45"/>
    <w:rsid w:val="00CF05C7"/>
    <w:rsid w:val="00CF0B23"/>
    <w:rsid w:val="00D02D5F"/>
    <w:rsid w:val="00D07840"/>
    <w:rsid w:val="00D10B74"/>
    <w:rsid w:val="00D13364"/>
    <w:rsid w:val="00D17D9D"/>
    <w:rsid w:val="00D2006D"/>
    <w:rsid w:val="00D24685"/>
    <w:rsid w:val="00D30CE8"/>
    <w:rsid w:val="00D34271"/>
    <w:rsid w:val="00D34ACE"/>
    <w:rsid w:val="00D35A15"/>
    <w:rsid w:val="00D4139C"/>
    <w:rsid w:val="00D529C0"/>
    <w:rsid w:val="00D5415A"/>
    <w:rsid w:val="00D542EC"/>
    <w:rsid w:val="00D611D2"/>
    <w:rsid w:val="00D65223"/>
    <w:rsid w:val="00D65C0D"/>
    <w:rsid w:val="00D76524"/>
    <w:rsid w:val="00D770E7"/>
    <w:rsid w:val="00D776BB"/>
    <w:rsid w:val="00D81630"/>
    <w:rsid w:val="00D81B9A"/>
    <w:rsid w:val="00D82A78"/>
    <w:rsid w:val="00D868A4"/>
    <w:rsid w:val="00D9237E"/>
    <w:rsid w:val="00D9503F"/>
    <w:rsid w:val="00D96AE1"/>
    <w:rsid w:val="00DB6424"/>
    <w:rsid w:val="00DC1097"/>
    <w:rsid w:val="00DC4175"/>
    <w:rsid w:val="00DC6879"/>
    <w:rsid w:val="00DD215B"/>
    <w:rsid w:val="00DD376F"/>
    <w:rsid w:val="00DD5008"/>
    <w:rsid w:val="00DD59A4"/>
    <w:rsid w:val="00DD6EDF"/>
    <w:rsid w:val="00DD77E1"/>
    <w:rsid w:val="00DE1BB5"/>
    <w:rsid w:val="00DF1C3C"/>
    <w:rsid w:val="00DF2410"/>
    <w:rsid w:val="00DF3EEC"/>
    <w:rsid w:val="00E03CC8"/>
    <w:rsid w:val="00E2351D"/>
    <w:rsid w:val="00E27D97"/>
    <w:rsid w:val="00E27E14"/>
    <w:rsid w:val="00E32CA2"/>
    <w:rsid w:val="00E4454F"/>
    <w:rsid w:val="00E516D2"/>
    <w:rsid w:val="00E57B35"/>
    <w:rsid w:val="00E70505"/>
    <w:rsid w:val="00E72A43"/>
    <w:rsid w:val="00E9073D"/>
    <w:rsid w:val="00E91EF5"/>
    <w:rsid w:val="00EA51F7"/>
    <w:rsid w:val="00EA7200"/>
    <w:rsid w:val="00EB136F"/>
    <w:rsid w:val="00EC0050"/>
    <w:rsid w:val="00EC1BC6"/>
    <w:rsid w:val="00EC244E"/>
    <w:rsid w:val="00EC2E83"/>
    <w:rsid w:val="00EC4C6C"/>
    <w:rsid w:val="00EC5E96"/>
    <w:rsid w:val="00ED4E62"/>
    <w:rsid w:val="00ED7133"/>
    <w:rsid w:val="00EE5805"/>
    <w:rsid w:val="00EE71EA"/>
    <w:rsid w:val="00EE7F83"/>
    <w:rsid w:val="00EF58B0"/>
    <w:rsid w:val="00EF7242"/>
    <w:rsid w:val="00EF7CF4"/>
    <w:rsid w:val="00F0131A"/>
    <w:rsid w:val="00F023F6"/>
    <w:rsid w:val="00F211D0"/>
    <w:rsid w:val="00F21312"/>
    <w:rsid w:val="00F245F0"/>
    <w:rsid w:val="00F2593F"/>
    <w:rsid w:val="00F27D10"/>
    <w:rsid w:val="00F336DB"/>
    <w:rsid w:val="00F36793"/>
    <w:rsid w:val="00F5459E"/>
    <w:rsid w:val="00F56B26"/>
    <w:rsid w:val="00F60A1D"/>
    <w:rsid w:val="00F643CD"/>
    <w:rsid w:val="00F725A0"/>
    <w:rsid w:val="00F737D3"/>
    <w:rsid w:val="00F7618C"/>
    <w:rsid w:val="00F77213"/>
    <w:rsid w:val="00F7727C"/>
    <w:rsid w:val="00F77B55"/>
    <w:rsid w:val="00F81BF0"/>
    <w:rsid w:val="00F8765A"/>
    <w:rsid w:val="00F879F7"/>
    <w:rsid w:val="00FA441C"/>
    <w:rsid w:val="00FB10BF"/>
    <w:rsid w:val="00FB24C6"/>
    <w:rsid w:val="00FC71B6"/>
    <w:rsid w:val="00FD0911"/>
    <w:rsid w:val="00FE23DE"/>
    <w:rsid w:val="00FF75F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47C7FE4F-838D-4C9A-A0E4-79F2EECEB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06163"/>
    <w:pPr>
      <w:widowControl w:val="0"/>
      <w:jc w:val="both"/>
    </w:pPr>
    <w:rPr>
      <w:kern w:val="2"/>
      <w:sz w:val="21"/>
    </w:rPr>
  </w:style>
  <w:style w:type="paragraph" w:styleId="2">
    <w:name w:val="heading 2"/>
    <w:basedOn w:val="a"/>
    <w:next w:val="a"/>
    <w:link w:val="2Char"/>
    <w:uiPriority w:val="9"/>
    <w:unhideWhenUsed/>
    <w:qFormat/>
    <w:rsid w:val="003E517C"/>
    <w:pPr>
      <w:keepNext/>
      <w:keepLines/>
      <w:spacing w:before="260" w:after="260" w:line="416" w:lineRule="auto"/>
      <w:outlineLvl w:val="1"/>
    </w:pPr>
    <w:rPr>
      <w:rFonts w:ascii="Calibri Light" w:hAnsi="Calibri Light"/>
      <w:b/>
      <w:bCs/>
      <w:sz w:val="32"/>
      <w:szCs w:val="32"/>
    </w:rPr>
  </w:style>
  <w:style w:type="paragraph" w:styleId="3">
    <w:name w:val="heading 3"/>
    <w:basedOn w:val="a"/>
    <w:next w:val="a"/>
    <w:link w:val="3Char"/>
    <w:uiPriority w:val="9"/>
    <w:unhideWhenUsed/>
    <w:qFormat/>
    <w:rsid w:val="003E517C"/>
    <w:pPr>
      <w:keepNext/>
      <w:keepLines/>
      <w:spacing w:before="260" w:after="260" w:line="416" w:lineRule="auto"/>
      <w:outlineLvl w:val="2"/>
    </w:pPr>
    <w:rPr>
      <w:rFonts w:ascii="Calibri" w:hAnsi="Calibri"/>
      <w:b/>
      <w:bCs/>
      <w:sz w:val="32"/>
      <w:szCs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rsid w:val="00606163"/>
    <w:pPr>
      <w:tabs>
        <w:tab w:val="center" w:pos="4320"/>
        <w:tab w:val="right" w:pos="8640"/>
      </w:tabs>
      <w:adjustRightInd w:val="0"/>
      <w:spacing w:line="240" w:lineRule="atLeast"/>
      <w:jc w:val="left"/>
      <w:textAlignment w:val="baseline"/>
    </w:pPr>
    <w:rPr>
      <w:kern w:val="0"/>
      <w:sz w:val="18"/>
    </w:rPr>
  </w:style>
  <w:style w:type="character" w:styleId="a4">
    <w:name w:val="page number"/>
    <w:basedOn w:val="a0"/>
    <w:rsid w:val="00606163"/>
  </w:style>
  <w:style w:type="paragraph" w:styleId="a5">
    <w:name w:val="header"/>
    <w:basedOn w:val="a"/>
    <w:link w:val="Char0"/>
    <w:uiPriority w:val="99"/>
    <w:rsid w:val="00606163"/>
    <w:pPr>
      <w:pBdr>
        <w:bottom w:val="single" w:sz="6" w:space="1" w:color="auto"/>
      </w:pBdr>
      <w:tabs>
        <w:tab w:val="center" w:pos="4320"/>
        <w:tab w:val="right" w:pos="8640"/>
      </w:tabs>
      <w:adjustRightInd w:val="0"/>
      <w:spacing w:line="240" w:lineRule="atLeast"/>
      <w:jc w:val="center"/>
      <w:textAlignment w:val="baseline"/>
    </w:pPr>
    <w:rPr>
      <w:kern w:val="0"/>
      <w:sz w:val="18"/>
    </w:rPr>
  </w:style>
  <w:style w:type="paragraph" w:styleId="20">
    <w:name w:val="Body Text Indent 2"/>
    <w:basedOn w:val="a"/>
    <w:rsid w:val="00606163"/>
    <w:pPr>
      <w:adjustRightInd w:val="0"/>
      <w:spacing w:line="400" w:lineRule="exact"/>
      <w:ind w:right="-24" w:firstLine="420"/>
      <w:textAlignment w:val="baseline"/>
    </w:pPr>
    <w:rPr>
      <w:rFonts w:ascii="宋体"/>
      <w:kern w:val="0"/>
    </w:rPr>
  </w:style>
  <w:style w:type="paragraph" w:styleId="a6">
    <w:name w:val="Plain Text"/>
    <w:basedOn w:val="a"/>
    <w:rsid w:val="00606163"/>
    <w:rPr>
      <w:rFonts w:ascii="宋体" w:hAnsi="Courier New"/>
    </w:rPr>
  </w:style>
  <w:style w:type="paragraph" w:styleId="a7">
    <w:name w:val="Date"/>
    <w:basedOn w:val="a"/>
    <w:next w:val="a"/>
    <w:rsid w:val="00606163"/>
    <w:pPr>
      <w:ind w:leftChars="2500" w:left="100"/>
    </w:pPr>
    <w:rPr>
      <w:b/>
      <w:bCs/>
      <w:sz w:val="32"/>
    </w:rPr>
  </w:style>
  <w:style w:type="paragraph" w:customStyle="1" w:styleId="a8">
    <w:name w:val="主标题"/>
    <w:rsid w:val="005F37AC"/>
    <w:pPr>
      <w:widowControl w:val="0"/>
      <w:autoSpaceDE w:val="0"/>
      <w:autoSpaceDN w:val="0"/>
      <w:adjustRightInd w:val="0"/>
      <w:spacing w:line="560" w:lineRule="atLeast"/>
      <w:jc w:val="center"/>
    </w:pPr>
    <w:rPr>
      <w:rFonts w:ascii="黑体" w:eastAsia="黑体" w:cs="黑体"/>
      <w:spacing w:val="200"/>
      <w:sz w:val="32"/>
      <w:szCs w:val="32"/>
    </w:rPr>
  </w:style>
  <w:style w:type="paragraph" w:customStyle="1" w:styleId="a9">
    <w:name w:val="内文"/>
    <w:rsid w:val="005F37AC"/>
    <w:pPr>
      <w:widowControl w:val="0"/>
      <w:autoSpaceDE w:val="0"/>
      <w:autoSpaceDN w:val="0"/>
      <w:adjustRightInd w:val="0"/>
      <w:spacing w:line="360" w:lineRule="atLeast"/>
      <w:ind w:firstLine="397"/>
      <w:jc w:val="both"/>
    </w:pPr>
    <w:rPr>
      <w:rFonts w:ascii="宋体" w:cs="宋体"/>
      <w:color w:val="000000"/>
    </w:rPr>
  </w:style>
  <w:style w:type="character" w:customStyle="1" w:styleId="font3">
    <w:name w:val="font3"/>
    <w:basedOn w:val="a0"/>
    <w:rsid w:val="00C45027"/>
  </w:style>
  <w:style w:type="paragraph" w:styleId="aa">
    <w:name w:val="Body Text Indent"/>
    <w:basedOn w:val="a"/>
    <w:link w:val="Char1"/>
    <w:rsid w:val="005F4B8A"/>
    <w:pPr>
      <w:spacing w:after="120"/>
      <w:ind w:leftChars="200" w:left="420"/>
    </w:pPr>
  </w:style>
  <w:style w:type="character" w:customStyle="1" w:styleId="Char1">
    <w:name w:val="正文文本缩进 Char"/>
    <w:link w:val="aa"/>
    <w:rsid w:val="00757A40"/>
    <w:rPr>
      <w:kern w:val="2"/>
      <w:sz w:val="21"/>
    </w:rPr>
  </w:style>
  <w:style w:type="table" w:styleId="ab">
    <w:name w:val="Table Grid"/>
    <w:basedOn w:val="a1"/>
    <w:uiPriority w:val="59"/>
    <w:rsid w:val="006036E5"/>
    <w:rPr>
      <w:rFonts w:ascii="Calibri" w:hAnsi="Calibri"/>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c">
    <w:name w:val="Hyperlink"/>
    <w:unhideWhenUsed/>
    <w:rsid w:val="00C840BF"/>
    <w:rPr>
      <w:color w:val="0000FF"/>
      <w:u w:val="single"/>
    </w:rPr>
  </w:style>
  <w:style w:type="character" w:styleId="ad">
    <w:name w:val="FollowedHyperlink"/>
    <w:uiPriority w:val="99"/>
    <w:unhideWhenUsed/>
    <w:rsid w:val="00C840BF"/>
    <w:rPr>
      <w:color w:val="800080"/>
      <w:u w:val="single"/>
    </w:rPr>
  </w:style>
  <w:style w:type="table" w:styleId="ae">
    <w:name w:val="Table Contemporary"/>
    <w:basedOn w:val="a1"/>
    <w:rsid w:val="005A7868"/>
    <w:pPr>
      <w:widowControl w:val="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5">
    <w:name w:val="Light Shading Accent 5"/>
    <w:basedOn w:val="a1"/>
    <w:uiPriority w:val="60"/>
    <w:rsid w:val="00FB24C6"/>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8">
    <w:name w:val="Table List 8"/>
    <w:basedOn w:val="a1"/>
    <w:rsid w:val="00FB24C6"/>
    <w:pPr>
      <w:widowControl w:val="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7">
    <w:name w:val="Table List 7"/>
    <w:basedOn w:val="a1"/>
    <w:rsid w:val="00FB24C6"/>
    <w:pPr>
      <w:widowControl w:val="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paragraph" w:styleId="af">
    <w:name w:val="List Paragraph"/>
    <w:basedOn w:val="a"/>
    <w:uiPriority w:val="34"/>
    <w:qFormat/>
    <w:rsid w:val="008B67D4"/>
    <w:pPr>
      <w:ind w:firstLineChars="200" w:firstLine="420"/>
    </w:pPr>
    <w:rPr>
      <w:szCs w:val="24"/>
    </w:rPr>
  </w:style>
  <w:style w:type="character" w:customStyle="1" w:styleId="Char">
    <w:name w:val="页脚 Char"/>
    <w:link w:val="a3"/>
    <w:uiPriority w:val="99"/>
    <w:rsid w:val="004953D5"/>
    <w:rPr>
      <w:sz w:val="18"/>
    </w:rPr>
  </w:style>
  <w:style w:type="character" w:customStyle="1" w:styleId="Char0">
    <w:name w:val="页眉 Char"/>
    <w:link w:val="a5"/>
    <w:uiPriority w:val="99"/>
    <w:rsid w:val="007B4336"/>
    <w:rPr>
      <w:sz w:val="18"/>
    </w:rPr>
  </w:style>
  <w:style w:type="character" w:customStyle="1" w:styleId="2Char">
    <w:name w:val="标题 2 Char"/>
    <w:link w:val="2"/>
    <w:uiPriority w:val="9"/>
    <w:rsid w:val="003E517C"/>
    <w:rPr>
      <w:rFonts w:ascii="Calibri Light" w:hAnsi="Calibri Light"/>
      <w:b/>
      <w:bCs/>
      <w:kern w:val="2"/>
      <w:sz w:val="32"/>
      <w:szCs w:val="32"/>
    </w:rPr>
  </w:style>
  <w:style w:type="character" w:customStyle="1" w:styleId="3Char">
    <w:name w:val="标题 3 Char"/>
    <w:link w:val="3"/>
    <w:uiPriority w:val="9"/>
    <w:rsid w:val="003E517C"/>
    <w:rPr>
      <w:rFonts w:ascii="Calibri" w:hAnsi="Calibri"/>
      <w:b/>
      <w:bCs/>
      <w:kern w:val="2"/>
      <w:sz w:val="32"/>
      <w:szCs w:val="32"/>
    </w:rPr>
  </w:style>
  <w:style w:type="paragraph" w:styleId="af0">
    <w:name w:val="Balloon Text"/>
    <w:basedOn w:val="a"/>
    <w:link w:val="Char2"/>
    <w:rsid w:val="009F56D6"/>
    <w:rPr>
      <w:sz w:val="18"/>
      <w:szCs w:val="18"/>
    </w:rPr>
  </w:style>
  <w:style w:type="character" w:customStyle="1" w:styleId="Char2">
    <w:name w:val="批注框文本 Char"/>
    <w:link w:val="af0"/>
    <w:rsid w:val="009F56D6"/>
    <w:rPr>
      <w:kern w:val="2"/>
      <w:sz w:val="18"/>
      <w:szCs w:val="18"/>
    </w:rPr>
  </w:style>
  <w:style w:type="paragraph" w:styleId="HTML">
    <w:name w:val="HTML Preformatted"/>
    <w:basedOn w:val="a"/>
    <w:link w:val="HTMLChar"/>
    <w:uiPriority w:val="99"/>
    <w:rsid w:val="006E1A5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00" w:lineRule="exact"/>
      <w:jc w:val="left"/>
    </w:pPr>
    <w:rPr>
      <w:rFonts w:ascii="宋体" w:hAnsi="宋体" w:cs="宋体"/>
      <w:kern w:val="0"/>
      <w:sz w:val="24"/>
      <w:szCs w:val="24"/>
    </w:rPr>
  </w:style>
  <w:style w:type="character" w:customStyle="1" w:styleId="HTMLChar">
    <w:name w:val="HTML 预设格式 Char"/>
    <w:basedOn w:val="a0"/>
    <w:link w:val="HTML"/>
    <w:uiPriority w:val="99"/>
    <w:rsid w:val="006E1A54"/>
    <w:rPr>
      <w:rFonts w:ascii="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111120">
      <w:bodyDiv w:val="1"/>
      <w:marLeft w:val="0"/>
      <w:marRight w:val="0"/>
      <w:marTop w:val="0"/>
      <w:marBottom w:val="0"/>
      <w:divBdr>
        <w:top w:val="none" w:sz="0" w:space="0" w:color="auto"/>
        <w:left w:val="none" w:sz="0" w:space="0" w:color="auto"/>
        <w:bottom w:val="none" w:sz="0" w:space="0" w:color="auto"/>
        <w:right w:val="none" w:sz="0" w:space="0" w:color="auto"/>
      </w:divBdr>
    </w:div>
    <w:div w:id="350107844">
      <w:bodyDiv w:val="1"/>
      <w:marLeft w:val="0"/>
      <w:marRight w:val="0"/>
      <w:marTop w:val="0"/>
      <w:marBottom w:val="0"/>
      <w:divBdr>
        <w:top w:val="none" w:sz="0" w:space="0" w:color="auto"/>
        <w:left w:val="none" w:sz="0" w:space="0" w:color="auto"/>
        <w:bottom w:val="none" w:sz="0" w:space="0" w:color="auto"/>
        <w:right w:val="none" w:sz="0" w:space="0" w:color="auto"/>
      </w:divBdr>
    </w:div>
    <w:div w:id="396787488">
      <w:bodyDiv w:val="1"/>
      <w:marLeft w:val="0"/>
      <w:marRight w:val="0"/>
      <w:marTop w:val="0"/>
      <w:marBottom w:val="0"/>
      <w:divBdr>
        <w:top w:val="none" w:sz="0" w:space="0" w:color="auto"/>
        <w:left w:val="none" w:sz="0" w:space="0" w:color="auto"/>
        <w:bottom w:val="none" w:sz="0" w:space="0" w:color="auto"/>
        <w:right w:val="none" w:sz="0" w:space="0" w:color="auto"/>
      </w:divBdr>
    </w:div>
    <w:div w:id="419062573">
      <w:bodyDiv w:val="1"/>
      <w:marLeft w:val="0"/>
      <w:marRight w:val="0"/>
      <w:marTop w:val="0"/>
      <w:marBottom w:val="0"/>
      <w:divBdr>
        <w:top w:val="none" w:sz="0" w:space="0" w:color="auto"/>
        <w:left w:val="none" w:sz="0" w:space="0" w:color="auto"/>
        <w:bottom w:val="none" w:sz="0" w:space="0" w:color="auto"/>
        <w:right w:val="none" w:sz="0" w:space="0" w:color="auto"/>
      </w:divBdr>
    </w:div>
    <w:div w:id="1561941781">
      <w:bodyDiv w:val="1"/>
      <w:marLeft w:val="0"/>
      <w:marRight w:val="0"/>
      <w:marTop w:val="0"/>
      <w:marBottom w:val="0"/>
      <w:divBdr>
        <w:top w:val="none" w:sz="0" w:space="0" w:color="auto"/>
        <w:left w:val="none" w:sz="0" w:space="0" w:color="auto"/>
        <w:bottom w:val="none" w:sz="0" w:space="0" w:color="auto"/>
        <w:right w:val="none" w:sz="0" w:space="0" w:color="auto"/>
      </w:divBdr>
    </w:div>
    <w:div w:id="1581716013">
      <w:bodyDiv w:val="1"/>
      <w:marLeft w:val="0"/>
      <w:marRight w:val="0"/>
      <w:marTop w:val="0"/>
      <w:marBottom w:val="0"/>
      <w:divBdr>
        <w:top w:val="none" w:sz="0" w:space="0" w:color="auto"/>
        <w:left w:val="none" w:sz="0" w:space="0" w:color="auto"/>
        <w:bottom w:val="none" w:sz="0" w:space="0" w:color="auto"/>
        <w:right w:val="none" w:sz="0" w:space="0" w:color="auto"/>
      </w:divBdr>
    </w:div>
    <w:div w:id="1876649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iki.mbalib.com/wiki/%E5%80%BA%E5%88%B8" TargetMode="External"/><Relationship Id="rId117" Type="http://schemas.openxmlformats.org/officeDocument/2006/relationships/image" Target="media/image52.png"/><Relationship Id="rId21" Type="http://schemas.openxmlformats.org/officeDocument/2006/relationships/hyperlink" Target="http://wiki.mbalib.com/wiki/%E5%AE%9E%E7%89%A9%E8%B5%84%E4%BA%A7" TargetMode="External"/><Relationship Id="rId42" Type="http://schemas.openxmlformats.org/officeDocument/2006/relationships/oleObject" Target="embeddings/oleObject3.bin"/><Relationship Id="rId47" Type="http://schemas.openxmlformats.org/officeDocument/2006/relationships/image" Target="media/image7.wmf"/><Relationship Id="rId63" Type="http://schemas.openxmlformats.org/officeDocument/2006/relationships/image" Target="media/image15.wmf"/><Relationship Id="rId68" Type="http://schemas.openxmlformats.org/officeDocument/2006/relationships/oleObject" Target="embeddings/oleObject16.bin"/><Relationship Id="rId84" Type="http://schemas.openxmlformats.org/officeDocument/2006/relationships/oleObject" Target="embeddings/oleObject24.bin"/><Relationship Id="rId89" Type="http://schemas.openxmlformats.org/officeDocument/2006/relationships/image" Target="media/image28.wmf"/><Relationship Id="rId112" Type="http://schemas.openxmlformats.org/officeDocument/2006/relationships/image" Target="media/image47.png"/><Relationship Id="rId16" Type="http://schemas.openxmlformats.org/officeDocument/2006/relationships/footer" Target="footer4.xml"/><Relationship Id="rId107" Type="http://schemas.openxmlformats.org/officeDocument/2006/relationships/image" Target="media/image42.png"/><Relationship Id="rId11" Type="http://schemas.openxmlformats.org/officeDocument/2006/relationships/header" Target="header2.xml"/><Relationship Id="rId32" Type="http://schemas.openxmlformats.org/officeDocument/2006/relationships/hyperlink" Target="http://wiki.mbalib.com/wiki/%E6%8A%95%E8%B5%84" TargetMode="External"/><Relationship Id="rId37" Type="http://schemas.openxmlformats.org/officeDocument/2006/relationships/image" Target="media/image2.wmf"/><Relationship Id="rId53" Type="http://schemas.openxmlformats.org/officeDocument/2006/relationships/image" Target="media/image10.wmf"/><Relationship Id="rId58" Type="http://schemas.openxmlformats.org/officeDocument/2006/relationships/oleObject" Target="embeddings/oleObject11.bin"/><Relationship Id="rId74" Type="http://schemas.openxmlformats.org/officeDocument/2006/relationships/oleObject" Target="embeddings/oleObject19.bin"/><Relationship Id="rId79" Type="http://schemas.openxmlformats.org/officeDocument/2006/relationships/image" Target="media/image23.wmf"/><Relationship Id="rId102" Type="http://schemas.openxmlformats.org/officeDocument/2006/relationships/image" Target="media/image37.png"/><Relationship Id="rId123"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14.wmf"/><Relationship Id="rId82" Type="http://schemas.openxmlformats.org/officeDocument/2006/relationships/oleObject" Target="embeddings/oleObject23.bin"/><Relationship Id="rId90" Type="http://schemas.openxmlformats.org/officeDocument/2006/relationships/oleObject" Target="embeddings/oleObject27.bin"/><Relationship Id="rId95" Type="http://schemas.openxmlformats.org/officeDocument/2006/relationships/image" Target="media/image30.png"/><Relationship Id="rId19" Type="http://schemas.openxmlformats.org/officeDocument/2006/relationships/hyperlink" Target="http://wiki.mbalib.com/wiki/%E6%9C%89%E4%BB%B7%E8%AF%81%E5%88%B8" TargetMode="External"/><Relationship Id="rId14" Type="http://schemas.openxmlformats.org/officeDocument/2006/relationships/image" Target="media/image1.jpg"/><Relationship Id="rId22" Type="http://schemas.openxmlformats.org/officeDocument/2006/relationships/hyperlink" Target="http://wiki.mbalib.com/wiki/%E6%97%A0%E5%BD%A2%E8%B5%84%E4%BA%A7" TargetMode="External"/><Relationship Id="rId27" Type="http://schemas.openxmlformats.org/officeDocument/2006/relationships/hyperlink" Target="http://wiki.mbalib.com/wiki/%E6%9C%89%E4%BB%B7%E8%AF%81%E5%88%B8" TargetMode="External"/><Relationship Id="rId30" Type="http://schemas.openxmlformats.org/officeDocument/2006/relationships/hyperlink" Target="http://wiki.mbalib.com/wiki/%E6%97%A0%E5%BD%A2%E8%B5%84%E4%BA%A7" TargetMode="External"/><Relationship Id="rId35" Type="http://schemas.openxmlformats.org/officeDocument/2006/relationships/hyperlink" Target="http://baike.baidu.com/view/42570.htm" TargetMode="External"/><Relationship Id="rId43" Type="http://schemas.openxmlformats.org/officeDocument/2006/relationships/image" Target="media/image5.wmf"/><Relationship Id="rId48" Type="http://schemas.openxmlformats.org/officeDocument/2006/relationships/oleObject" Target="embeddings/oleObject6.bin"/><Relationship Id="rId56" Type="http://schemas.openxmlformats.org/officeDocument/2006/relationships/oleObject" Target="embeddings/oleObject10.bin"/><Relationship Id="rId64" Type="http://schemas.openxmlformats.org/officeDocument/2006/relationships/oleObject" Target="embeddings/oleObject14.bin"/><Relationship Id="rId69" Type="http://schemas.openxmlformats.org/officeDocument/2006/relationships/image" Target="media/image18.wmf"/><Relationship Id="rId77" Type="http://schemas.openxmlformats.org/officeDocument/2006/relationships/image" Target="media/image22.wmf"/><Relationship Id="rId100" Type="http://schemas.openxmlformats.org/officeDocument/2006/relationships/image" Target="media/image35.png"/><Relationship Id="rId105" Type="http://schemas.openxmlformats.org/officeDocument/2006/relationships/image" Target="media/image40.png"/><Relationship Id="rId113" Type="http://schemas.openxmlformats.org/officeDocument/2006/relationships/image" Target="media/image48.png"/><Relationship Id="rId118" Type="http://schemas.openxmlformats.org/officeDocument/2006/relationships/image" Target="media/image53.png"/><Relationship Id="rId8" Type="http://schemas.openxmlformats.org/officeDocument/2006/relationships/header" Target="header1.xml"/><Relationship Id="rId51" Type="http://schemas.openxmlformats.org/officeDocument/2006/relationships/image" Target="media/image9.wmf"/><Relationship Id="rId72" Type="http://schemas.openxmlformats.org/officeDocument/2006/relationships/oleObject" Target="embeddings/oleObject18.bin"/><Relationship Id="rId80" Type="http://schemas.openxmlformats.org/officeDocument/2006/relationships/oleObject" Target="embeddings/oleObject22.bin"/><Relationship Id="rId85" Type="http://schemas.openxmlformats.org/officeDocument/2006/relationships/image" Target="media/image26.wmf"/><Relationship Id="rId93" Type="http://schemas.openxmlformats.org/officeDocument/2006/relationships/footer" Target="footer5.xml"/><Relationship Id="rId98" Type="http://schemas.openxmlformats.org/officeDocument/2006/relationships/image" Target="media/image33.png"/><Relationship Id="rId121" Type="http://schemas.openxmlformats.org/officeDocument/2006/relationships/image" Target="media/image56.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http://wiki.mbalib.com/wiki/%E8%82%A1%E7%A5%A8" TargetMode="External"/><Relationship Id="rId25" Type="http://schemas.openxmlformats.org/officeDocument/2006/relationships/hyperlink" Target="http://wiki.mbalib.com/wiki/%E8%82%A1%E7%A5%A8" TargetMode="External"/><Relationship Id="rId33" Type="http://schemas.openxmlformats.org/officeDocument/2006/relationships/hyperlink" Target="http://baike.baidu.com/view/239067.htm" TargetMode="External"/><Relationship Id="rId38" Type="http://schemas.openxmlformats.org/officeDocument/2006/relationships/oleObject" Target="embeddings/oleObject1.bin"/><Relationship Id="rId46" Type="http://schemas.openxmlformats.org/officeDocument/2006/relationships/oleObject" Target="embeddings/oleObject5.bin"/><Relationship Id="rId59" Type="http://schemas.openxmlformats.org/officeDocument/2006/relationships/image" Target="media/image13.wmf"/><Relationship Id="rId67" Type="http://schemas.openxmlformats.org/officeDocument/2006/relationships/image" Target="media/image17.wmf"/><Relationship Id="rId103" Type="http://schemas.openxmlformats.org/officeDocument/2006/relationships/image" Target="media/image38.png"/><Relationship Id="rId108" Type="http://schemas.openxmlformats.org/officeDocument/2006/relationships/image" Target="media/image43.png"/><Relationship Id="rId116" Type="http://schemas.openxmlformats.org/officeDocument/2006/relationships/image" Target="media/image51.png"/><Relationship Id="rId20" Type="http://schemas.openxmlformats.org/officeDocument/2006/relationships/hyperlink" Target="http://wiki.mbalib.com/wiki/%E7%8E%B0%E9%87%91" TargetMode="External"/><Relationship Id="rId41" Type="http://schemas.openxmlformats.org/officeDocument/2006/relationships/image" Target="media/image4.wmf"/><Relationship Id="rId54" Type="http://schemas.openxmlformats.org/officeDocument/2006/relationships/oleObject" Target="embeddings/oleObject9.bin"/><Relationship Id="rId62" Type="http://schemas.openxmlformats.org/officeDocument/2006/relationships/oleObject" Target="embeddings/oleObject13.bin"/><Relationship Id="rId70" Type="http://schemas.openxmlformats.org/officeDocument/2006/relationships/oleObject" Target="embeddings/oleObject17.bin"/><Relationship Id="rId75" Type="http://schemas.openxmlformats.org/officeDocument/2006/relationships/image" Target="media/image21.wmf"/><Relationship Id="rId83" Type="http://schemas.openxmlformats.org/officeDocument/2006/relationships/image" Target="media/image25.wmf"/><Relationship Id="rId88" Type="http://schemas.openxmlformats.org/officeDocument/2006/relationships/oleObject" Target="embeddings/oleObject26.bin"/><Relationship Id="rId91" Type="http://schemas.openxmlformats.org/officeDocument/2006/relationships/image" Target="media/image29.wmf"/><Relationship Id="rId96" Type="http://schemas.openxmlformats.org/officeDocument/2006/relationships/image" Target="media/image31.png"/><Relationship Id="rId111"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yperlink" Target="http://wiki.mbalib.com/wiki/%E4%BC%81%E4%B8%9A" TargetMode="External"/><Relationship Id="rId28" Type="http://schemas.openxmlformats.org/officeDocument/2006/relationships/hyperlink" Target="http://wiki.mbalib.com/wiki/%E7%8E%B0%E9%87%91" TargetMode="External"/><Relationship Id="rId36" Type="http://schemas.openxmlformats.org/officeDocument/2006/relationships/hyperlink" Target="http://baike.baidu.com/view/1441250.htm" TargetMode="External"/><Relationship Id="rId49" Type="http://schemas.openxmlformats.org/officeDocument/2006/relationships/image" Target="media/image8.wmf"/><Relationship Id="rId57" Type="http://schemas.openxmlformats.org/officeDocument/2006/relationships/image" Target="media/image12.wmf"/><Relationship Id="rId106" Type="http://schemas.openxmlformats.org/officeDocument/2006/relationships/image" Target="media/image41.png"/><Relationship Id="rId114" Type="http://schemas.openxmlformats.org/officeDocument/2006/relationships/image" Target="media/image49.png"/><Relationship Id="rId119" Type="http://schemas.openxmlformats.org/officeDocument/2006/relationships/image" Target="media/image54.png"/><Relationship Id="rId10" Type="http://schemas.openxmlformats.org/officeDocument/2006/relationships/footer" Target="footer2.xml"/><Relationship Id="rId31" Type="http://schemas.openxmlformats.org/officeDocument/2006/relationships/hyperlink" Target="http://wiki.mbalib.com/wiki/%E4%BC%81%E4%B8%9A" TargetMode="External"/><Relationship Id="rId44" Type="http://schemas.openxmlformats.org/officeDocument/2006/relationships/oleObject" Target="embeddings/oleObject4.bin"/><Relationship Id="rId52" Type="http://schemas.openxmlformats.org/officeDocument/2006/relationships/oleObject" Target="embeddings/oleObject8.bin"/><Relationship Id="rId60" Type="http://schemas.openxmlformats.org/officeDocument/2006/relationships/oleObject" Target="embeddings/oleObject12.bin"/><Relationship Id="rId65" Type="http://schemas.openxmlformats.org/officeDocument/2006/relationships/image" Target="media/image16.wmf"/><Relationship Id="rId73" Type="http://schemas.openxmlformats.org/officeDocument/2006/relationships/image" Target="media/image20.wmf"/><Relationship Id="rId78" Type="http://schemas.openxmlformats.org/officeDocument/2006/relationships/oleObject" Target="embeddings/oleObject21.bin"/><Relationship Id="rId81" Type="http://schemas.openxmlformats.org/officeDocument/2006/relationships/image" Target="media/image24.wmf"/><Relationship Id="rId86" Type="http://schemas.openxmlformats.org/officeDocument/2006/relationships/oleObject" Target="embeddings/oleObject25.bin"/><Relationship Id="rId94" Type="http://schemas.openxmlformats.org/officeDocument/2006/relationships/footer" Target="footer6.xml"/><Relationship Id="rId99" Type="http://schemas.openxmlformats.org/officeDocument/2006/relationships/image" Target="media/image34.png"/><Relationship Id="rId101" Type="http://schemas.openxmlformats.org/officeDocument/2006/relationships/image" Target="media/image36.png"/><Relationship Id="rId12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yperlink" Target="http://wiki.mbalib.com/wiki/%E5%80%BA%E5%88%B8" TargetMode="External"/><Relationship Id="rId39" Type="http://schemas.openxmlformats.org/officeDocument/2006/relationships/image" Target="media/image3.wmf"/><Relationship Id="rId109" Type="http://schemas.openxmlformats.org/officeDocument/2006/relationships/image" Target="media/image44.png"/><Relationship Id="rId34" Type="http://schemas.openxmlformats.org/officeDocument/2006/relationships/hyperlink" Target="http://baike.baidu.com/view/2106907.htm" TargetMode="External"/><Relationship Id="rId50" Type="http://schemas.openxmlformats.org/officeDocument/2006/relationships/oleObject" Target="embeddings/oleObject7.bin"/><Relationship Id="rId55" Type="http://schemas.openxmlformats.org/officeDocument/2006/relationships/image" Target="media/image11.wmf"/><Relationship Id="rId76" Type="http://schemas.openxmlformats.org/officeDocument/2006/relationships/oleObject" Target="embeddings/oleObject20.bin"/><Relationship Id="rId97" Type="http://schemas.openxmlformats.org/officeDocument/2006/relationships/image" Target="media/image32.png"/><Relationship Id="rId104" Type="http://schemas.openxmlformats.org/officeDocument/2006/relationships/image" Target="media/image39.png"/><Relationship Id="rId120" Type="http://schemas.openxmlformats.org/officeDocument/2006/relationships/image" Target="media/image55.png"/><Relationship Id="rId7" Type="http://schemas.openxmlformats.org/officeDocument/2006/relationships/endnotes" Target="endnotes.xml"/><Relationship Id="rId71" Type="http://schemas.openxmlformats.org/officeDocument/2006/relationships/image" Target="media/image19.wmf"/><Relationship Id="rId92" Type="http://schemas.openxmlformats.org/officeDocument/2006/relationships/oleObject" Target="embeddings/oleObject28.bin"/><Relationship Id="rId2" Type="http://schemas.openxmlformats.org/officeDocument/2006/relationships/numbering" Target="numbering.xml"/><Relationship Id="rId29" Type="http://schemas.openxmlformats.org/officeDocument/2006/relationships/hyperlink" Target="http://wiki.mbalib.com/wiki/%E5%AE%9E%E7%89%A9%E8%B5%84%E4%BA%A7" TargetMode="External"/><Relationship Id="rId24" Type="http://schemas.openxmlformats.org/officeDocument/2006/relationships/hyperlink" Target="http://wiki.mbalib.com/wiki/%E6%8A%95%E8%B5%84" TargetMode="External"/><Relationship Id="rId40" Type="http://schemas.openxmlformats.org/officeDocument/2006/relationships/oleObject" Target="embeddings/oleObject2.bin"/><Relationship Id="rId45" Type="http://schemas.openxmlformats.org/officeDocument/2006/relationships/image" Target="media/image6.wmf"/><Relationship Id="rId66" Type="http://schemas.openxmlformats.org/officeDocument/2006/relationships/oleObject" Target="embeddings/oleObject15.bin"/><Relationship Id="rId87" Type="http://schemas.openxmlformats.org/officeDocument/2006/relationships/image" Target="media/image27.wmf"/><Relationship Id="rId110" Type="http://schemas.openxmlformats.org/officeDocument/2006/relationships/image" Target="media/image45.png"/><Relationship Id="rId115" Type="http://schemas.openxmlformats.org/officeDocument/2006/relationships/image" Target="media/image5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3C38EB-0F7D-4F78-A37D-3B419842FF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TotalTime>
  <Pages>42</Pages>
  <Words>4702</Words>
  <Characters>26804</Characters>
  <Application>Microsoft Office Word</Application>
  <DocSecurity>0</DocSecurity>
  <Lines>223</Lines>
  <Paragraphs>62</Paragraphs>
  <ScaleCrop>false</ScaleCrop>
  <Company>SH</Company>
  <LinksUpToDate>false</LinksUpToDate>
  <CharactersWithSpaces>31444</CharactersWithSpaces>
  <SharedDoc>false</SharedDoc>
  <HLinks>
    <vt:vector size="126" baseType="variant">
      <vt:variant>
        <vt:i4>4915204</vt:i4>
      </vt:variant>
      <vt:variant>
        <vt:i4>96</vt:i4>
      </vt:variant>
      <vt:variant>
        <vt:i4>0</vt:i4>
      </vt:variant>
      <vt:variant>
        <vt:i4>5</vt:i4>
      </vt:variant>
      <vt:variant>
        <vt:lpwstr>http://tjw.stats-sh.gov.cn/index.html</vt:lpwstr>
      </vt:variant>
      <vt:variant>
        <vt:lpwstr/>
      </vt:variant>
      <vt:variant>
        <vt:i4>4915204</vt:i4>
      </vt:variant>
      <vt:variant>
        <vt:i4>93</vt:i4>
      </vt:variant>
      <vt:variant>
        <vt:i4>0</vt:i4>
      </vt:variant>
      <vt:variant>
        <vt:i4>5</vt:i4>
      </vt:variant>
      <vt:variant>
        <vt:lpwstr>http://tjw.stats-sh.gov.cn/index.html</vt:lpwstr>
      </vt:variant>
      <vt:variant>
        <vt:lpwstr/>
      </vt:variant>
      <vt:variant>
        <vt:i4>6488119</vt:i4>
      </vt:variant>
      <vt:variant>
        <vt:i4>54</vt:i4>
      </vt:variant>
      <vt:variant>
        <vt:i4>0</vt:i4>
      </vt:variant>
      <vt:variant>
        <vt:i4>5</vt:i4>
      </vt:variant>
      <vt:variant>
        <vt:lpwstr>http://baike.baidu.com/view/1441250.htm</vt:lpwstr>
      </vt:variant>
      <vt:variant>
        <vt:lpwstr/>
      </vt:variant>
      <vt:variant>
        <vt:i4>6553660</vt:i4>
      </vt:variant>
      <vt:variant>
        <vt:i4>51</vt:i4>
      </vt:variant>
      <vt:variant>
        <vt:i4>0</vt:i4>
      </vt:variant>
      <vt:variant>
        <vt:i4>5</vt:i4>
      </vt:variant>
      <vt:variant>
        <vt:lpwstr>http://baike.baidu.com/view/2106907.htm</vt:lpwstr>
      </vt:variant>
      <vt:variant>
        <vt:lpwstr/>
      </vt:variant>
      <vt:variant>
        <vt:i4>3670079</vt:i4>
      </vt:variant>
      <vt:variant>
        <vt:i4>48</vt:i4>
      </vt:variant>
      <vt:variant>
        <vt:i4>0</vt:i4>
      </vt:variant>
      <vt:variant>
        <vt:i4>5</vt:i4>
      </vt:variant>
      <vt:variant>
        <vt:lpwstr>http://baike.baidu.com/view/239067.htm</vt:lpwstr>
      </vt:variant>
      <vt:variant>
        <vt:lpwstr/>
      </vt:variant>
      <vt:variant>
        <vt:i4>4063348</vt:i4>
      </vt:variant>
      <vt:variant>
        <vt:i4>45</vt:i4>
      </vt:variant>
      <vt:variant>
        <vt:i4>0</vt:i4>
      </vt:variant>
      <vt:variant>
        <vt:i4>5</vt:i4>
      </vt:variant>
      <vt:variant>
        <vt:lpwstr>http://wiki.mbalib.com/wiki/%E6%8A%95%E8%B5%84</vt:lpwstr>
      </vt:variant>
      <vt:variant>
        <vt:lpwstr/>
      </vt:variant>
      <vt:variant>
        <vt:i4>6553636</vt:i4>
      </vt:variant>
      <vt:variant>
        <vt:i4>42</vt:i4>
      </vt:variant>
      <vt:variant>
        <vt:i4>0</vt:i4>
      </vt:variant>
      <vt:variant>
        <vt:i4>5</vt:i4>
      </vt:variant>
      <vt:variant>
        <vt:lpwstr>http://wiki.mbalib.com/wiki/%E4%BC%81%E4%B8%9A</vt:lpwstr>
      </vt:variant>
      <vt:variant>
        <vt:lpwstr/>
      </vt:variant>
      <vt:variant>
        <vt:i4>1507414</vt:i4>
      </vt:variant>
      <vt:variant>
        <vt:i4>39</vt:i4>
      </vt:variant>
      <vt:variant>
        <vt:i4>0</vt:i4>
      </vt:variant>
      <vt:variant>
        <vt:i4>5</vt:i4>
      </vt:variant>
      <vt:variant>
        <vt:lpwstr>http://wiki.mbalib.com/wiki/%E6%97%A0%E5%BD%A2%E8%B5%84%E4%BA%A7</vt:lpwstr>
      </vt:variant>
      <vt:variant>
        <vt:lpwstr/>
      </vt:variant>
      <vt:variant>
        <vt:i4>5111813</vt:i4>
      </vt:variant>
      <vt:variant>
        <vt:i4>36</vt:i4>
      </vt:variant>
      <vt:variant>
        <vt:i4>0</vt:i4>
      </vt:variant>
      <vt:variant>
        <vt:i4>5</vt:i4>
      </vt:variant>
      <vt:variant>
        <vt:lpwstr>http://wiki.mbalib.com/wiki/%E5%AE%9E%E7%89%A9%E8%B5%84%E4%BA%A7</vt:lpwstr>
      </vt:variant>
      <vt:variant>
        <vt:lpwstr/>
      </vt:variant>
      <vt:variant>
        <vt:i4>4128883</vt:i4>
      </vt:variant>
      <vt:variant>
        <vt:i4>33</vt:i4>
      </vt:variant>
      <vt:variant>
        <vt:i4>0</vt:i4>
      </vt:variant>
      <vt:variant>
        <vt:i4>5</vt:i4>
      </vt:variant>
      <vt:variant>
        <vt:lpwstr>http://wiki.mbalib.com/wiki/%E7%8E%B0%E9%87%91</vt:lpwstr>
      </vt:variant>
      <vt:variant>
        <vt:lpwstr/>
      </vt:variant>
      <vt:variant>
        <vt:i4>1638406</vt:i4>
      </vt:variant>
      <vt:variant>
        <vt:i4>30</vt:i4>
      </vt:variant>
      <vt:variant>
        <vt:i4>0</vt:i4>
      </vt:variant>
      <vt:variant>
        <vt:i4>5</vt:i4>
      </vt:variant>
      <vt:variant>
        <vt:lpwstr>http://wiki.mbalib.com/wiki/%E6%9C%89%E4%BB%B7%E8%AF%81%E5%88%B8</vt:lpwstr>
      </vt:variant>
      <vt:variant>
        <vt:lpwstr/>
      </vt:variant>
      <vt:variant>
        <vt:i4>7274612</vt:i4>
      </vt:variant>
      <vt:variant>
        <vt:i4>27</vt:i4>
      </vt:variant>
      <vt:variant>
        <vt:i4>0</vt:i4>
      </vt:variant>
      <vt:variant>
        <vt:i4>5</vt:i4>
      </vt:variant>
      <vt:variant>
        <vt:lpwstr>http://wiki.mbalib.com/wiki/%E5%80%BA%E5%88%B8</vt:lpwstr>
      </vt:variant>
      <vt:variant>
        <vt:lpwstr/>
      </vt:variant>
      <vt:variant>
        <vt:i4>3473447</vt:i4>
      </vt:variant>
      <vt:variant>
        <vt:i4>24</vt:i4>
      </vt:variant>
      <vt:variant>
        <vt:i4>0</vt:i4>
      </vt:variant>
      <vt:variant>
        <vt:i4>5</vt:i4>
      </vt:variant>
      <vt:variant>
        <vt:lpwstr>http://wiki.mbalib.com/wiki/%E8%82%A1%E7%A5%A8</vt:lpwstr>
      </vt:variant>
      <vt:variant>
        <vt:lpwstr/>
      </vt:variant>
      <vt:variant>
        <vt:i4>4063348</vt:i4>
      </vt:variant>
      <vt:variant>
        <vt:i4>21</vt:i4>
      </vt:variant>
      <vt:variant>
        <vt:i4>0</vt:i4>
      </vt:variant>
      <vt:variant>
        <vt:i4>5</vt:i4>
      </vt:variant>
      <vt:variant>
        <vt:lpwstr>http://wiki.mbalib.com/wiki/%E6%8A%95%E8%B5%84</vt:lpwstr>
      </vt:variant>
      <vt:variant>
        <vt:lpwstr/>
      </vt:variant>
      <vt:variant>
        <vt:i4>6553636</vt:i4>
      </vt:variant>
      <vt:variant>
        <vt:i4>18</vt:i4>
      </vt:variant>
      <vt:variant>
        <vt:i4>0</vt:i4>
      </vt:variant>
      <vt:variant>
        <vt:i4>5</vt:i4>
      </vt:variant>
      <vt:variant>
        <vt:lpwstr>http://wiki.mbalib.com/wiki/%E4%BC%81%E4%B8%9A</vt:lpwstr>
      </vt:variant>
      <vt:variant>
        <vt:lpwstr/>
      </vt:variant>
      <vt:variant>
        <vt:i4>1507414</vt:i4>
      </vt:variant>
      <vt:variant>
        <vt:i4>15</vt:i4>
      </vt:variant>
      <vt:variant>
        <vt:i4>0</vt:i4>
      </vt:variant>
      <vt:variant>
        <vt:i4>5</vt:i4>
      </vt:variant>
      <vt:variant>
        <vt:lpwstr>http://wiki.mbalib.com/wiki/%E6%97%A0%E5%BD%A2%E8%B5%84%E4%BA%A7</vt:lpwstr>
      </vt:variant>
      <vt:variant>
        <vt:lpwstr/>
      </vt:variant>
      <vt:variant>
        <vt:i4>5111813</vt:i4>
      </vt:variant>
      <vt:variant>
        <vt:i4>12</vt:i4>
      </vt:variant>
      <vt:variant>
        <vt:i4>0</vt:i4>
      </vt:variant>
      <vt:variant>
        <vt:i4>5</vt:i4>
      </vt:variant>
      <vt:variant>
        <vt:lpwstr>http://wiki.mbalib.com/wiki/%E5%AE%9E%E7%89%A9%E8%B5%84%E4%BA%A7</vt:lpwstr>
      </vt:variant>
      <vt:variant>
        <vt:lpwstr/>
      </vt:variant>
      <vt:variant>
        <vt:i4>4128883</vt:i4>
      </vt:variant>
      <vt:variant>
        <vt:i4>9</vt:i4>
      </vt:variant>
      <vt:variant>
        <vt:i4>0</vt:i4>
      </vt:variant>
      <vt:variant>
        <vt:i4>5</vt:i4>
      </vt:variant>
      <vt:variant>
        <vt:lpwstr>http://wiki.mbalib.com/wiki/%E7%8E%B0%E9%87%91</vt:lpwstr>
      </vt:variant>
      <vt:variant>
        <vt:lpwstr/>
      </vt:variant>
      <vt:variant>
        <vt:i4>1638406</vt:i4>
      </vt:variant>
      <vt:variant>
        <vt:i4>6</vt:i4>
      </vt:variant>
      <vt:variant>
        <vt:i4>0</vt:i4>
      </vt:variant>
      <vt:variant>
        <vt:i4>5</vt:i4>
      </vt:variant>
      <vt:variant>
        <vt:lpwstr>http://wiki.mbalib.com/wiki/%E6%9C%89%E4%BB%B7%E8%AF%81%E5%88%B8</vt:lpwstr>
      </vt:variant>
      <vt:variant>
        <vt:lpwstr/>
      </vt:variant>
      <vt:variant>
        <vt:i4>7274612</vt:i4>
      </vt:variant>
      <vt:variant>
        <vt:i4>3</vt:i4>
      </vt:variant>
      <vt:variant>
        <vt:i4>0</vt:i4>
      </vt:variant>
      <vt:variant>
        <vt:i4>5</vt:i4>
      </vt:variant>
      <vt:variant>
        <vt:lpwstr>http://wiki.mbalib.com/wiki/%E5%80%BA%E5%88%B8</vt:lpwstr>
      </vt:variant>
      <vt:variant>
        <vt:lpwstr/>
      </vt:variant>
      <vt:variant>
        <vt:i4>3473447</vt:i4>
      </vt:variant>
      <vt:variant>
        <vt:i4>0</vt:i4>
      </vt:variant>
      <vt:variant>
        <vt:i4>0</vt:i4>
      </vt:variant>
      <vt:variant>
        <vt:i4>5</vt:i4>
      </vt:variant>
      <vt:variant>
        <vt:lpwstr>http://wiki.mbalib.com/wiki/%E8%82%A1%E7%A5%A8</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四、附录</dc:title>
  <dc:subject/>
  <dc:creator>zd</dc:creator>
  <cp:keywords/>
  <dc:description/>
  <cp:lastModifiedBy>zjs</cp:lastModifiedBy>
  <cp:revision>12</cp:revision>
  <cp:lastPrinted>2017-03-27T07:34:00Z</cp:lastPrinted>
  <dcterms:created xsi:type="dcterms:W3CDTF">2017-03-03T07:40:00Z</dcterms:created>
  <dcterms:modified xsi:type="dcterms:W3CDTF">2017-03-27T08:45:00Z</dcterms:modified>
</cp:coreProperties>
</file>