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rPr>
      </w:pPr>
      <w:r>
        <w:rPr>
          <w:rFonts w:hint="eastAsia" w:ascii="黑体" w:hAnsi="黑体" w:eastAsia="黑体"/>
        </w:rPr>
        <w:t>附件3</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申报正高级统计师评审材料要求</w:t>
      </w:r>
    </w:p>
    <w:p>
      <w:pPr>
        <w:spacing w:line="360" w:lineRule="exact"/>
      </w:pPr>
    </w:p>
    <w:tbl>
      <w:tblPr>
        <w:tblStyle w:val="8"/>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sz w:val="24"/>
              </w:rPr>
            </w:pPr>
            <w:r>
              <w:rPr>
                <w:rFonts w:hint="eastAsia" w:ascii="宋体" w:hAnsi="宋体" w:eastAsia="宋体"/>
                <w:b/>
                <w:sz w:val="24"/>
              </w:rPr>
              <w:t>报送材料名称</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jc w:val="center"/>
              <w:rPr>
                <w:rFonts w:ascii="宋体" w:hAnsi="宋体" w:eastAsia="宋体"/>
                <w:b/>
                <w:sz w:val="24"/>
              </w:rPr>
            </w:pPr>
            <w:r>
              <w:rPr>
                <w:rFonts w:hint="eastAsia" w:ascii="宋体" w:hAnsi="宋体" w:eastAsia="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1．《正高级职称评定申报表》（202</w:t>
            </w:r>
            <w:r>
              <w:rPr>
                <w:rFonts w:hint="eastAsia" w:ascii="宋体" w:hAnsi="宋体" w:eastAsia="宋体"/>
                <w:sz w:val="24"/>
                <w:lang w:val="en-US" w:eastAsia="zh-CN"/>
              </w:rPr>
              <w:t>2</w:t>
            </w:r>
            <w:r>
              <w:rPr>
                <w:rFonts w:hint="eastAsia" w:ascii="宋体" w:hAnsi="宋体" w:eastAsia="宋体"/>
                <w:sz w:val="24"/>
              </w:rPr>
              <w:t>版）</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双面打印，网上申报完成后自动生成，由单位核实盖章。事业单位必须注明是否具有岗位缺额，并加盖相关公章。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7"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2．专业技术工作业绩综合报告</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字迹清楚，语句通顺，近详远简，实事求是。内容侧重专业理论知识、工作能力和业务工作实绩三方面。包括：一、基本情况（文字表述顺序）：姓名、性别、出生年月、身份证号、参加工作年月、专业工龄、最高学历、毕业学校和专业、毕业时间、取得</w:t>
            </w:r>
            <w:r>
              <w:rPr>
                <w:rFonts w:hint="eastAsia" w:ascii="宋体" w:hAnsi="宋体" w:eastAsia="宋体"/>
                <w:sz w:val="24"/>
                <w:lang w:eastAsia="zh-CN"/>
              </w:rPr>
              <w:t>副</w:t>
            </w:r>
            <w:r>
              <w:rPr>
                <w:rFonts w:hint="eastAsia" w:ascii="宋体" w:hAnsi="宋体" w:eastAsia="宋体"/>
                <w:sz w:val="24"/>
              </w:rPr>
              <w:t>高级职称名称和时间、政治面貌、行政职务、社会职务、单位（全称）、单位代码。二、工作（学习）经历：起讫年月、单位、部门、行政职务、专业职务。三、学术论著：先简要概括学术论著、参加课题和获专项奖励等情况，再对上述三部分情况列表。学术论著表头：论文标题、发表刊物名称及刊号、发表日期、字数（是否独立完成）和获奖情况。四、工作业绩：反映本人业绩。报告由单位审核盖章，文尾本人签名。以上三、四部分只需反映本人获副高级职称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3．（1）统计研究成果材料（论文、论著）；（2）统计工作业绩成果材料；（3）其它反映水平材料</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符合评审条件的有关材料，按本表3所列（1）、（2）、（3）项分别成册，在每册封面注明符合评审条件第几条的第几项内容，并列出提交材料名称（论文或论著须按答辩顺序列）。</w:t>
            </w:r>
          </w:p>
          <w:p>
            <w:pPr>
              <w:spacing w:line="340" w:lineRule="exact"/>
              <w:ind w:firstLine="462" w:firstLineChars="200"/>
              <w:rPr>
                <w:rFonts w:ascii="宋体" w:hAnsi="宋体" w:eastAsia="宋体"/>
                <w:sz w:val="24"/>
              </w:rPr>
            </w:pPr>
            <w:r>
              <w:rPr>
                <w:rFonts w:hint="eastAsia" w:ascii="宋体" w:hAnsi="宋体" w:eastAsia="宋体"/>
                <w:sz w:val="24"/>
              </w:rPr>
              <w:t>如需附有关证明材料的，请集中装订成册。证明材料复印件放在需证明的各册材料封面的后一页与各册其他材料一同装订。</w:t>
            </w:r>
          </w:p>
          <w:p>
            <w:pPr>
              <w:spacing w:line="340" w:lineRule="exact"/>
              <w:ind w:firstLine="462" w:firstLineChars="200"/>
              <w:rPr>
                <w:rFonts w:ascii="宋体" w:hAnsi="宋体" w:eastAsia="宋体"/>
                <w:sz w:val="24"/>
              </w:rPr>
            </w:pPr>
            <w:r>
              <w:rPr>
                <w:rFonts w:hint="eastAsia" w:ascii="宋体" w:hAnsi="宋体" w:eastAsia="宋体"/>
                <w:sz w:val="24"/>
              </w:rPr>
              <w:t>提交3、（1）材料中的论文或论著打印件时，需将发表刊物的封面和目录复印后放在每件打印件前一同装订。</w:t>
            </w:r>
          </w:p>
          <w:p>
            <w:pPr>
              <w:spacing w:line="340" w:lineRule="exact"/>
              <w:ind w:firstLine="462" w:firstLineChars="200"/>
              <w:rPr>
                <w:rFonts w:ascii="宋体" w:hAnsi="宋体" w:eastAsia="宋体"/>
                <w:sz w:val="24"/>
              </w:rPr>
            </w:pPr>
            <w:r>
              <w:rPr>
                <w:rFonts w:hint="eastAsia" w:ascii="宋体" w:hAnsi="宋体" w:eastAsia="宋体"/>
                <w:sz w:val="24"/>
              </w:rPr>
              <w:t>原件材料需退回的，还需提供原件的复印件1份。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4"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4．（1）副高级职称证书和聘书；（2）学历证书；（3）身份证或上海市居住证</w:t>
            </w:r>
          </w:p>
        </w:tc>
        <w:tc>
          <w:tcPr>
            <w:tcW w:w="672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62" w:firstLineChars="200"/>
              <w:jc w:val="left"/>
              <w:rPr>
                <w:rFonts w:ascii="宋体" w:hAnsi="宋体" w:eastAsia="宋体"/>
                <w:sz w:val="24"/>
              </w:rPr>
            </w:pPr>
            <w:r>
              <w:rPr>
                <w:rFonts w:hint="eastAsia" w:ascii="宋体" w:hAnsi="宋体" w:eastAsia="宋体"/>
                <w:sz w:val="24"/>
              </w:rPr>
              <w:t>由单位人事部门对照原件和复印件进行核实，在复印件上加盖人事部门公章并由审核人签名。</w:t>
            </w:r>
          </w:p>
          <w:p>
            <w:pPr>
              <w:spacing w:line="340" w:lineRule="exact"/>
              <w:ind w:firstLine="462" w:firstLineChars="200"/>
              <w:jc w:val="left"/>
              <w:rPr>
                <w:rFonts w:ascii="宋体" w:hAnsi="宋体" w:eastAsia="宋体"/>
                <w:sz w:val="24"/>
              </w:rPr>
            </w:pPr>
            <w:r>
              <w:rPr>
                <w:rFonts w:hint="eastAsia" w:ascii="宋体" w:hAnsi="宋体" w:eastAsia="宋体"/>
                <w:sz w:val="24"/>
              </w:rPr>
              <w:t>申报人按照本顺序号将审核后复印件装订成册。</w:t>
            </w:r>
          </w:p>
        </w:tc>
      </w:tr>
    </w:tbl>
    <w:p>
      <w:pPr>
        <w:rPr>
          <w:szCs w:val="32"/>
        </w:rPr>
      </w:pPr>
      <w:bookmarkStart w:id="0" w:name="_GoBack"/>
      <w:bookmarkEnd w:id="0"/>
    </w:p>
    <w:sectPr>
      <w:footerReference r:id="rId3" w:type="default"/>
      <w:footerReference r:id="rId4" w:type="even"/>
      <w:pgSz w:w="11906" w:h="16838"/>
      <w:pgMar w:top="2098" w:right="1474" w:bottom="1985" w:left="1588" w:header="851" w:footer="1446" w:gutter="0"/>
      <w:pgNumType w:fmt="numberInDash"/>
      <w:cols w:space="425"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5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2F"/>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020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232"/>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E7FD0"/>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58F9"/>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2764"/>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E7DF0"/>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3F1F"/>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18DF"/>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07D63898"/>
    <w:rsid w:val="0CF5977B"/>
    <w:rsid w:val="26F30365"/>
    <w:rsid w:val="36FB0C40"/>
    <w:rsid w:val="3DAFFF71"/>
    <w:rsid w:val="4FDF0810"/>
    <w:rsid w:val="4FF30A28"/>
    <w:rsid w:val="59FF7C9B"/>
    <w:rsid w:val="5C5FBEC4"/>
    <w:rsid w:val="5D772BE6"/>
    <w:rsid w:val="5DFE306E"/>
    <w:rsid w:val="6FCF0CE9"/>
    <w:rsid w:val="73D7E145"/>
    <w:rsid w:val="73FB8F40"/>
    <w:rsid w:val="7BDFF12F"/>
    <w:rsid w:val="7BFF0D62"/>
    <w:rsid w:val="7CF2DCB1"/>
    <w:rsid w:val="7D7DCF2F"/>
    <w:rsid w:val="7DBFFB06"/>
    <w:rsid w:val="7DFD7D3E"/>
    <w:rsid w:val="7EBF35C5"/>
    <w:rsid w:val="7EFB04A0"/>
    <w:rsid w:val="7F1FD865"/>
    <w:rsid w:val="7F7ED328"/>
    <w:rsid w:val="7F9F69DE"/>
    <w:rsid w:val="7FB71F50"/>
    <w:rsid w:val="7FCD6B2A"/>
    <w:rsid w:val="7FEBCC66"/>
    <w:rsid w:val="7FEE78CD"/>
    <w:rsid w:val="7FFCA4F0"/>
    <w:rsid w:val="97E7B817"/>
    <w:rsid w:val="AEBF96A6"/>
    <w:rsid w:val="B19F8E5A"/>
    <w:rsid w:val="B1DD0E7D"/>
    <w:rsid w:val="BBF3C7B6"/>
    <w:rsid w:val="BE7369CE"/>
    <w:rsid w:val="BEFDCF77"/>
    <w:rsid w:val="BFF57AD8"/>
    <w:rsid w:val="C3E5C495"/>
    <w:rsid w:val="D6A7D019"/>
    <w:rsid w:val="DF7DF5EC"/>
    <w:rsid w:val="DFFE3F0A"/>
    <w:rsid w:val="E22F87B0"/>
    <w:rsid w:val="E7FB911B"/>
    <w:rsid w:val="EB53661C"/>
    <w:rsid w:val="EBDD97F2"/>
    <w:rsid w:val="EC5FEB9C"/>
    <w:rsid w:val="EFBC3B74"/>
    <w:rsid w:val="F5EDBC95"/>
    <w:rsid w:val="F71FE799"/>
    <w:rsid w:val="F7CE5486"/>
    <w:rsid w:val="F7F7EBBB"/>
    <w:rsid w:val="FBF29C8E"/>
    <w:rsid w:val="FBFF29FF"/>
    <w:rsid w:val="FDFF837E"/>
    <w:rsid w:val="FEFD8E5E"/>
    <w:rsid w:val="FF6663B4"/>
    <w:rsid w:val="FF6AF287"/>
    <w:rsid w:val="FFB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0"/>
    <w:rPr>
      <w:color w:val="0000FF" w:themeColor="hyperlink"/>
      <w:u w:val="single"/>
      <w14:textFill>
        <w14:solidFill>
          <w14:schemeClr w14:val="hlink"/>
        </w14:solidFill>
      </w14:textFill>
    </w:rPr>
  </w:style>
  <w:style w:type="character" w:customStyle="1" w:styleId="14">
    <w:name w:val="纯文本 Char"/>
    <w:basedOn w:val="10"/>
    <w:link w:val="2"/>
    <w:qFormat/>
    <w:uiPriority w:val="0"/>
    <w:rPr>
      <w:rFonts w:ascii="宋体" w:hAnsi="Courier New"/>
      <w:kern w:val="2"/>
      <w:sz w:val="21"/>
    </w:rPr>
  </w:style>
  <w:style w:type="character" w:customStyle="1" w:styleId="15">
    <w:name w:val="apple-converted-space"/>
    <w:basedOn w:val="10"/>
    <w:qFormat/>
    <w:uiPriority w:val="0"/>
  </w:style>
  <w:style w:type="character" w:customStyle="1" w:styleId="16">
    <w:name w:val="页脚 Char"/>
    <w:basedOn w:val="10"/>
    <w:link w:val="5"/>
    <w:qFormat/>
    <w:uiPriority w:val="99"/>
    <w:rPr>
      <w:rFonts w:ascii="仿宋_GB2312" w:eastAsia="仿宋_GB2312"/>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0154;&#20107;&#22788;2017\&#32844;&#31216;&#36164;&#26009;\&#27818;&#32479;&#39640;&#35780;&#23383;1%20(&#32418;&#22836;,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沪统高评字1 (红头,2018).dotx</Template>
  <Company>setup00</Company>
  <Pages>1</Pages>
  <Words>693</Words>
  <Characters>3951</Characters>
  <Lines>32</Lines>
  <Paragraphs>9</Paragraphs>
  <TotalTime>11</TotalTime>
  <ScaleCrop>false</ScaleCrop>
  <LinksUpToDate>false</LinksUpToDate>
  <CharactersWithSpaces>4635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2020-07-22T02:25:00Z</dcterms:created>
  <dc:creator>cszjc104176</dc:creator>
  <cp:lastModifiedBy>lenovo</cp:lastModifiedBy>
  <cp:lastPrinted>2021-09-24T08:49:00Z</cp:lastPrinted>
  <dcterms:modified xsi:type="dcterms:W3CDTF">2022-09-29T15:08:54Z</dcterms:modified>
  <dc:title>中共上海市统计局党组</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