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58" w:hanging="558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企业电子统计台账</w:t>
      </w:r>
      <w:r>
        <w:rPr>
          <w:rFonts w:ascii="华文中宋" w:hAnsi="华文中宋" w:eastAsia="华文中宋"/>
          <w:b/>
          <w:sz w:val="36"/>
        </w:rPr>
        <w:t xml:space="preserve">V </w:t>
      </w:r>
      <w:r>
        <w:rPr>
          <w:rFonts w:hint="eastAsia" w:ascii="华文中宋" w:hAnsi="华文中宋" w:eastAsia="华文中宋"/>
          <w:b/>
          <w:sz w:val="36"/>
          <w:lang w:val="en-US" w:eastAsia="zh-CN"/>
        </w:rPr>
        <w:t>1</w:t>
      </w:r>
      <w:r>
        <w:rPr>
          <w:rFonts w:ascii="华文中宋" w:hAnsi="华文中宋" w:eastAsia="华文中宋"/>
          <w:b/>
          <w:sz w:val="36"/>
        </w:rPr>
        <w:t>.0.</w:t>
      </w:r>
      <w:r>
        <w:rPr>
          <w:rFonts w:hint="eastAsia" w:ascii="华文中宋" w:hAnsi="华文中宋" w:eastAsia="华文中宋"/>
          <w:b/>
          <w:sz w:val="36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6"/>
        </w:rPr>
        <w:t>版修复优化清单</w:t>
      </w:r>
    </w:p>
    <w:p>
      <w:pPr>
        <w:numPr>
          <w:ilvl w:val="0"/>
          <w:numId w:val="1"/>
        </w:numPr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功能升级</w:t>
      </w:r>
    </w:p>
    <w:p>
      <w:pPr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1、劳动工资账页增加工资发放模式选择</w:t>
      </w:r>
      <w:r>
        <w:rPr>
          <w:rFonts w:hint="eastAsia" w:ascii="宋体" w:hAnsi="宋体" w:eastAsia="宋体"/>
          <w:sz w:val="28"/>
        </w:rPr>
        <w:t>：</w:t>
      </w:r>
    </w:p>
    <w:p>
      <w:pPr>
        <w:numPr>
          <w:ilvl w:val="0"/>
          <w:numId w:val="2"/>
        </w:numPr>
        <w:ind w:left="840" w:left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增加劳动工资发放模式选择功能，选择本月方法当月、本月发放上月、工资发放不规律</w:t>
      </w:r>
      <w:r>
        <w:rPr>
          <w:rFonts w:hint="eastAsia" w:ascii="宋体" w:hAnsi="宋体" w:eastAsia="宋体"/>
          <w:sz w:val="28"/>
        </w:rPr>
        <w:t>；</w:t>
      </w:r>
    </w:p>
    <w:p>
      <w:pPr>
        <w:numPr>
          <w:ilvl w:val="0"/>
          <w:numId w:val="2"/>
        </w:numPr>
        <w:ind w:left="840" w:left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选择本月方法上月工资的发放模式将改变从业人员平均人数、员工工资的汇总方式。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增加台账快捷编辑功能：</w:t>
      </w:r>
    </w:p>
    <w:p>
      <w:pPr>
        <w:numPr>
          <w:ilvl w:val="0"/>
          <w:numId w:val="4"/>
        </w:numPr>
        <w:ind w:left="840" w:leftChars="0" w:hanging="420" w:firstLineChars="0"/>
        <w:jc w:val="left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预览页面双击台账表单，可直接进入账页编辑状态。</w:t>
      </w:r>
    </w:p>
    <w:p>
      <w:pPr>
        <w:numPr>
          <w:ilvl w:val="0"/>
          <w:numId w:val="3"/>
        </w:numPr>
        <w:jc w:val="left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增加汇</w:t>
      </w:r>
      <w:bookmarkStart w:id="0" w:name="_GoBack"/>
      <w:bookmarkEnd w:id="0"/>
      <w:r>
        <w:rPr>
          <w:rFonts w:hint="eastAsia" w:ascii="宋体" w:hAnsi="宋体" w:eastAsia="宋体"/>
          <w:sz w:val="28"/>
          <w:lang w:val="en-US" w:eastAsia="zh-CN"/>
        </w:rPr>
        <w:t>总表复制功能：</w:t>
      </w:r>
    </w:p>
    <w:p>
      <w:pPr>
        <w:numPr>
          <w:ilvl w:val="0"/>
          <w:numId w:val="5"/>
        </w:numPr>
        <w:ind w:left="840" w:leftChars="0" w:hanging="420" w:firstLineChars="0"/>
        <w:jc w:val="left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可以对汇总表数据进行选择并复制的操作。</w:t>
      </w:r>
    </w:p>
    <w:p>
      <w:pPr>
        <w:numPr>
          <w:ilvl w:val="0"/>
          <w:numId w:val="1"/>
        </w:numPr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修复优化清单</w:t>
      </w:r>
    </w:p>
    <w:p>
      <w:pPr>
        <w:numPr>
          <w:ilvl w:val="0"/>
          <w:numId w:val="6"/>
        </w:numPr>
        <w:ind w:left="768" w:hanging="558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财务账页，应交增值（方法二）季度台账更新模板：修改填报方式，可以逐一填报该季度各月的加计抵减额数据。</w:t>
      </w:r>
    </w:p>
    <w:p>
      <w:pPr>
        <w:numPr>
          <w:ilvl w:val="0"/>
          <w:numId w:val="6"/>
        </w:numPr>
        <w:ind w:left="768" w:hanging="558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非工业能源消费汇总表：</w:t>
      </w:r>
    </w:p>
    <w:p>
      <w:pPr>
        <w:numPr>
          <w:ilvl w:val="0"/>
          <w:numId w:val="7"/>
        </w:numPr>
        <w:ind w:left="840" w:leftChars="0" w:hanging="420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增加外省市消费量统计；</w:t>
      </w:r>
    </w:p>
    <w:p>
      <w:pPr>
        <w:numPr>
          <w:ilvl w:val="0"/>
          <w:numId w:val="7"/>
        </w:numPr>
        <w:ind w:left="840" w:leftChars="0" w:hanging="420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修改建筑面积、期末车辆使用数、外省市建筑面积通过时点数期别的计算方式。</w:t>
      </w:r>
    </w:p>
    <w:p>
      <w:pPr>
        <w:numPr>
          <w:ilvl w:val="0"/>
          <w:numId w:val="6"/>
        </w:numPr>
        <w:ind w:left="768" w:hanging="558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修复</w:t>
      </w:r>
      <w:r>
        <w:rPr>
          <w:rFonts w:hint="eastAsia" w:ascii="宋体" w:hAnsi="宋体" w:eastAsia="宋体"/>
          <w:sz w:val="28"/>
          <w:lang w:val="en-US" w:eastAsia="zh-CN"/>
        </w:rPr>
        <w:t>部分账页指标置空时，保存校验失败问题，如规上工业-生产销售账页、固定资产投资账页</w:t>
      </w:r>
      <w:r>
        <w:rPr>
          <w:rFonts w:hint="eastAsia" w:ascii="宋体" w:hAnsi="宋体" w:eastAsia="宋体"/>
          <w:sz w:val="28"/>
        </w:rPr>
        <w:t>；</w:t>
      </w:r>
    </w:p>
    <w:p>
      <w:pPr>
        <w:numPr>
          <w:ilvl w:val="0"/>
          <w:numId w:val="6"/>
        </w:numPr>
        <w:ind w:left="768" w:hanging="558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限上批发零售额：</w:t>
      </w:r>
    </w:p>
    <w:p>
      <w:pPr>
        <w:numPr>
          <w:ilvl w:val="0"/>
          <w:numId w:val="8"/>
        </w:numPr>
        <w:ind w:left="840" w:leftChars="0" w:hanging="420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修复了经营账页中，实体批发额账页展示空白页问题</w:t>
      </w:r>
      <w:r>
        <w:rPr>
          <w:rFonts w:hint="eastAsia" w:ascii="宋体" w:hAnsi="宋体" w:eastAsia="宋体"/>
          <w:sz w:val="28"/>
        </w:rPr>
        <w:t>；</w:t>
      </w:r>
    </w:p>
    <w:p>
      <w:pPr>
        <w:numPr>
          <w:ilvl w:val="0"/>
          <w:numId w:val="9"/>
        </w:numPr>
        <w:tabs>
          <w:tab w:val="clear" w:pos="420"/>
        </w:tabs>
        <w:ind w:left="840" w:leftChars="0" w:hanging="420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修复了经营账页中，</w:t>
      </w:r>
      <w:r>
        <w:rPr>
          <w:rFonts w:hint="eastAsia" w:ascii="宋体" w:hAnsi="宋体" w:eastAsia="宋体"/>
          <w:sz w:val="28"/>
        </w:rPr>
        <w:t>总体交易</w:t>
      </w:r>
      <w:r>
        <w:rPr>
          <w:rFonts w:hint="eastAsia" w:ascii="宋体" w:hAnsi="宋体" w:eastAsia="宋体"/>
          <w:sz w:val="28"/>
          <w:lang w:val="en-US" w:eastAsia="zh-CN"/>
        </w:rPr>
        <w:t>汇总</w:t>
      </w:r>
      <w:r>
        <w:rPr>
          <w:rFonts w:hint="eastAsia" w:ascii="宋体" w:hAnsi="宋体" w:eastAsia="宋体"/>
          <w:sz w:val="28"/>
        </w:rPr>
        <w:t>中期末商品库余额没有统计</w:t>
      </w:r>
      <w:r>
        <w:rPr>
          <w:rFonts w:hint="eastAsia" w:ascii="宋体" w:hAnsi="宋体" w:eastAsia="宋体"/>
          <w:sz w:val="28"/>
          <w:lang w:val="en-US" w:eastAsia="zh-CN"/>
        </w:rPr>
        <w:t>问题。</w:t>
      </w:r>
    </w:p>
    <w:p>
      <w:pPr>
        <w:numPr>
          <w:ilvl w:val="0"/>
          <w:numId w:val="6"/>
        </w:numPr>
        <w:ind w:left="768" w:hanging="558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修复了财务账页汇总表中累计折旧、本年累计折旧指标没有汇总数据的问题。</w:t>
      </w:r>
    </w:p>
    <w:p>
      <w:pPr>
        <w:numPr>
          <w:ilvl w:val="0"/>
          <w:numId w:val="6"/>
        </w:numPr>
        <w:ind w:left="768" w:hanging="558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修复了限上住餐行业，汇总表数据窜行的现象。</w:t>
      </w:r>
    </w:p>
    <w:p>
      <w:pPr>
        <w:numPr>
          <w:ilvl w:val="0"/>
          <w:numId w:val="6"/>
        </w:numPr>
        <w:ind w:left="768" w:hanging="558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优化了研究开发账页支持所属项目存在英文、特殊符号的检验。</w:t>
      </w:r>
    </w:p>
    <w:p>
      <w:pPr>
        <w:numPr>
          <w:ilvl w:val="0"/>
          <w:numId w:val="6"/>
        </w:numPr>
        <w:ind w:left="768" w:hanging="558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劳动工资账页：</w:t>
      </w:r>
    </w:p>
    <w:p>
      <w:pPr>
        <w:numPr>
          <w:ilvl w:val="0"/>
          <w:numId w:val="10"/>
        </w:numPr>
        <w:ind w:left="840" w:leftChars="0" w:hanging="420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优化了员工工资构成表的模板指标、各公司的计算公式；</w:t>
      </w:r>
    </w:p>
    <w:p>
      <w:pPr>
        <w:numPr>
          <w:ilvl w:val="0"/>
          <w:numId w:val="10"/>
        </w:numPr>
        <w:ind w:left="840" w:leftChars="0" w:hanging="420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优化了汇总表的工资计算公式、补充了应发工资、实发工资指标；</w:t>
      </w:r>
    </w:p>
    <w:p>
      <w:pPr>
        <w:numPr>
          <w:ilvl w:val="0"/>
          <w:numId w:val="10"/>
        </w:numPr>
        <w:ind w:left="840" w:leftChars="0" w:hanging="420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优化了季度汇总表根据最终数据进行计算、汇总；</w:t>
      </w:r>
    </w:p>
    <w:p>
      <w:pPr>
        <w:numPr>
          <w:ilvl w:val="0"/>
          <w:numId w:val="10"/>
        </w:numPr>
        <w:ind w:left="840" w:leftChars="0" w:hanging="420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优化了人员基本信息表支持填写之前年度离职的人员；</w:t>
      </w:r>
    </w:p>
    <w:p>
      <w:pPr>
        <w:numPr>
          <w:ilvl w:val="0"/>
          <w:numId w:val="10"/>
        </w:numPr>
        <w:ind w:left="840" w:leftChars="0" w:hanging="420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优化了员工姓名、工号支持存在空格；</w:t>
      </w:r>
    </w:p>
    <w:p>
      <w:pPr>
        <w:numPr>
          <w:ilvl w:val="0"/>
          <w:numId w:val="10"/>
        </w:numPr>
        <w:ind w:left="840" w:leftChars="0" w:hanging="420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优化了员工工资构成表中代扣代缴指标的核实校验方式。</w:t>
      </w:r>
    </w:p>
    <w:p>
      <w:pPr>
        <w:numPr>
          <w:ilvl w:val="0"/>
          <w:numId w:val="6"/>
        </w:numPr>
        <w:ind w:left="768" w:hanging="558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企业基本信息：</w:t>
      </w:r>
    </w:p>
    <w:p>
      <w:pPr>
        <w:numPr>
          <w:ilvl w:val="0"/>
          <w:numId w:val="11"/>
        </w:numPr>
        <w:ind w:left="840" w:leftChars="0" w:hanging="420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优化了基本信息中展示所选行业类型</w:t>
      </w:r>
      <w:r>
        <w:rPr>
          <w:rFonts w:hint="eastAsia" w:ascii="宋体" w:hAnsi="宋体" w:eastAsia="宋体"/>
          <w:sz w:val="28"/>
        </w:rPr>
        <w:t>；</w:t>
      </w:r>
    </w:p>
    <w:p>
      <w:pPr>
        <w:numPr>
          <w:ilvl w:val="0"/>
          <w:numId w:val="11"/>
        </w:numPr>
        <w:ind w:left="840" w:leftChars="0" w:hanging="420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补充了程序下方的运营、程序状态信息。</w:t>
      </w:r>
    </w:p>
    <w:p>
      <w:pPr>
        <w:numPr>
          <w:ilvl w:val="0"/>
          <w:numId w:val="6"/>
        </w:numPr>
        <w:ind w:left="768" w:hanging="558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优化</w:t>
      </w:r>
      <w:r>
        <w:rPr>
          <w:rFonts w:hint="eastAsia" w:ascii="宋体" w:hAnsi="宋体" w:eastAsia="宋体"/>
          <w:sz w:val="28"/>
          <w:lang w:eastAsia="zh-CN"/>
        </w:rPr>
        <w:t>了</w:t>
      </w:r>
      <w:r>
        <w:rPr>
          <w:rFonts w:ascii="宋体" w:hAnsi="宋体" w:eastAsia="宋体"/>
          <w:sz w:val="28"/>
        </w:rPr>
        <w:t>限上批零-实体批发额、销售类值、商品销售额账页校验</w:t>
      </w:r>
      <w:r>
        <w:rPr>
          <w:rFonts w:hint="eastAsia" w:ascii="宋体" w:hAnsi="宋体" w:eastAsia="宋体"/>
          <w:sz w:val="28"/>
        </w:rPr>
        <w:t>：商品销售收入、商品销售增值税、商品销售额、商品销售销项税</w:t>
      </w:r>
      <w:r>
        <w:rPr>
          <w:rFonts w:hint="eastAsia" w:ascii="宋体" w:hAnsi="宋体" w:eastAsia="宋体"/>
          <w:sz w:val="28"/>
          <w:lang w:eastAsia="zh-CN"/>
        </w:rPr>
        <w:t>、</w:t>
      </w:r>
      <w:r>
        <w:rPr>
          <w:rFonts w:hint="eastAsia" w:ascii="宋体" w:hAnsi="宋体" w:eastAsia="宋体"/>
          <w:sz w:val="28"/>
          <w:lang w:val="en-US" w:eastAsia="zh-CN"/>
        </w:rPr>
        <w:t>零售额</w:t>
      </w:r>
      <w:r>
        <w:rPr>
          <w:rFonts w:hint="eastAsia" w:ascii="宋体" w:hAnsi="宋体" w:eastAsia="宋体"/>
          <w:sz w:val="28"/>
        </w:rPr>
        <w:t>支持填写负值、限上批零-</w:t>
      </w:r>
      <w:r>
        <w:rPr>
          <w:rFonts w:ascii="宋体" w:hAnsi="宋体" w:eastAsia="宋体"/>
          <w:sz w:val="28"/>
        </w:rPr>
        <w:t>实体批发额账页：去掉</w:t>
      </w:r>
      <w:r>
        <w:rPr>
          <w:rFonts w:hint="eastAsia" w:ascii="宋体" w:hAnsi="宋体" w:eastAsia="宋体"/>
          <w:sz w:val="28"/>
        </w:rPr>
        <w:t>了</w:t>
      </w:r>
      <w:r>
        <w:rPr>
          <w:rFonts w:ascii="宋体" w:hAnsi="宋体" w:eastAsia="宋体"/>
          <w:sz w:val="28"/>
        </w:rPr>
        <w:t>实体批发额的必填检验</w:t>
      </w:r>
      <w:r>
        <w:rPr>
          <w:rFonts w:hint="eastAsia" w:ascii="宋体" w:hAnsi="宋体" w:eastAsia="宋体"/>
          <w:sz w:val="28"/>
          <w:lang w:eastAsia="zh-CN"/>
        </w:rPr>
        <w:t>。</w:t>
      </w:r>
    </w:p>
    <w:p>
      <w:pPr>
        <w:numPr>
          <w:ilvl w:val="0"/>
          <w:numId w:val="6"/>
        </w:numPr>
        <w:ind w:left="768" w:hanging="558"/>
        <w:jc w:val="left"/>
        <w:rPr>
          <w:rFonts w:ascii="华文中宋" w:hAnsi="华文中宋" w:eastAsia="华文中宋"/>
          <w:b/>
          <w:sz w:val="36"/>
        </w:rPr>
      </w:pPr>
      <w:r>
        <w:rPr>
          <w:rFonts w:hint="eastAsia" w:ascii="宋体" w:hAnsi="宋体" w:eastAsia="宋体"/>
          <w:sz w:val="28"/>
        </w:rPr>
        <w:t>优化</w:t>
      </w:r>
      <w:r>
        <w:rPr>
          <w:rFonts w:hint="eastAsia" w:ascii="宋体" w:hAnsi="宋体" w:eastAsia="宋体"/>
          <w:sz w:val="28"/>
          <w:lang w:eastAsia="zh-CN"/>
        </w:rPr>
        <w:t>了</w:t>
      </w:r>
      <w:r>
        <w:rPr>
          <w:rFonts w:hint="eastAsia" w:ascii="宋体" w:hAnsi="宋体" w:eastAsia="宋体"/>
          <w:sz w:val="28"/>
          <w:lang w:val="en-US" w:eastAsia="zh-CN"/>
        </w:rPr>
        <w:t>非工业能源账页的加载预览速度。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hadows Into Light">
    <w:panose1 w:val="02000000000000000000"/>
    <w:charset w:val="00"/>
    <w:family w:val="auto"/>
    <w:pitch w:val="default"/>
    <w:sig w:usb0="A000002F" w:usb1="5000004A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9B96D"/>
    <w:multiLevelType w:val="singleLevel"/>
    <w:tmpl w:val="A8D9B96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B1FE4076"/>
    <w:multiLevelType w:val="singleLevel"/>
    <w:tmpl w:val="B1FE407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">
    <w:nsid w:val="D35501BB"/>
    <w:multiLevelType w:val="singleLevel"/>
    <w:tmpl w:val="D35501B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3">
    <w:nsid w:val="F39CFFE0"/>
    <w:multiLevelType w:val="singleLevel"/>
    <w:tmpl w:val="F39CFFE0"/>
    <w:lvl w:ilvl="0" w:tentative="0">
      <w:start w:val="1"/>
      <w:numFmt w:val="decimal"/>
      <w:suff w:val="nothing"/>
      <w:lvlText w:val="%1、"/>
      <w:lvlJc w:val="left"/>
      <w:pPr>
        <w:ind w:left="210"/>
      </w:pPr>
      <w:rPr>
        <w:rFonts w:hint="default" w:ascii="宋体" w:hAnsi="宋体" w:eastAsia="宋体" w:cs="宋体"/>
        <w:b w:val="0"/>
        <w:bCs w:val="0"/>
        <w:sz w:val="24"/>
        <w:szCs w:val="24"/>
        <w:lang w:eastAsia="zh-CN"/>
      </w:rPr>
    </w:lvl>
  </w:abstractNum>
  <w:abstractNum w:abstractNumId="4">
    <w:nsid w:val="F4C8B096"/>
    <w:multiLevelType w:val="singleLevel"/>
    <w:tmpl w:val="F4C8B0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A6B074E"/>
    <w:multiLevelType w:val="multilevel"/>
    <w:tmpl w:val="0A6B074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26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68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10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52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94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36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78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200" w:leftChars="0" w:hanging="420" w:firstLineChars="0"/>
      </w:pPr>
      <w:rPr>
        <w:rFonts w:hint="default" w:ascii="Wingdings" w:hAnsi="Wingdings"/>
      </w:rPr>
    </w:lvl>
  </w:abstractNum>
  <w:abstractNum w:abstractNumId="6">
    <w:nsid w:val="27BEF708"/>
    <w:multiLevelType w:val="singleLevel"/>
    <w:tmpl w:val="27BEF708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552D2FA7"/>
    <w:multiLevelType w:val="singleLevel"/>
    <w:tmpl w:val="552D2FA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8">
    <w:nsid w:val="580255E2"/>
    <w:multiLevelType w:val="singleLevel"/>
    <w:tmpl w:val="580255E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9">
    <w:nsid w:val="5D55170C"/>
    <w:multiLevelType w:val="singleLevel"/>
    <w:tmpl w:val="5D55170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0">
    <w:nsid w:val="739AA1BC"/>
    <w:multiLevelType w:val="singleLevel"/>
    <w:tmpl w:val="739AA1B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NDc5YmMzZmUyODhhYmZlMDZjYjljNjZhNmQzY2UifQ=="/>
  </w:docVars>
  <w:rsids>
    <w:rsidRoot w:val="00A27977"/>
    <w:rsid w:val="000C21E7"/>
    <w:rsid w:val="000E1CC7"/>
    <w:rsid w:val="00134470"/>
    <w:rsid w:val="0017548E"/>
    <w:rsid w:val="00193A01"/>
    <w:rsid w:val="002512D4"/>
    <w:rsid w:val="003847B7"/>
    <w:rsid w:val="00514233"/>
    <w:rsid w:val="00861B61"/>
    <w:rsid w:val="008822F0"/>
    <w:rsid w:val="009573E6"/>
    <w:rsid w:val="00957465"/>
    <w:rsid w:val="009706D8"/>
    <w:rsid w:val="00995EF9"/>
    <w:rsid w:val="009F19A5"/>
    <w:rsid w:val="00A27977"/>
    <w:rsid w:val="00AA623F"/>
    <w:rsid w:val="00B2013F"/>
    <w:rsid w:val="00B320E6"/>
    <w:rsid w:val="00BB2271"/>
    <w:rsid w:val="00DD2CCC"/>
    <w:rsid w:val="00E421C6"/>
    <w:rsid w:val="00E423AF"/>
    <w:rsid w:val="00EE2B82"/>
    <w:rsid w:val="00EF39D2"/>
    <w:rsid w:val="00F46263"/>
    <w:rsid w:val="00F512AE"/>
    <w:rsid w:val="00FB03D6"/>
    <w:rsid w:val="01114475"/>
    <w:rsid w:val="0313544C"/>
    <w:rsid w:val="07C31A46"/>
    <w:rsid w:val="088E5DFD"/>
    <w:rsid w:val="0AF5159B"/>
    <w:rsid w:val="0F445D02"/>
    <w:rsid w:val="0F786D63"/>
    <w:rsid w:val="17157B04"/>
    <w:rsid w:val="1CB313EC"/>
    <w:rsid w:val="1F0A0E52"/>
    <w:rsid w:val="2699056D"/>
    <w:rsid w:val="35944047"/>
    <w:rsid w:val="3B801CEB"/>
    <w:rsid w:val="416006C8"/>
    <w:rsid w:val="54C2319C"/>
    <w:rsid w:val="55A15289"/>
    <w:rsid w:val="57637BB9"/>
    <w:rsid w:val="5E631F59"/>
    <w:rsid w:val="628870E6"/>
    <w:rsid w:val="683069C4"/>
    <w:rsid w:val="688101DB"/>
    <w:rsid w:val="704352E6"/>
    <w:rsid w:val="718B55F7"/>
    <w:rsid w:val="726272A4"/>
    <w:rsid w:val="75450A73"/>
    <w:rsid w:val="7C2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3152</Words>
  <Characters>3395</Characters>
  <Lines>24</Lines>
  <Paragraphs>6</Paragraphs>
  <TotalTime>4</TotalTime>
  <ScaleCrop>false</ScaleCrop>
  <LinksUpToDate>false</LinksUpToDate>
  <CharactersWithSpaces>3409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2024-01-29T10:07:00Z</dcterms:created>
  <dc:creator>OE-202308-0386</dc:creator>
  <cp:lastModifiedBy>蔚蓝海岸꧂</cp:lastModifiedBy>
  <dcterms:modified xsi:type="dcterms:W3CDTF">2024-06-03T02:38:01Z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3B9006F289224A33B25F827BFD868E8A_13</vt:lpwstr>
  </property>
</Properties>
</file>