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F72" w:rsidRDefault="00B42F72" w:rsidP="00B42F72"/>
    <w:p w:rsidR="00B42F72" w:rsidRDefault="00B42F72" w:rsidP="00B42F72"/>
    <w:p w:rsidR="00B42F72" w:rsidRDefault="00B42F72" w:rsidP="00B42F72"/>
    <w:p w:rsidR="00B42F72" w:rsidRDefault="00B42F72" w:rsidP="00B42F72"/>
    <w:p w:rsidR="00B42F72" w:rsidRPr="0051400B" w:rsidRDefault="00B42F72" w:rsidP="00B42F72"/>
    <w:p w:rsidR="00B42F72" w:rsidRDefault="00B42F72" w:rsidP="00B42F72">
      <w:pPr>
        <w:adjustRightInd w:val="0"/>
        <w:snapToGrid w:val="0"/>
        <w:spacing w:line="1000" w:lineRule="exact"/>
        <w:jc w:val="center"/>
        <w:rPr>
          <w:rFonts w:ascii="宋体" w:hAnsi="宋体"/>
          <w:sz w:val="84"/>
          <w:szCs w:val="84"/>
        </w:rPr>
      </w:pPr>
      <w:r>
        <w:rPr>
          <w:rFonts w:ascii="宋体" w:hAnsi="宋体" w:hint="eastAsia"/>
          <w:sz w:val="84"/>
          <w:szCs w:val="84"/>
        </w:rPr>
        <w:t>闵行区</w:t>
      </w:r>
      <w:r w:rsidRPr="00187EE7">
        <w:rPr>
          <w:rFonts w:ascii="宋体" w:hAnsi="宋体" w:hint="eastAsia"/>
          <w:sz w:val="84"/>
          <w:szCs w:val="84"/>
        </w:rPr>
        <w:t>采购经理调查</w:t>
      </w:r>
    </w:p>
    <w:p w:rsidR="00B42F72" w:rsidRPr="00187EE7" w:rsidRDefault="00B42F72" w:rsidP="00B42F72">
      <w:pPr>
        <w:adjustRightInd w:val="0"/>
        <w:snapToGrid w:val="0"/>
        <w:spacing w:line="1000" w:lineRule="exact"/>
        <w:jc w:val="center"/>
        <w:rPr>
          <w:rFonts w:ascii="宋体" w:hAnsi="宋体"/>
          <w:sz w:val="84"/>
          <w:szCs w:val="84"/>
        </w:rPr>
      </w:pPr>
      <w:r w:rsidRPr="00187EE7">
        <w:rPr>
          <w:rFonts w:ascii="宋体" w:hAnsi="宋体" w:hint="eastAsia"/>
          <w:sz w:val="84"/>
          <w:szCs w:val="84"/>
        </w:rPr>
        <w:t>统计报表制度</w:t>
      </w:r>
    </w:p>
    <w:p w:rsidR="00B42F72" w:rsidRPr="007B0F43" w:rsidRDefault="00B42F72" w:rsidP="00B42F72"/>
    <w:p w:rsidR="00B42F72" w:rsidRPr="0051400B" w:rsidRDefault="00B42F72" w:rsidP="00B42F72">
      <w:pPr>
        <w:adjustRightInd w:val="0"/>
        <w:snapToGrid w:val="0"/>
        <w:jc w:val="center"/>
        <w:textAlignment w:val="baseline"/>
        <w:rPr>
          <w:rFonts w:ascii="楷体_GB2312" w:eastAsia="楷体_GB2312"/>
          <w:kern w:val="0"/>
        </w:rPr>
      </w:pPr>
      <w:r w:rsidRPr="0051400B">
        <w:rPr>
          <w:rFonts w:ascii="楷体_GB2312" w:eastAsia="楷体_GB2312" w:hint="eastAsia"/>
          <w:kern w:val="0"/>
        </w:rPr>
        <w:t>（201</w:t>
      </w:r>
      <w:r>
        <w:rPr>
          <w:rFonts w:ascii="楷体_GB2312" w:eastAsia="楷体_GB2312" w:hint="eastAsia"/>
          <w:kern w:val="0"/>
        </w:rPr>
        <w:t>9</w:t>
      </w:r>
      <w:r w:rsidRPr="0051400B">
        <w:rPr>
          <w:rFonts w:ascii="楷体_GB2312" w:eastAsia="楷体_GB2312" w:hint="eastAsia"/>
          <w:kern w:val="0"/>
        </w:rPr>
        <w:t>年统计年报和20</w:t>
      </w:r>
      <w:r>
        <w:rPr>
          <w:rFonts w:ascii="楷体_GB2312" w:eastAsia="楷体_GB2312" w:hint="eastAsia"/>
          <w:kern w:val="0"/>
        </w:rPr>
        <w:t>20</w:t>
      </w:r>
      <w:r w:rsidRPr="0051400B">
        <w:rPr>
          <w:rFonts w:ascii="楷体_GB2312" w:eastAsia="楷体_GB2312" w:hint="eastAsia"/>
          <w:kern w:val="0"/>
        </w:rPr>
        <w:t>年定期报表）</w:t>
      </w:r>
    </w:p>
    <w:p w:rsidR="00B42F72" w:rsidRDefault="00B42F72" w:rsidP="00B42F72"/>
    <w:p w:rsidR="00B42F72" w:rsidRDefault="00B42F72" w:rsidP="00B42F72"/>
    <w:p w:rsidR="00B42F72" w:rsidRDefault="00B42F72" w:rsidP="00B42F72"/>
    <w:p w:rsidR="00B42F72" w:rsidRDefault="00B42F72" w:rsidP="00B42F72"/>
    <w:p w:rsidR="00B42F72" w:rsidRPr="00A72F92" w:rsidRDefault="00B42F72" w:rsidP="00B42F72"/>
    <w:p w:rsidR="00B42F72" w:rsidRPr="009448FF" w:rsidRDefault="00B42F72" w:rsidP="00B42F72"/>
    <w:p w:rsidR="00B42F72" w:rsidRPr="0094405F" w:rsidRDefault="00B42F72" w:rsidP="00B42F72"/>
    <w:p w:rsidR="00B42F72" w:rsidRPr="007B0F43" w:rsidRDefault="00B42F72" w:rsidP="00B42F72"/>
    <w:p w:rsidR="00B42F72" w:rsidRPr="0051400B" w:rsidRDefault="00B42F72" w:rsidP="00B42F72">
      <w:pPr>
        <w:adjustRightInd w:val="0"/>
        <w:snapToGrid w:val="0"/>
        <w:spacing w:before="100" w:beforeAutospacing="1" w:after="100" w:afterAutospacing="1"/>
        <w:jc w:val="center"/>
        <w:textAlignment w:val="baseline"/>
        <w:rPr>
          <w:rFonts w:ascii="楷体_GB2312" w:eastAsia="楷体_GB2312"/>
          <w:noProof/>
          <w:kern w:val="0"/>
        </w:rPr>
      </w:pPr>
      <w:r w:rsidRPr="0051400B">
        <w:rPr>
          <w:rFonts w:ascii="楷体_GB2312" w:eastAsia="楷体_GB2312" w:hint="eastAsia"/>
          <w:noProof/>
          <w:kern w:val="0"/>
        </w:rPr>
        <w:t>国家统计局</w:t>
      </w:r>
      <w:r>
        <w:rPr>
          <w:rFonts w:ascii="楷体_GB2312" w:eastAsia="楷体_GB2312" w:hint="eastAsia"/>
          <w:noProof/>
          <w:kern w:val="0"/>
        </w:rPr>
        <w:t>闵行调查队</w:t>
      </w:r>
      <w:r w:rsidRPr="0051400B">
        <w:rPr>
          <w:rFonts w:ascii="楷体_GB2312" w:eastAsia="楷体_GB2312" w:hint="eastAsia"/>
          <w:noProof/>
          <w:kern w:val="0"/>
        </w:rPr>
        <w:t>制定</w:t>
      </w:r>
    </w:p>
    <w:p w:rsidR="00B42F72" w:rsidRPr="0051400B" w:rsidRDefault="00B42F72" w:rsidP="00B42F72">
      <w:pPr>
        <w:adjustRightInd w:val="0"/>
        <w:snapToGrid w:val="0"/>
        <w:spacing w:before="100" w:beforeAutospacing="1" w:after="100" w:afterAutospacing="1"/>
        <w:jc w:val="center"/>
        <w:textAlignment w:val="baseline"/>
        <w:rPr>
          <w:rFonts w:ascii="楷体_GB2312" w:eastAsia="楷体_GB2312"/>
          <w:noProof/>
          <w:kern w:val="0"/>
        </w:rPr>
      </w:pPr>
      <w:r w:rsidRPr="0051400B">
        <w:rPr>
          <w:rFonts w:ascii="楷体_GB2312" w:eastAsia="楷体_GB2312" w:hint="eastAsia"/>
          <w:noProof/>
          <w:kern w:val="0"/>
        </w:rPr>
        <w:t>201</w:t>
      </w:r>
      <w:r>
        <w:rPr>
          <w:rFonts w:ascii="楷体_GB2312" w:eastAsia="楷体_GB2312" w:hint="eastAsia"/>
          <w:noProof/>
          <w:kern w:val="0"/>
        </w:rPr>
        <w:t>9</w:t>
      </w:r>
      <w:r w:rsidRPr="0051400B">
        <w:rPr>
          <w:rFonts w:ascii="楷体_GB2312" w:eastAsia="楷体_GB2312" w:hint="eastAsia"/>
          <w:noProof/>
          <w:kern w:val="0"/>
        </w:rPr>
        <w:t>年</w:t>
      </w:r>
      <w:r>
        <w:rPr>
          <w:rFonts w:ascii="楷体_GB2312" w:eastAsia="楷体_GB2312" w:hint="eastAsia"/>
          <w:noProof/>
          <w:kern w:val="0"/>
        </w:rPr>
        <w:t>12</w:t>
      </w:r>
      <w:r w:rsidRPr="0051400B">
        <w:rPr>
          <w:rFonts w:ascii="楷体_GB2312" w:eastAsia="楷体_GB2312" w:hint="eastAsia"/>
          <w:noProof/>
          <w:kern w:val="0"/>
        </w:rPr>
        <w:t>月</w:t>
      </w:r>
    </w:p>
    <w:p w:rsidR="00B42F72" w:rsidRPr="0051400B" w:rsidRDefault="00B42F72" w:rsidP="00B42F72">
      <w:pPr>
        <w:spacing w:line="360" w:lineRule="exact"/>
        <w:jc w:val="center"/>
        <w:rPr>
          <w:rFonts w:ascii="宋体" w:hAnsi="宋体"/>
          <w:spacing w:val="-8"/>
          <w:szCs w:val="32"/>
        </w:rPr>
      </w:pPr>
      <w:r w:rsidRPr="0051400B">
        <w:br w:type="page"/>
      </w:r>
      <w:r w:rsidRPr="0051400B">
        <w:rPr>
          <w:rFonts w:ascii="宋体" w:hAnsi="宋体" w:hint="eastAsia"/>
          <w:spacing w:val="-8"/>
          <w:szCs w:val="32"/>
        </w:rPr>
        <w:lastRenderedPageBreak/>
        <w:t>本报表制度根据《中华人民共和国统计法》的有关规定制定</w:t>
      </w:r>
    </w:p>
    <w:p w:rsidR="00B42F72" w:rsidRDefault="00B42F72" w:rsidP="00B42F72">
      <w:pPr>
        <w:spacing w:line="360" w:lineRule="exact"/>
        <w:rPr>
          <w:spacing w:val="-8"/>
          <w:sz w:val="28"/>
        </w:rPr>
      </w:pPr>
    </w:p>
    <w:p w:rsidR="00B42F72" w:rsidRPr="0051400B" w:rsidRDefault="00B42F72" w:rsidP="00B42F72">
      <w:pPr>
        <w:spacing w:line="360" w:lineRule="exact"/>
        <w:rPr>
          <w:spacing w:val="-8"/>
          <w:sz w:val="28"/>
        </w:rPr>
      </w:pPr>
    </w:p>
    <w:p w:rsidR="00B42F72" w:rsidRPr="0051400B" w:rsidRDefault="00B42F72" w:rsidP="00B42F72">
      <w:pPr>
        <w:spacing w:line="480" w:lineRule="exact"/>
        <w:ind w:firstLine="561"/>
        <w:rPr>
          <w:spacing w:val="-8"/>
          <w:sz w:val="28"/>
        </w:rPr>
      </w:pPr>
      <w:r w:rsidRPr="0051400B">
        <w:rPr>
          <w:rFonts w:hint="eastAsia"/>
          <w:spacing w:val="-8"/>
          <w:sz w:val="28"/>
        </w:rPr>
        <w:t>《中华人民共和国统计法》第七条规定：国家机关、企业事业单位和其他组织以及个体工商户和个人等统计调查对象，必须依照本法和国家有关规定，真实、准确、完整、及时地提供统计调查所需的资料，不得提供不真实或不完整的统计资料，不得迟报、拒报统计资料。</w:t>
      </w:r>
    </w:p>
    <w:p w:rsidR="00B42F72" w:rsidRPr="0051400B" w:rsidRDefault="00B42F72" w:rsidP="00B42F72">
      <w:pPr>
        <w:spacing w:line="480" w:lineRule="exact"/>
        <w:ind w:firstLine="561"/>
        <w:rPr>
          <w:spacing w:val="-8"/>
          <w:sz w:val="28"/>
        </w:rPr>
      </w:pPr>
    </w:p>
    <w:p w:rsidR="00B42F72" w:rsidRPr="0051400B" w:rsidRDefault="00B42F72" w:rsidP="00B42F72">
      <w:pPr>
        <w:spacing w:line="480" w:lineRule="exact"/>
        <w:ind w:firstLine="561"/>
        <w:rPr>
          <w:spacing w:val="-8"/>
          <w:sz w:val="28"/>
        </w:rPr>
      </w:pPr>
      <w:r w:rsidRPr="0051400B">
        <w:rPr>
          <w:rFonts w:hint="eastAsia"/>
          <w:spacing w:val="-8"/>
          <w:sz w:val="28"/>
        </w:rPr>
        <w:t>《中华人民共和国统计法》第九条规定：统计机构和统计人员对在统计工作中知悉的国家秘密、商业秘密和个人信息，应当予以保密。</w:t>
      </w:r>
    </w:p>
    <w:p w:rsidR="00B42F72" w:rsidRPr="0051400B" w:rsidRDefault="00B42F72" w:rsidP="00B42F72">
      <w:pPr>
        <w:spacing w:line="360" w:lineRule="exact"/>
        <w:rPr>
          <w:spacing w:val="-8"/>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spacing w:line="360" w:lineRule="exact"/>
        <w:rPr>
          <w:sz w:val="28"/>
        </w:rPr>
      </w:pPr>
    </w:p>
    <w:p w:rsidR="00B42F72" w:rsidRPr="0051400B" w:rsidRDefault="00B42F72" w:rsidP="00B42F72">
      <w:pPr>
        <w:rPr>
          <w:sz w:val="28"/>
        </w:rPr>
      </w:pPr>
    </w:p>
    <w:p w:rsidR="00B42F72" w:rsidRPr="0051400B" w:rsidRDefault="00B42F72" w:rsidP="00B42F72">
      <w:pPr>
        <w:rPr>
          <w:sz w:val="28"/>
        </w:rPr>
      </w:pPr>
    </w:p>
    <w:p w:rsidR="00B42F72" w:rsidRPr="0051400B" w:rsidRDefault="00B42F72" w:rsidP="00B42F72">
      <w:pPr>
        <w:ind w:firstLineChars="200" w:firstLine="560"/>
        <w:rPr>
          <w:rFonts w:ascii="宋体" w:hAnsi="宋体"/>
          <w:sz w:val="28"/>
          <w:szCs w:val="28"/>
          <w:lang w:val="en-GB"/>
        </w:rPr>
      </w:pPr>
      <w:r w:rsidRPr="0051400B">
        <w:rPr>
          <w:rFonts w:ascii="宋体" w:hAnsi="宋体" w:hint="eastAsia"/>
          <w:sz w:val="28"/>
          <w:szCs w:val="28"/>
        </w:rPr>
        <w:t>本制度由国家统计局</w:t>
      </w:r>
      <w:r>
        <w:rPr>
          <w:rFonts w:ascii="宋体" w:hAnsi="宋体" w:hint="eastAsia"/>
          <w:sz w:val="28"/>
          <w:szCs w:val="28"/>
        </w:rPr>
        <w:t>闵行调查队</w:t>
      </w:r>
      <w:r w:rsidRPr="0051400B">
        <w:rPr>
          <w:rFonts w:ascii="宋体" w:hAnsi="宋体" w:hint="eastAsia"/>
          <w:sz w:val="28"/>
          <w:szCs w:val="28"/>
        </w:rPr>
        <w:t>负责解释</w:t>
      </w:r>
    </w:p>
    <w:p w:rsidR="00B42F72" w:rsidRDefault="00B42F72" w:rsidP="00B42F72">
      <w:pPr>
        <w:jc w:val="center"/>
        <w:rPr>
          <w:lang w:val="en-GB"/>
        </w:rPr>
      </w:pPr>
    </w:p>
    <w:p w:rsidR="00B42F72" w:rsidRDefault="00B42F72" w:rsidP="00B42F72">
      <w:pPr>
        <w:jc w:val="center"/>
        <w:rPr>
          <w:lang w:val="en-GB"/>
        </w:rPr>
      </w:pPr>
    </w:p>
    <w:p w:rsidR="00B42F72" w:rsidRDefault="00B42F72" w:rsidP="00B42F72">
      <w:pPr>
        <w:jc w:val="center"/>
        <w:rPr>
          <w:lang w:val="en-GB"/>
        </w:rPr>
      </w:pPr>
    </w:p>
    <w:p w:rsidR="00B42F72" w:rsidRDefault="00B42F72" w:rsidP="00B42F72">
      <w:pPr>
        <w:jc w:val="center"/>
        <w:rPr>
          <w:lang w:val="en-GB"/>
        </w:rPr>
      </w:pPr>
    </w:p>
    <w:p w:rsidR="00B42F72" w:rsidRDefault="00B42F72" w:rsidP="00B42F72">
      <w:pPr>
        <w:jc w:val="center"/>
        <w:rPr>
          <w:lang w:val="en-GB"/>
        </w:rPr>
      </w:pPr>
    </w:p>
    <w:p w:rsidR="00B42F72" w:rsidRPr="00EE510E" w:rsidRDefault="00B42F72" w:rsidP="00B42F72">
      <w:pPr>
        <w:pStyle w:val="a7"/>
        <w:snapToGrid w:val="0"/>
        <w:spacing w:beforeLines="400" w:before="1740" w:afterLines="200" w:after="870"/>
        <w:jc w:val="center"/>
        <w:outlineLvl w:val="0"/>
        <w:rPr>
          <w:sz w:val="32"/>
        </w:rPr>
      </w:pPr>
      <w:r w:rsidRPr="00EE510E">
        <w:rPr>
          <w:rFonts w:hint="eastAsia"/>
          <w:sz w:val="32"/>
        </w:rPr>
        <w:lastRenderedPageBreak/>
        <w:t>一、总</w:t>
      </w:r>
      <w:r w:rsidRPr="00EE510E">
        <w:rPr>
          <w:rFonts w:hint="eastAsia"/>
          <w:sz w:val="32"/>
        </w:rPr>
        <w:t xml:space="preserve">  </w:t>
      </w:r>
      <w:r w:rsidRPr="00EE510E">
        <w:rPr>
          <w:rFonts w:hint="eastAsia"/>
          <w:sz w:val="32"/>
        </w:rPr>
        <w:t>说</w:t>
      </w:r>
      <w:r w:rsidRPr="00EE510E">
        <w:rPr>
          <w:rFonts w:hint="eastAsia"/>
          <w:sz w:val="32"/>
        </w:rPr>
        <w:t xml:space="preserve">  </w:t>
      </w:r>
      <w:r w:rsidRPr="00EE510E">
        <w:rPr>
          <w:rFonts w:hint="eastAsia"/>
          <w:sz w:val="32"/>
        </w:rPr>
        <w:t>明</w:t>
      </w:r>
    </w:p>
    <w:p w:rsidR="00B42F72" w:rsidRDefault="00B42F72" w:rsidP="00B42F72">
      <w:pPr>
        <w:snapToGrid w:val="0"/>
        <w:spacing w:beforeLines="100" w:before="435" w:afterLines="100" w:after="435"/>
        <w:jc w:val="center"/>
        <w:outlineLvl w:val="1"/>
        <w:rPr>
          <w:rFonts w:ascii="黑体" w:eastAsia="黑体"/>
          <w:sz w:val="28"/>
          <w:szCs w:val="28"/>
        </w:rPr>
      </w:pPr>
      <w:r>
        <w:rPr>
          <w:rFonts w:ascii="黑体" w:eastAsia="黑体" w:hint="eastAsia"/>
          <w:sz w:val="28"/>
          <w:szCs w:val="28"/>
        </w:rPr>
        <w:t>（</w:t>
      </w:r>
      <w:r w:rsidRPr="0051400B">
        <w:rPr>
          <w:rFonts w:ascii="黑体" w:eastAsia="黑体" w:hint="eastAsia"/>
          <w:sz w:val="28"/>
          <w:szCs w:val="28"/>
        </w:rPr>
        <w:t>一</w:t>
      </w:r>
      <w:r>
        <w:rPr>
          <w:rFonts w:ascii="黑体" w:eastAsia="黑体" w:hint="eastAsia"/>
          <w:sz w:val="28"/>
          <w:szCs w:val="28"/>
        </w:rPr>
        <w:t>）</w:t>
      </w:r>
      <w:r w:rsidRPr="0051400B">
        <w:rPr>
          <w:rFonts w:ascii="黑体" w:eastAsia="黑体" w:hint="eastAsia"/>
          <w:sz w:val="28"/>
          <w:szCs w:val="28"/>
        </w:rPr>
        <w:t>制造业采购经理调查</w:t>
      </w:r>
    </w:p>
    <w:p w:rsidR="00B42F72" w:rsidRPr="000C5BE4" w:rsidRDefault="00B42F72" w:rsidP="00B42F72">
      <w:pPr>
        <w:pStyle w:val="a8"/>
        <w:tabs>
          <w:tab w:val="left" w:pos="0"/>
        </w:tabs>
        <w:spacing w:beforeLines="50" w:before="217" w:line="440" w:lineRule="atLeast"/>
        <w:ind w:firstLineChars="200" w:firstLine="420"/>
        <w:rPr>
          <w:rFonts w:hAnsi="宋体"/>
          <w:szCs w:val="21"/>
        </w:rPr>
      </w:pPr>
      <w:r w:rsidRPr="000C5BE4">
        <w:rPr>
          <w:rFonts w:hAnsi="宋体" w:hint="eastAsia"/>
          <w:szCs w:val="21"/>
        </w:rPr>
        <w:t>一、调查目的：采购经理指数(PMI)是国际上通行的宏观经济监测指标，是衡量经济发展的重要指针，也是全球备受关注的先行指标之一。为了编制中国制造业采购经理指数，加强对国民经济活动的监测与预警能力，为国家宏观调控和企业生产经营提供参考依据和咨询建议，依照《中华人民共和国统计法》的规定，结合国际通行规则，制定本调查制度。</w:t>
      </w:r>
    </w:p>
    <w:p w:rsidR="00B42F72" w:rsidRPr="000C5BE4" w:rsidRDefault="00B42F72" w:rsidP="00B42F72">
      <w:pPr>
        <w:pStyle w:val="a8"/>
        <w:tabs>
          <w:tab w:val="left" w:pos="0"/>
        </w:tabs>
        <w:spacing w:beforeLines="50" w:before="217" w:line="440" w:lineRule="atLeast"/>
        <w:ind w:firstLineChars="200" w:firstLine="420"/>
        <w:rPr>
          <w:rFonts w:hAnsi="宋体"/>
          <w:szCs w:val="21"/>
        </w:rPr>
      </w:pPr>
      <w:r w:rsidRPr="000C5BE4">
        <w:rPr>
          <w:rFonts w:hAnsi="宋体" w:hint="eastAsia"/>
          <w:szCs w:val="21"/>
        </w:rPr>
        <w:t>二、调查范围：制造业法人单位以及视同法人的制造业产业活动单位。</w:t>
      </w:r>
    </w:p>
    <w:p w:rsidR="00B42F72" w:rsidRPr="000C5BE4" w:rsidRDefault="00B42F72" w:rsidP="00B42F72">
      <w:pPr>
        <w:pStyle w:val="a8"/>
        <w:tabs>
          <w:tab w:val="left" w:pos="0"/>
        </w:tabs>
        <w:spacing w:beforeLines="50" w:before="217" w:line="440" w:lineRule="atLeast"/>
        <w:ind w:firstLineChars="200" w:firstLine="420"/>
        <w:rPr>
          <w:rFonts w:hAnsi="宋体"/>
          <w:szCs w:val="21"/>
        </w:rPr>
      </w:pPr>
      <w:r w:rsidRPr="000C5BE4">
        <w:rPr>
          <w:rFonts w:hAnsi="宋体" w:hint="eastAsia"/>
          <w:szCs w:val="21"/>
        </w:rPr>
        <w:t>三、调查对象：制造业企业的采购(或供应)经理，即企业主管采购业务活动的副总经理或负责企业原材料采购（包括能源、中间产品、半成品和零部件）的部门经理。</w:t>
      </w:r>
    </w:p>
    <w:p w:rsidR="00B42F72" w:rsidRPr="000C5BE4" w:rsidRDefault="00B42F72" w:rsidP="00B42F72">
      <w:pPr>
        <w:pStyle w:val="a8"/>
        <w:tabs>
          <w:tab w:val="left" w:pos="0"/>
        </w:tabs>
        <w:spacing w:beforeLines="50" w:before="217" w:line="440" w:lineRule="atLeast"/>
        <w:ind w:firstLineChars="200" w:firstLine="420"/>
        <w:rPr>
          <w:rFonts w:hAnsi="宋体"/>
          <w:szCs w:val="21"/>
        </w:rPr>
      </w:pPr>
      <w:r w:rsidRPr="000C5BE4">
        <w:rPr>
          <w:rFonts w:hAnsi="宋体" w:hint="eastAsia"/>
          <w:szCs w:val="21"/>
        </w:rPr>
        <w:t>四、调查内容：制造业企业的采购(或供应)经理对企业采购及其相关业务活动情况的判断，主要包括对企业生产、订货、采购、价格、库存、人员、供应商配送、采购方式等情况的判断，以及企业生</w:t>
      </w:r>
      <w:r w:rsidRPr="000C5BE4">
        <w:rPr>
          <w:rFonts w:hAnsi="宋体"/>
          <w:szCs w:val="21"/>
        </w:rPr>
        <w:t>产经营和</w:t>
      </w:r>
      <w:r w:rsidRPr="000C5BE4">
        <w:rPr>
          <w:rFonts w:hAnsi="宋体" w:hint="eastAsia"/>
          <w:szCs w:val="21"/>
        </w:rPr>
        <w:t>采购过程中遇到的主要问题及建议。</w:t>
      </w:r>
    </w:p>
    <w:p w:rsidR="00B42F72" w:rsidRPr="000C5BE4" w:rsidRDefault="00B42F72" w:rsidP="00B42F72">
      <w:pPr>
        <w:tabs>
          <w:tab w:val="left" w:pos="0"/>
        </w:tabs>
        <w:spacing w:beforeLines="50" w:before="217" w:line="440" w:lineRule="atLeast"/>
        <w:ind w:right="3" w:firstLineChars="200" w:firstLine="420"/>
        <w:rPr>
          <w:rFonts w:ascii="宋体" w:eastAsia="宋体" w:hAnsi="宋体"/>
          <w:kern w:val="0"/>
          <w:sz w:val="21"/>
          <w:szCs w:val="21"/>
        </w:rPr>
      </w:pPr>
      <w:r w:rsidRPr="000C5BE4">
        <w:rPr>
          <w:rFonts w:ascii="宋体" w:eastAsia="宋体" w:hAnsi="宋体" w:hint="eastAsia"/>
          <w:kern w:val="0"/>
          <w:sz w:val="21"/>
          <w:szCs w:val="21"/>
        </w:rPr>
        <w:t>五、调查方法：分层PPS抽样。</w:t>
      </w:r>
    </w:p>
    <w:p w:rsidR="00B42F72" w:rsidRPr="000C5BE4" w:rsidRDefault="00B42F72" w:rsidP="00B42F72">
      <w:pPr>
        <w:tabs>
          <w:tab w:val="left" w:pos="0"/>
        </w:tabs>
        <w:spacing w:beforeLines="50" w:before="217" w:line="440" w:lineRule="atLeast"/>
        <w:ind w:right="33" w:firstLineChars="200" w:firstLine="420"/>
        <w:rPr>
          <w:rFonts w:ascii="宋体" w:eastAsia="宋体" w:hAnsi="宋体"/>
          <w:kern w:val="0"/>
          <w:sz w:val="21"/>
          <w:szCs w:val="21"/>
        </w:rPr>
      </w:pPr>
      <w:r w:rsidRPr="000C5BE4">
        <w:rPr>
          <w:rFonts w:ascii="宋体" w:eastAsia="宋体" w:hAnsi="宋体" w:hint="eastAsia"/>
          <w:kern w:val="0"/>
          <w:sz w:val="21"/>
          <w:szCs w:val="21"/>
        </w:rPr>
        <w:t>六、调查时间与方式：</w:t>
      </w:r>
    </w:p>
    <w:p w:rsidR="00B42F72" w:rsidRPr="000C5BE4" w:rsidRDefault="00B42F72" w:rsidP="00B42F72">
      <w:pPr>
        <w:tabs>
          <w:tab w:val="left" w:pos="0"/>
        </w:tabs>
        <w:spacing w:beforeLines="50" w:before="217" w:line="440" w:lineRule="atLeast"/>
        <w:ind w:right="33" w:firstLineChars="200" w:firstLine="420"/>
        <w:rPr>
          <w:rFonts w:ascii="宋体" w:eastAsia="宋体" w:hAnsi="宋体"/>
          <w:kern w:val="0"/>
          <w:sz w:val="21"/>
          <w:szCs w:val="21"/>
        </w:rPr>
      </w:pPr>
      <w:r w:rsidRPr="000C5BE4">
        <w:rPr>
          <w:rFonts w:ascii="宋体" w:eastAsia="宋体" w:hAnsi="宋体" w:hint="eastAsia"/>
          <w:kern w:val="0"/>
          <w:sz w:val="21"/>
          <w:szCs w:val="21"/>
        </w:rPr>
        <w:t>国家样本：每月22日—25日（16：00前），通过网上直报（http://www.lwzb.cn）或移动终端（http://219.235.129.147/pmi）报送。</w:t>
      </w:r>
    </w:p>
    <w:p w:rsidR="00B42F72" w:rsidRPr="000C5BE4" w:rsidRDefault="00B42F72" w:rsidP="00B42F72">
      <w:pPr>
        <w:tabs>
          <w:tab w:val="left" w:pos="0"/>
        </w:tabs>
        <w:spacing w:beforeLines="50" w:before="217" w:line="440" w:lineRule="atLeast"/>
        <w:ind w:right="33" w:firstLineChars="200" w:firstLine="420"/>
        <w:rPr>
          <w:rFonts w:ascii="宋体" w:eastAsia="宋体" w:hAnsi="宋体"/>
          <w:kern w:val="0"/>
          <w:sz w:val="21"/>
          <w:szCs w:val="21"/>
        </w:rPr>
      </w:pPr>
      <w:r w:rsidRPr="000C5BE4">
        <w:rPr>
          <w:rFonts w:ascii="宋体" w:eastAsia="宋体" w:hAnsi="宋体" w:hint="eastAsia"/>
          <w:kern w:val="0"/>
          <w:sz w:val="21"/>
          <w:szCs w:val="21"/>
        </w:rPr>
        <w:t>市级样本和区级样本：每月18日-20日（15:00）前，通过清华同方网上平台报送。</w:t>
      </w:r>
    </w:p>
    <w:p w:rsidR="00B42F72" w:rsidRPr="000C5BE4" w:rsidRDefault="00B42F72" w:rsidP="00B42F72">
      <w:pPr>
        <w:tabs>
          <w:tab w:val="left" w:pos="0"/>
        </w:tabs>
        <w:spacing w:beforeLines="50" w:before="217" w:line="440" w:lineRule="atLeast"/>
        <w:ind w:right="33" w:firstLineChars="200" w:firstLine="420"/>
        <w:rPr>
          <w:rFonts w:ascii="宋体" w:eastAsia="宋体" w:hAnsi="宋体"/>
          <w:kern w:val="0"/>
          <w:sz w:val="21"/>
          <w:szCs w:val="21"/>
        </w:rPr>
      </w:pPr>
      <w:r w:rsidRPr="000C5BE4">
        <w:rPr>
          <w:rFonts w:ascii="宋体" w:eastAsia="宋体" w:hAnsi="宋体" w:hint="eastAsia"/>
          <w:kern w:val="0"/>
          <w:sz w:val="21"/>
          <w:szCs w:val="21"/>
        </w:rPr>
        <w:t>七、组织形式：国家统计局闵行调查队</w:t>
      </w:r>
      <w:r w:rsidRPr="000C5BE4">
        <w:rPr>
          <w:rFonts w:ascii="宋体" w:eastAsia="宋体" w:hAnsi="宋体"/>
          <w:kern w:val="0"/>
          <w:sz w:val="21"/>
          <w:szCs w:val="21"/>
        </w:rPr>
        <w:t>负责</w:t>
      </w:r>
      <w:r w:rsidRPr="000C5BE4">
        <w:rPr>
          <w:rFonts w:ascii="宋体" w:eastAsia="宋体" w:hAnsi="宋体" w:hint="eastAsia"/>
          <w:kern w:val="0"/>
          <w:sz w:val="21"/>
          <w:szCs w:val="21"/>
        </w:rPr>
        <w:t>催报</w:t>
      </w:r>
      <w:r w:rsidRPr="000C5BE4">
        <w:rPr>
          <w:rFonts w:ascii="仿宋" w:eastAsia="仿宋" w:hAnsi="仿宋" w:hint="eastAsia"/>
          <w:kern w:val="0"/>
          <w:sz w:val="21"/>
          <w:szCs w:val="21"/>
        </w:rPr>
        <w:t>、</w:t>
      </w:r>
      <w:r w:rsidRPr="000C5BE4">
        <w:rPr>
          <w:rFonts w:ascii="宋体" w:eastAsia="宋体" w:hAnsi="宋体"/>
          <w:kern w:val="0"/>
          <w:sz w:val="21"/>
          <w:szCs w:val="21"/>
        </w:rPr>
        <w:t>审核</w:t>
      </w:r>
      <w:r w:rsidRPr="000C5BE4">
        <w:rPr>
          <w:rFonts w:ascii="仿宋" w:eastAsia="仿宋" w:hAnsi="仿宋" w:hint="eastAsia"/>
          <w:kern w:val="0"/>
          <w:sz w:val="21"/>
          <w:szCs w:val="21"/>
        </w:rPr>
        <w:t>、</w:t>
      </w:r>
      <w:r w:rsidRPr="000C5BE4">
        <w:rPr>
          <w:rFonts w:ascii="宋体" w:eastAsia="宋体" w:hAnsi="宋体"/>
          <w:kern w:val="0"/>
          <w:sz w:val="21"/>
          <w:szCs w:val="21"/>
        </w:rPr>
        <w:t>数据汇总等工作</w:t>
      </w:r>
      <w:r w:rsidRPr="000C5BE4">
        <w:rPr>
          <w:rFonts w:ascii="宋体" w:eastAsia="宋体" w:hAnsi="宋体" w:hint="eastAsia"/>
          <w:kern w:val="0"/>
          <w:sz w:val="21"/>
          <w:szCs w:val="21"/>
        </w:rPr>
        <w:t>。</w:t>
      </w:r>
    </w:p>
    <w:p w:rsidR="00B42F72" w:rsidRPr="004E560E" w:rsidRDefault="00B42F72" w:rsidP="00B42F72">
      <w:pPr>
        <w:tabs>
          <w:tab w:val="left" w:pos="0"/>
        </w:tabs>
        <w:spacing w:beforeLines="50" w:before="217" w:line="440" w:lineRule="atLeast"/>
        <w:ind w:right="34" w:firstLineChars="200" w:firstLine="420"/>
        <w:rPr>
          <w:rFonts w:ascii="宋体" w:eastAsia="宋体" w:hAnsi="宋体"/>
          <w:kern w:val="0"/>
          <w:sz w:val="21"/>
          <w:szCs w:val="21"/>
        </w:rPr>
      </w:pPr>
      <w:r w:rsidRPr="000C5BE4">
        <w:rPr>
          <w:rFonts w:ascii="宋体" w:eastAsia="宋体" w:hAnsi="宋体" w:hint="eastAsia"/>
          <w:kern w:val="0"/>
          <w:sz w:val="21"/>
          <w:szCs w:val="21"/>
        </w:rPr>
        <w:t>八、本制度由国家统计局闵行调查队组织实施。</w:t>
      </w: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snapToGrid w:val="0"/>
        <w:spacing w:beforeLines="400" w:before="1740" w:afterLines="200" w:after="870"/>
        <w:jc w:val="center"/>
        <w:outlineLvl w:val="1"/>
        <w:rPr>
          <w:rFonts w:ascii="黑体" w:eastAsia="黑体"/>
          <w:sz w:val="28"/>
          <w:szCs w:val="28"/>
        </w:rPr>
      </w:pPr>
      <w:r w:rsidRPr="0051400B">
        <w:rPr>
          <w:rFonts w:ascii="黑体" w:eastAsia="黑体" w:hint="eastAsia"/>
          <w:sz w:val="28"/>
          <w:szCs w:val="28"/>
        </w:rPr>
        <w:lastRenderedPageBreak/>
        <w:t>（二）非制造业采购经理调查</w:t>
      </w:r>
    </w:p>
    <w:p w:rsidR="00B42F72" w:rsidRPr="000C5BE4" w:rsidRDefault="00B42F72" w:rsidP="00B42F72">
      <w:pPr>
        <w:pStyle w:val="a8"/>
        <w:tabs>
          <w:tab w:val="left" w:pos="0"/>
        </w:tabs>
        <w:spacing w:beforeLines="50" w:before="217" w:line="400" w:lineRule="atLeast"/>
        <w:ind w:firstLineChars="200" w:firstLine="420"/>
        <w:rPr>
          <w:rFonts w:hAnsi="宋体"/>
          <w:szCs w:val="21"/>
        </w:rPr>
      </w:pPr>
      <w:r w:rsidRPr="000C5BE4">
        <w:rPr>
          <w:rFonts w:hAnsi="宋体" w:hint="eastAsia"/>
          <w:szCs w:val="21"/>
        </w:rPr>
        <w:t>一、调查目的：为了编制中国非制造业商务活动指数，加强对国民经济活动的监测与预警能力，为国家宏观调控和企业经营提供参考依据和咨询建议，依照《中华人民共和国统计法》的规定，结合国际通行规则，制定本调查制度。</w:t>
      </w:r>
    </w:p>
    <w:p w:rsidR="00B42F72" w:rsidRPr="000C5BE4" w:rsidRDefault="00B42F72" w:rsidP="00B42F72">
      <w:pPr>
        <w:pStyle w:val="a8"/>
        <w:tabs>
          <w:tab w:val="left" w:pos="0"/>
        </w:tabs>
        <w:spacing w:beforeLines="50" w:before="217" w:line="400" w:lineRule="atLeast"/>
        <w:ind w:firstLineChars="200" w:firstLine="420"/>
        <w:rPr>
          <w:rFonts w:hAnsi="宋体"/>
          <w:szCs w:val="21"/>
        </w:rPr>
      </w:pPr>
      <w:r w:rsidRPr="000C5BE4">
        <w:rPr>
          <w:rFonts w:hAnsi="宋体" w:hint="eastAsia"/>
          <w:szCs w:val="21"/>
        </w:rPr>
        <w:t>二、调查范围：建筑业，批发和零售业，交通运输、仓储和邮政业，住宿和餐饮业，信息传输、软件和信息技术服务业，金融业，房地产业，租赁和商务服务业，水利、环境和公共设施管理业，居民服务、修理和其他服务业，</w:t>
      </w:r>
      <w:r w:rsidRPr="000C5BE4">
        <w:rPr>
          <w:rFonts w:hAnsi="宋体"/>
          <w:szCs w:val="21"/>
        </w:rPr>
        <w:t>文化、体育和</w:t>
      </w:r>
      <w:r w:rsidRPr="000C5BE4">
        <w:rPr>
          <w:rFonts w:hAnsi="宋体" w:hint="eastAsia"/>
          <w:szCs w:val="21"/>
        </w:rPr>
        <w:t>娱乐</w:t>
      </w:r>
      <w:r w:rsidRPr="000C5BE4">
        <w:rPr>
          <w:rFonts w:hAnsi="宋体"/>
          <w:szCs w:val="21"/>
        </w:rPr>
        <w:t>业</w:t>
      </w:r>
      <w:r w:rsidRPr="000C5BE4">
        <w:rPr>
          <w:rFonts w:hAnsi="宋体" w:hint="eastAsia"/>
          <w:szCs w:val="21"/>
        </w:rPr>
        <w:t>的非制造业行业法人单位以及视同法人的产业活动单位。</w:t>
      </w:r>
    </w:p>
    <w:p w:rsidR="00B42F72" w:rsidRPr="000C5BE4" w:rsidRDefault="00B42F72" w:rsidP="00B42F72">
      <w:pPr>
        <w:pStyle w:val="a8"/>
        <w:tabs>
          <w:tab w:val="left" w:pos="0"/>
        </w:tabs>
        <w:spacing w:beforeLines="50" w:before="217" w:line="400" w:lineRule="atLeast"/>
        <w:ind w:firstLineChars="200" w:firstLine="420"/>
        <w:rPr>
          <w:rFonts w:hAnsi="宋体"/>
          <w:szCs w:val="21"/>
        </w:rPr>
      </w:pPr>
      <w:r w:rsidRPr="000C5BE4">
        <w:rPr>
          <w:rFonts w:hAnsi="宋体" w:hint="eastAsia"/>
          <w:szCs w:val="21"/>
        </w:rPr>
        <w:t>三、调查对象：上述调查范围内的非制造业法人企业以及视同法人的非制造业产业活动单位主管企业运营的负责人或采购经理。</w:t>
      </w:r>
    </w:p>
    <w:p w:rsidR="00B42F72" w:rsidRPr="000C5BE4" w:rsidRDefault="00B42F72" w:rsidP="00B42F72">
      <w:pPr>
        <w:pStyle w:val="a8"/>
        <w:tabs>
          <w:tab w:val="left" w:pos="0"/>
        </w:tabs>
        <w:spacing w:beforeLines="50" w:before="217" w:line="400" w:lineRule="atLeast"/>
        <w:ind w:firstLineChars="200" w:firstLine="420"/>
        <w:rPr>
          <w:rFonts w:hAnsi="宋体"/>
          <w:szCs w:val="21"/>
        </w:rPr>
      </w:pPr>
      <w:r w:rsidRPr="000C5BE4">
        <w:rPr>
          <w:rFonts w:hAnsi="宋体" w:hint="eastAsia"/>
          <w:szCs w:val="21"/>
        </w:rPr>
        <w:t>四、调查内容：非制造业企业主管企业运营的负责人或采购经理对企业经营活动、采购及相关业务活动情况的判断，主要包括对业务总量、新订单（客户需求）、存货、投入价格、从业人员、供应商配送等情况的判断，以及企业经营和采购过程中遇到的问题及建议。</w:t>
      </w:r>
    </w:p>
    <w:p w:rsidR="00B42F72" w:rsidRPr="000C5BE4" w:rsidRDefault="00B42F72" w:rsidP="00B42F72">
      <w:pPr>
        <w:tabs>
          <w:tab w:val="left" w:pos="0"/>
        </w:tabs>
        <w:spacing w:beforeLines="50" w:before="217" w:line="400" w:lineRule="atLeast"/>
        <w:ind w:right="3" w:firstLineChars="200" w:firstLine="420"/>
        <w:rPr>
          <w:rFonts w:ascii="宋体" w:eastAsia="宋体" w:hAnsi="宋体"/>
          <w:kern w:val="0"/>
          <w:sz w:val="21"/>
          <w:szCs w:val="21"/>
        </w:rPr>
      </w:pPr>
      <w:r w:rsidRPr="000C5BE4">
        <w:rPr>
          <w:rFonts w:ascii="宋体" w:eastAsia="宋体" w:hAnsi="宋体" w:hint="eastAsia"/>
          <w:kern w:val="0"/>
          <w:sz w:val="21"/>
          <w:szCs w:val="21"/>
        </w:rPr>
        <w:t>五、调查方法：分层PPS抽样。</w:t>
      </w:r>
    </w:p>
    <w:p w:rsidR="00B42F72" w:rsidRPr="000C5BE4" w:rsidRDefault="00B42F72" w:rsidP="00B42F72">
      <w:pPr>
        <w:tabs>
          <w:tab w:val="left" w:pos="0"/>
        </w:tabs>
        <w:spacing w:beforeLines="50" w:before="217" w:line="400" w:lineRule="atLeast"/>
        <w:ind w:right="33" w:firstLineChars="200" w:firstLine="420"/>
        <w:rPr>
          <w:rFonts w:ascii="宋体" w:eastAsia="宋体" w:hAnsi="宋体"/>
          <w:kern w:val="0"/>
          <w:sz w:val="21"/>
          <w:szCs w:val="21"/>
        </w:rPr>
      </w:pPr>
      <w:r w:rsidRPr="000C5BE4">
        <w:rPr>
          <w:rFonts w:ascii="宋体" w:eastAsia="宋体" w:hAnsi="宋体" w:hint="eastAsia"/>
          <w:kern w:val="0"/>
          <w:sz w:val="21"/>
          <w:szCs w:val="21"/>
        </w:rPr>
        <w:t>六、调查时间与方式：</w:t>
      </w:r>
    </w:p>
    <w:p w:rsidR="00B42F72" w:rsidRPr="000C5BE4" w:rsidRDefault="00B42F72" w:rsidP="00B42F72">
      <w:pPr>
        <w:tabs>
          <w:tab w:val="left" w:pos="0"/>
        </w:tabs>
        <w:spacing w:beforeLines="50" w:before="217" w:line="400" w:lineRule="atLeast"/>
        <w:ind w:right="33" w:firstLineChars="200" w:firstLine="420"/>
        <w:rPr>
          <w:rFonts w:ascii="宋体" w:eastAsia="宋体" w:hAnsi="宋体"/>
          <w:kern w:val="0"/>
          <w:sz w:val="21"/>
          <w:szCs w:val="21"/>
        </w:rPr>
      </w:pPr>
      <w:r w:rsidRPr="000C5BE4">
        <w:rPr>
          <w:rFonts w:ascii="宋体" w:eastAsia="宋体" w:hAnsi="宋体" w:hint="eastAsia"/>
          <w:kern w:val="0"/>
          <w:sz w:val="21"/>
          <w:szCs w:val="21"/>
        </w:rPr>
        <w:t>国家样本：每月22日—25日（16：00前），通过网上直报（http://www.lwzb.cn）或移动终端（http://219.235.129.147/pmi）报送。</w:t>
      </w:r>
    </w:p>
    <w:p w:rsidR="00B42F72" w:rsidRPr="000C5BE4" w:rsidRDefault="00B42F72" w:rsidP="00B42F72">
      <w:pPr>
        <w:tabs>
          <w:tab w:val="left" w:pos="0"/>
        </w:tabs>
        <w:spacing w:beforeLines="50" w:before="217" w:line="400" w:lineRule="atLeast"/>
        <w:ind w:right="33" w:firstLineChars="200" w:firstLine="420"/>
        <w:rPr>
          <w:rFonts w:ascii="宋体" w:eastAsia="宋体" w:hAnsi="宋体"/>
          <w:kern w:val="0"/>
          <w:sz w:val="21"/>
          <w:szCs w:val="21"/>
        </w:rPr>
      </w:pPr>
      <w:r w:rsidRPr="000C5BE4">
        <w:rPr>
          <w:rFonts w:ascii="宋体" w:eastAsia="宋体" w:hAnsi="宋体" w:hint="eastAsia"/>
          <w:kern w:val="0"/>
          <w:sz w:val="21"/>
          <w:szCs w:val="21"/>
        </w:rPr>
        <w:t>市级样本和区级样本：每月18日-20日（15:00）前，通过清华同方网上平台报送。</w:t>
      </w:r>
    </w:p>
    <w:p w:rsidR="00B42F72" w:rsidRPr="000C5BE4" w:rsidRDefault="00B42F72" w:rsidP="00B42F72">
      <w:pPr>
        <w:tabs>
          <w:tab w:val="left" w:pos="0"/>
        </w:tabs>
        <w:spacing w:beforeLines="50" w:before="217" w:line="400" w:lineRule="atLeast"/>
        <w:ind w:right="33" w:firstLineChars="200" w:firstLine="420"/>
        <w:rPr>
          <w:rFonts w:ascii="宋体" w:eastAsia="宋体" w:hAnsi="宋体"/>
          <w:kern w:val="0"/>
          <w:sz w:val="21"/>
          <w:szCs w:val="21"/>
        </w:rPr>
      </w:pPr>
      <w:r w:rsidRPr="000C5BE4">
        <w:rPr>
          <w:rFonts w:ascii="宋体" w:eastAsia="宋体" w:hAnsi="宋体" w:hint="eastAsia"/>
          <w:kern w:val="0"/>
          <w:sz w:val="21"/>
          <w:szCs w:val="21"/>
        </w:rPr>
        <w:t>七、组织形式：国家统计局闵行调查队</w:t>
      </w:r>
      <w:r w:rsidRPr="000C5BE4">
        <w:rPr>
          <w:rFonts w:ascii="宋体" w:eastAsia="宋体" w:hAnsi="宋体"/>
          <w:kern w:val="0"/>
          <w:sz w:val="21"/>
          <w:szCs w:val="21"/>
        </w:rPr>
        <w:t>负责</w:t>
      </w:r>
      <w:r w:rsidRPr="000C5BE4">
        <w:rPr>
          <w:rFonts w:ascii="宋体" w:eastAsia="宋体" w:hAnsi="宋体" w:hint="eastAsia"/>
          <w:kern w:val="0"/>
          <w:sz w:val="21"/>
          <w:szCs w:val="21"/>
        </w:rPr>
        <w:t>催报</w:t>
      </w:r>
      <w:r w:rsidRPr="000C5BE4">
        <w:rPr>
          <w:rFonts w:ascii="仿宋" w:eastAsia="仿宋" w:hAnsi="仿宋" w:hint="eastAsia"/>
          <w:kern w:val="0"/>
          <w:sz w:val="21"/>
          <w:szCs w:val="21"/>
        </w:rPr>
        <w:t>、</w:t>
      </w:r>
      <w:r w:rsidRPr="000C5BE4">
        <w:rPr>
          <w:rFonts w:ascii="宋体" w:eastAsia="宋体" w:hAnsi="宋体"/>
          <w:kern w:val="0"/>
          <w:sz w:val="21"/>
          <w:szCs w:val="21"/>
        </w:rPr>
        <w:t>审核</w:t>
      </w:r>
      <w:r w:rsidRPr="000C5BE4">
        <w:rPr>
          <w:rFonts w:ascii="仿宋" w:eastAsia="仿宋" w:hAnsi="仿宋" w:hint="eastAsia"/>
          <w:kern w:val="0"/>
          <w:sz w:val="21"/>
          <w:szCs w:val="21"/>
        </w:rPr>
        <w:t>、</w:t>
      </w:r>
      <w:r w:rsidRPr="000C5BE4">
        <w:rPr>
          <w:rFonts w:ascii="宋体" w:eastAsia="宋体" w:hAnsi="宋体"/>
          <w:kern w:val="0"/>
          <w:sz w:val="21"/>
          <w:szCs w:val="21"/>
        </w:rPr>
        <w:t>数据汇总等工作</w:t>
      </w:r>
      <w:r w:rsidRPr="000C5BE4">
        <w:rPr>
          <w:rFonts w:ascii="宋体" w:eastAsia="宋体" w:hAnsi="宋体" w:hint="eastAsia"/>
          <w:kern w:val="0"/>
          <w:sz w:val="21"/>
          <w:szCs w:val="21"/>
        </w:rPr>
        <w:t>。</w:t>
      </w:r>
    </w:p>
    <w:p w:rsidR="00B42F72" w:rsidRPr="000C5BE4" w:rsidRDefault="00B42F72" w:rsidP="00B42F72">
      <w:pPr>
        <w:tabs>
          <w:tab w:val="left" w:pos="0"/>
        </w:tabs>
        <w:spacing w:beforeLines="50" w:before="217" w:line="400" w:lineRule="atLeast"/>
        <w:ind w:right="34" w:firstLineChars="200" w:firstLine="420"/>
        <w:rPr>
          <w:rFonts w:ascii="宋体" w:eastAsia="宋体" w:hAnsi="宋体"/>
          <w:kern w:val="0"/>
          <w:sz w:val="21"/>
          <w:szCs w:val="21"/>
        </w:rPr>
      </w:pPr>
      <w:r w:rsidRPr="000C5BE4">
        <w:rPr>
          <w:rFonts w:ascii="宋体" w:eastAsia="宋体" w:hAnsi="宋体" w:hint="eastAsia"/>
          <w:kern w:val="0"/>
          <w:sz w:val="21"/>
          <w:szCs w:val="21"/>
        </w:rPr>
        <w:t>八、本制度由国家统计局闵行调查队组织实施。</w:t>
      </w:r>
    </w:p>
    <w:p w:rsidR="00B42F72" w:rsidRPr="00B558D1" w:rsidRDefault="00B42F72" w:rsidP="00B42F72">
      <w:pPr>
        <w:pStyle w:val="a8"/>
        <w:tabs>
          <w:tab w:val="left" w:pos="0"/>
        </w:tabs>
        <w:spacing w:beforeLines="50" w:before="217" w:line="360" w:lineRule="atLeast"/>
        <w:ind w:firstLineChars="200" w:firstLine="420"/>
        <w:rPr>
          <w:rFonts w:hAnsi="宋体"/>
        </w:rPr>
      </w:pPr>
    </w:p>
    <w:p w:rsidR="00B42F72" w:rsidRDefault="00B42F72" w:rsidP="00B42F72">
      <w:pPr>
        <w:jc w:val="center"/>
      </w:pPr>
      <w:r w:rsidRPr="0051400B">
        <w:br w:type="page"/>
      </w:r>
    </w:p>
    <w:p w:rsidR="00B42F72" w:rsidRPr="00EE510E" w:rsidRDefault="00B42F72" w:rsidP="00B42F72">
      <w:pPr>
        <w:pStyle w:val="a7"/>
        <w:snapToGrid w:val="0"/>
        <w:spacing w:beforeLines="400" w:before="1740" w:afterLines="200" w:after="870"/>
        <w:jc w:val="center"/>
        <w:outlineLvl w:val="0"/>
        <w:rPr>
          <w:sz w:val="32"/>
        </w:rPr>
      </w:pPr>
      <w:r w:rsidRPr="00EE510E">
        <w:rPr>
          <w:rFonts w:hint="eastAsia"/>
          <w:sz w:val="32"/>
        </w:rPr>
        <w:lastRenderedPageBreak/>
        <w:t>二、报</w:t>
      </w:r>
      <w:r>
        <w:rPr>
          <w:rFonts w:hint="eastAsia"/>
          <w:sz w:val="32"/>
        </w:rPr>
        <w:t xml:space="preserve"> </w:t>
      </w:r>
      <w:r w:rsidRPr="00EE510E">
        <w:rPr>
          <w:rFonts w:hint="eastAsia"/>
          <w:sz w:val="32"/>
        </w:rPr>
        <w:t>表</w:t>
      </w:r>
      <w:r>
        <w:rPr>
          <w:rFonts w:hint="eastAsia"/>
          <w:sz w:val="32"/>
        </w:rPr>
        <w:t xml:space="preserve"> </w:t>
      </w:r>
      <w:r w:rsidRPr="00EE510E">
        <w:rPr>
          <w:rFonts w:hint="eastAsia"/>
          <w:sz w:val="32"/>
        </w:rPr>
        <w:t>目</w:t>
      </w:r>
      <w:r>
        <w:rPr>
          <w:rFonts w:hint="eastAsia"/>
          <w:sz w:val="32"/>
        </w:rPr>
        <w:t xml:space="preserve"> </w:t>
      </w:r>
      <w:r w:rsidRPr="00EE510E">
        <w:rPr>
          <w:rFonts w:hint="eastAsia"/>
          <w:sz w:val="32"/>
        </w:rPr>
        <w:t>录</w:t>
      </w:r>
    </w:p>
    <w:tbl>
      <w:tblPr>
        <w:tblW w:w="9469" w:type="dxa"/>
        <w:jc w:val="center"/>
        <w:tblBorders>
          <w:top w:val="single" w:sz="8" w:space="0" w:color="auto"/>
          <w:bottom w:val="single" w:sz="8" w:space="0" w:color="auto"/>
          <w:insideH w:val="single" w:sz="2" w:space="0" w:color="auto"/>
          <w:insideV w:val="single" w:sz="2" w:space="0" w:color="auto"/>
        </w:tblBorders>
        <w:tblLayout w:type="fixed"/>
        <w:tblLook w:val="0000" w:firstRow="0" w:lastRow="0" w:firstColumn="0" w:lastColumn="0" w:noHBand="0" w:noVBand="0"/>
      </w:tblPr>
      <w:tblGrid>
        <w:gridCol w:w="1047"/>
        <w:gridCol w:w="2661"/>
        <w:gridCol w:w="791"/>
        <w:gridCol w:w="2193"/>
        <w:gridCol w:w="2777"/>
      </w:tblGrid>
      <w:tr w:rsidR="00B42F72" w:rsidRPr="000C5BE4" w:rsidTr="00EB7B11">
        <w:trPr>
          <w:cantSplit/>
          <w:trHeight w:val="850"/>
          <w:jc w:val="center"/>
        </w:trPr>
        <w:tc>
          <w:tcPr>
            <w:tcW w:w="1047" w:type="dxa"/>
            <w:tcMar>
              <w:left w:w="57" w:type="dxa"/>
              <w:right w:w="57" w:type="dxa"/>
            </w:tcMar>
            <w:vAlign w:val="center"/>
          </w:tcPr>
          <w:p w:rsidR="00B42F72" w:rsidRPr="000C5BE4" w:rsidRDefault="00B42F72" w:rsidP="00EB7B11">
            <w:pPr>
              <w:jc w:val="center"/>
              <w:rPr>
                <w:rFonts w:ascii="宋体" w:hAnsi="宋体"/>
                <w:sz w:val="21"/>
                <w:szCs w:val="21"/>
              </w:rPr>
            </w:pPr>
            <w:r w:rsidRPr="000C5BE4">
              <w:rPr>
                <w:rFonts w:ascii="宋体" w:hAnsi="宋体" w:hint="eastAsia"/>
                <w:sz w:val="21"/>
                <w:szCs w:val="21"/>
              </w:rPr>
              <w:t>表</w:t>
            </w:r>
            <w:r w:rsidRPr="000C5BE4">
              <w:rPr>
                <w:rFonts w:ascii="宋体" w:hAnsi="宋体" w:hint="eastAsia"/>
                <w:sz w:val="21"/>
                <w:szCs w:val="21"/>
              </w:rPr>
              <w:t xml:space="preserve">  </w:t>
            </w:r>
            <w:r w:rsidRPr="000C5BE4">
              <w:rPr>
                <w:rFonts w:ascii="宋体" w:hAnsi="宋体" w:hint="eastAsia"/>
                <w:sz w:val="21"/>
                <w:szCs w:val="21"/>
              </w:rPr>
              <w:t>号</w:t>
            </w:r>
          </w:p>
        </w:tc>
        <w:tc>
          <w:tcPr>
            <w:tcW w:w="2661" w:type="dxa"/>
            <w:tcMar>
              <w:left w:w="57" w:type="dxa"/>
              <w:right w:w="57" w:type="dxa"/>
            </w:tcMar>
            <w:vAlign w:val="center"/>
          </w:tcPr>
          <w:p w:rsidR="00B42F72" w:rsidRPr="000C5BE4" w:rsidRDefault="00B42F72" w:rsidP="00EB7B11">
            <w:pPr>
              <w:jc w:val="center"/>
              <w:rPr>
                <w:rFonts w:ascii="宋体" w:hAnsi="宋体"/>
                <w:sz w:val="21"/>
                <w:szCs w:val="21"/>
              </w:rPr>
            </w:pPr>
            <w:r w:rsidRPr="000C5BE4">
              <w:rPr>
                <w:rFonts w:ascii="宋体" w:hAnsi="宋体" w:hint="eastAsia"/>
                <w:sz w:val="21"/>
                <w:szCs w:val="21"/>
              </w:rPr>
              <w:t>表　　　名</w:t>
            </w:r>
          </w:p>
        </w:tc>
        <w:tc>
          <w:tcPr>
            <w:tcW w:w="791" w:type="dxa"/>
            <w:tcMar>
              <w:left w:w="57" w:type="dxa"/>
              <w:right w:w="57" w:type="dxa"/>
            </w:tcMar>
            <w:vAlign w:val="center"/>
          </w:tcPr>
          <w:p w:rsidR="00B42F72" w:rsidRPr="000C5BE4" w:rsidRDefault="00B42F72" w:rsidP="00EB7B11">
            <w:pPr>
              <w:jc w:val="center"/>
              <w:rPr>
                <w:rFonts w:ascii="宋体" w:hAnsi="宋体"/>
                <w:sz w:val="21"/>
                <w:szCs w:val="21"/>
              </w:rPr>
            </w:pPr>
            <w:r w:rsidRPr="000C5BE4">
              <w:rPr>
                <w:rFonts w:ascii="宋体" w:hAnsi="宋体" w:hint="eastAsia"/>
                <w:sz w:val="21"/>
                <w:szCs w:val="21"/>
              </w:rPr>
              <w:t>报告</w:t>
            </w:r>
          </w:p>
          <w:p w:rsidR="00B42F72" w:rsidRPr="000C5BE4" w:rsidRDefault="00B42F72" w:rsidP="00EB7B11">
            <w:pPr>
              <w:jc w:val="center"/>
              <w:rPr>
                <w:rFonts w:ascii="宋体" w:hAnsi="宋体"/>
                <w:sz w:val="21"/>
                <w:szCs w:val="21"/>
              </w:rPr>
            </w:pPr>
            <w:r w:rsidRPr="000C5BE4">
              <w:rPr>
                <w:rFonts w:ascii="宋体" w:hAnsi="宋体" w:hint="eastAsia"/>
                <w:sz w:val="21"/>
                <w:szCs w:val="21"/>
              </w:rPr>
              <w:t>期别</w:t>
            </w:r>
          </w:p>
        </w:tc>
        <w:tc>
          <w:tcPr>
            <w:tcW w:w="2193" w:type="dxa"/>
            <w:tcMar>
              <w:left w:w="57" w:type="dxa"/>
              <w:right w:w="57" w:type="dxa"/>
            </w:tcMar>
            <w:vAlign w:val="center"/>
          </w:tcPr>
          <w:p w:rsidR="00B42F72" w:rsidRPr="000C5BE4" w:rsidRDefault="00B42F72" w:rsidP="00EB7B11">
            <w:pPr>
              <w:jc w:val="center"/>
              <w:rPr>
                <w:rFonts w:ascii="宋体" w:hAnsi="宋体"/>
                <w:sz w:val="21"/>
                <w:szCs w:val="21"/>
              </w:rPr>
            </w:pPr>
            <w:r w:rsidRPr="000C5BE4">
              <w:rPr>
                <w:rFonts w:ascii="宋体" w:hAnsi="宋体" w:hint="eastAsia"/>
                <w:sz w:val="21"/>
                <w:szCs w:val="21"/>
              </w:rPr>
              <w:t>填</w:t>
            </w:r>
            <w:r w:rsidRPr="000C5BE4">
              <w:rPr>
                <w:rFonts w:ascii="宋体" w:hAnsi="宋体" w:hint="eastAsia"/>
                <w:sz w:val="21"/>
                <w:szCs w:val="21"/>
              </w:rPr>
              <w:t xml:space="preserve"> </w:t>
            </w:r>
            <w:r w:rsidRPr="000C5BE4">
              <w:rPr>
                <w:rFonts w:ascii="宋体" w:hAnsi="宋体" w:hint="eastAsia"/>
                <w:sz w:val="21"/>
                <w:szCs w:val="21"/>
              </w:rPr>
              <w:t>报</w:t>
            </w:r>
            <w:r w:rsidRPr="000C5BE4">
              <w:rPr>
                <w:rFonts w:ascii="宋体" w:hAnsi="宋体" w:hint="eastAsia"/>
                <w:sz w:val="21"/>
                <w:szCs w:val="21"/>
              </w:rPr>
              <w:t xml:space="preserve"> </w:t>
            </w:r>
            <w:r w:rsidRPr="000C5BE4">
              <w:rPr>
                <w:rFonts w:ascii="宋体" w:hAnsi="宋体" w:hint="eastAsia"/>
                <w:sz w:val="21"/>
                <w:szCs w:val="21"/>
              </w:rPr>
              <w:t>范</w:t>
            </w:r>
            <w:r w:rsidRPr="000C5BE4">
              <w:rPr>
                <w:rFonts w:ascii="宋体" w:hAnsi="宋体" w:hint="eastAsia"/>
                <w:sz w:val="21"/>
                <w:szCs w:val="21"/>
              </w:rPr>
              <w:t xml:space="preserve"> </w:t>
            </w:r>
            <w:r w:rsidRPr="000C5BE4">
              <w:rPr>
                <w:rFonts w:ascii="宋体" w:hAnsi="宋体" w:hint="eastAsia"/>
                <w:sz w:val="21"/>
                <w:szCs w:val="21"/>
              </w:rPr>
              <w:t>围</w:t>
            </w:r>
          </w:p>
        </w:tc>
        <w:tc>
          <w:tcPr>
            <w:tcW w:w="2777" w:type="dxa"/>
            <w:tcMar>
              <w:left w:w="57" w:type="dxa"/>
              <w:right w:w="57" w:type="dxa"/>
            </w:tcMar>
            <w:vAlign w:val="center"/>
          </w:tcPr>
          <w:p w:rsidR="00B42F72" w:rsidRPr="000C5BE4" w:rsidRDefault="00B42F72" w:rsidP="00EB7B11">
            <w:pPr>
              <w:jc w:val="center"/>
              <w:rPr>
                <w:rFonts w:ascii="宋体" w:hAnsi="宋体"/>
                <w:sz w:val="21"/>
                <w:szCs w:val="21"/>
              </w:rPr>
            </w:pPr>
            <w:r w:rsidRPr="000C5BE4">
              <w:rPr>
                <w:rFonts w:ascii="宋体" w:hAnsi="宋体" w:hint="eastAsia"/>
                <w:sz w:val="21"/>
                <w:szCs w:val="21"/>
              </w:rPr>
              <w:t>报送日期</w:t>
            </w:r>
          </w:p>
          <w:p w:rsidR="00B42F72" w:rsidRPr="000C5BE4" w:rsidRDefault="00B42F72" w:rsidP="00EB7B11">
            <w:pPr>
              <w:jc w:val="center"/>
              <w:rPr>
                <w:rFonts w:ascii="宋体" w:hAnsi="宋体"/>
                <w:sz w:val="21"/>
                <w:szCs w:val="21"/>
              </w:rPr>
            </w:pPr>
            <w:r w:rsidRPr="000C5BE4">
              <w:rPr>
                <w:rFonts w:ascii="宋体" w:hAnsi="宋体" w:hint="eastAsia"/>
                <w:sz w:val="21"/>
                <w:szCs w:val="21"/>
              </w:rPr>
              <w:t>及</w:t>
            </w:r>
            <w:r w:rsidRPr="000C5BE4">
              <w:rPr>
                <w:rFonts w:ascii="宋体" w:hAnsi="宋体" w:hint="eastAsia"/>
                <w:sz w:val="21"/>
                <w:szCs w:val="21"/>
              </w:rPr>
              <w:t xml:space="preserve"> </w:t>
            </w:r>
            <w:r w:rsidRPr="000C5BE4">
              <w:rPr>
                <w:rFonts w:ascii="宋体" w:hAnsi="宋体" w:hint="eastAsia"/>
                <w:sz w:val="21"/>
                <w:szCs w:val="21"/>
              </w:rPr>
              <w:t>方</w:t>
            </w:r>
            <w:r w:rsidRPr="000C5BE4">
              <w:rPr>
                <w:rFonts w:ascii="宋体" w:hAnsi="宋体" w:hint="eastAsia"/>
                <w:sz w:val="21"/>
                <w:szCs w:val="21"/>
              </w:rPr>
              <w:t xml:space="preserve"> </w:t>
            </w:r>
            <w:r w:rsidRPr="000C5BE4">
              <w:rPr>
                <w:rFonts w:ascii="宋体" w:hAnsi="宋体" w:hint="eastAsia"/>
                <w:sz w:val="21"/>
                <w:szCs w:val="21"/>
              </w:rPr>
              <w:t>式</w:t>
            </w:r>
          </w:p>
        </w:tc>
      </w:tr>
      <w:tr w:rsidR="00B42F72" w:rsidRPr="000C5BE4" w:rsidTr="00EB7B11">
        <w:trPr>
          <w:cantSplit/>
          <w:trHeight w:val="510"/>
          <w:jc w:val="center"/>
        </w:trPr>
        <w:tc>
          <w:tcPr>
            <w:tcW w:w="9469" w:type="dxa"/>
            <w:gridSpan w:val="5"/>
            <w:tcMar>
              <w:left w:w="57" w:type="dxa"/>
              <w:right w:w="57" w:type="dxa"/>
            </w:tcMar>
            <w:vAlign w:val="center"/>
          </w:tcPr>
          <w:p w:rsidR="00B42F72" w:rsidRPr="000C5BE4" w:rsidRDefault="00B42F72" w:rsidP="00EB7B11">
            <w:pPr>
              <w:rPr>
                <w:rFonts w:ascii="宋体" w:hAnsi="宋体"/>
                <w:sz w:val="21"/>
                <w:szCs w:val="21"/>
              </w:rPr>
            </w:pPr>
            <w:r w:rsidRPr="000C5BE4">
              <w:rPr>
                <w:rFonts w:ascii="宋体" w:hAnsi="宋体" w:hint="eastAsia"/>
                <w:sz w:val="21"/>
                <w:szCs w:val="21"/>
              </w:rPr>
              <w:t>(</w:t>
            </w:r>
            <w:r w:rsidRPr="000C5BE4">
              <w:rPr>
                <w:rFonts w:ascii="宋体" w:hAnsi="宋体" w:hint="eastAsia"/>
                <w:sz w:val="21"/>
                <w:szCs w:val="21"/>
              </w:rPr>
              <w:t>一</w:t>
            </w:r>
            <w:r w:rsidRPr="000C5BE4">
              <w:rPr>
                <w:rFonts w:ascii="宋体" w:hAnsi="宋体" w:hint="eastAsia"/>
                <w:sz w:val="21"/>
                <w:szCs w:val="21"/>
              </w:rPr>
              <w:t>)</w:t>
            </w:r>
            <w:r w:rsidRPr="000C5BE4">
              <w:rPr>
                <w:rFonts w:ascii="宋体" w:hAnsi="宋体" w:hint="eastAsia"/>
                <w:sz w:val="21"/>
                <w:szCs w:val="21"/>
              </w:rPr>
              <w:t>基层年报表式</w:t>
            </w:r>
          </w:p>
        </w:tc>
      </w:tr>
      <w:tr w:rsidR="00B42F72" w:rsidRPr="000C5BE4" w:rsidTr="00EB7B11">
        <w:trPr>
          <w:cantSplit/>
          <w:trHeight w:val="510"/>
          <w:jc w:val="center"/>
        </w:trPr>
        <w:tc>
          <w:tcPr>
            <w:tcW w:w="1047" w:type="dxa"/>
            <w:tcMar>
              <w:left w:w="57" w:type="dxa"/>
              <w:right w:w="57" w:type="dxa"/>
            </w:tcMar>
            <w:vAlign w:val="center"/>
          </w:tcPr>
          <w:p w:rsidR="00B42F72" w:rsidRPr="000C5BE4" w:rsidRDefault="00B42F72" w:rsidP="00EB7B11">
            <w:pPr>
              <w:adjustRightInd w:val="0"/>
              <w:snapToGrid w:val="0"/>
              <w:spacing w:line="280" w:lineRule="atLeast"/>
              <w:jc w:val="center"/>
              <w:rPr>
                <w:rFonts w:ascii="宋体" w:hAnsi="宋体"/>
                <w:sz w:val="21"/>
                <w:szCs w:val="21"/>
              </w:rPr>
            </w:pPr>
            <w:r w:rsidRPr="000C5BE4">
              <w:rPr>
                <w:rFonts w:ascii="宋体" w:hAnsi="宋体" w:hint="eastAsia"/>
                <w:sz w:val="21"/>
                <w:szCs w:val="21"/>
              </w:rPr>
              <w:t>N131</w:t>
            </w:r>
            <w:r w:rsidRPr="000C5BE4">
              <w:rPr>
                <w:rFonts w:ascii="宋体" w:hAnsi="宋体" w:hint="eastAsia"/>
                <w:sz w:val="21"/>
                <w:szCs w:val="21"/>
              </w:rPr>
              <w:t>表</w:t>
            </w:r>
          </w:p>
        </w:tc>
        <w:tc>
          <w:tcPr>
            <w:tcW w:w="2661" w:type="dxa"/>
            <w:tcMar>
              <w:left w:w="57" w:type="dxa"/>
              <w:right w:w="57" w:type="dxa"/>
            </w:tcMar>
            <w:vAlign w:val="center"/>
          </w:tcPr>
          <w:p w:rsidR="00B42F72" w:rsidRPr="000C5BE4" w:rsidRDefault="00B42F72" w:rsidP="00EB7B11">
            <w:pPr>
              <w:adjustRightInd w:val="0"/>
              <w:snapToGrid w:val="0"/>
              <w:spacing w:line="280" w:lineRule="atLeast"/>
              <w:jc w:val="center"/>
              <w:textAlignment w:val="center"/>
              <w:rPr>
                <w:rFonts w:ascii="宋体" w:hAnsi="宋体"/>
                <w:sz w:val="21"/>
                <w:szCs w:val="21"/>
              </w:rPr>
            </w:pPr>
            <w:r w:rsidRPr="000C5BE4">
              <w:rPr>
                <w:rFonts w:ascii="宋体" w:hAnsi="宋体" w:hint="eastAsia"/>
                <w:sz w:val="21"/>
                <w:szCs w:val="21"/>
              </w:rPr>
              <w:t>企业基本情况调查表</w:t>
            </w:r>
          </w:p>
        </w:tc>
        <w:tc>
          <w:tcPr>
            <w:tcW w:w="791" w:type="dxa"/>
            <w:tcMar>
              <w:left w:w="57" w:type="dxa"/>
              <w:right w:w="57" w:type="dxa"/>
            </w:tcMar>
            <w:vAlign w:val="center"/>
          </w:tcPr>
          <w:p w:rsidR="00B42F72" w:rsidRPr="000C5BE4" w:rsidRDefault="00B42F72" w:rsidP="00EB7B11">
            <w:pPr>
              <w:adjustRightInd w:val="0"/>
              <w:snapToGrid w:val="0"/>
              <w:spacing w:line="280" w:lineRule="atLeast"/>
              <w:ind w:firstLineChars="50" w:firstLine="105"/>
              <w:jc w:val="center"/>
              <w:rPr>
                <w:rFonts w:ascii="宋体" w:hAnsi="宋体"/>
                <w:sz w:val="21"/>
                <w:szCs w:val="21"/>
              </w:rPr>
            </w:pPr>
            <w:r w:rsidRPr="000C5BE4">
              <w:rPr>
                <w:rFonts w:ascii="宋体" w:hAnsi="宋体" w:hint="eastAsia"/>
                <w:sz w:val="21"/>
                <w:szCs w:val="21"/>
              </w:rPr>
              <w:t>年报</w:t>
            </w:r>
          </w:p>
        </w:tc>
        <w:tc>
          <w:tcPr>
            <w:tcW w:w="2193" w:type="dxa"/>
            <w:tcMar>
              <w:left w:w="57" w:type="dxa"/>
              <w:right w:w="57" w:type="dxa"/>
            </w:tcMar>
            <w:vAlign w:val="center"/>
          </w:tcPr>
          <w:p w:rsidR="00B42F72" w:rsidRPr="000C5BE4" w:rsidRDefault="00B42F72" w:rsidP="00EB7B11">
            <w:pPr>
              <w:adjustRightInd w:val="0"/>
              <w:snapToGrid w:val="0"/>
              <w:spacing w:line="280" w:lineRule="atLeast"/>
              <w:jc w:val="center"/>
              <w:rPr>
                <w:rFonts w:ascii="宋体" w:hAnsi="宋体"/>
                <w:sz w:val="21"/>
                <w:szCs w:val="21"/>
              </w:rPr>
            </w:pPr>
            <w:r w:rsidRPr="000C5BE4">
              <w:rPr>
                <w:rFonts w:ascii="宋体" w:hAnsi="宋体" w:hint="eastAsia"/>
                <w:sz w:val="21"/>
                <w:szCs w:val="21"/>
              </w:rPr>
              <w:t>采购经理调查的全部样本单位</w:t>
            </w:r>
          </w:p>
        </w:tc>
        <w:tc>
          <w:tcPr>
            <w:tcW w:w="2777" w:type="dxa"/>
            <w:tcMar>
              <w:left w:w="57" w:type="dxa"/>
              <w:right w:w="57" w:type="dxa"/>
            </w:tcMar>
            <w:vAlign w:val="center"/>
          </w:tcPr>
          <w:p w:rsidR="00B42F72" w:rsidRPr="000C5BE4" w:rsidRDefault="00B42F72" w:rsidP="00EB7B11">
            <w:pPr>
              <w:adjustRightInd w:val="0"/>
              <w:snapToGrid w:val="0"/>
              <w:spacing w:line="280" w:lineRule="atLeast"/>
              <w:jc w:val="center"/>
              <w:rPr>
                <w:rFonts w:ascii="宋体" w:hAnsi="宋体"/>
                <w:sz w:val="21"/>
                <w:szCs w:val="21"/>
              </w:rPr>
            </w:pPr>
            <w:r w:rsidRPr="000C5BE4">
              <w:rPr>
                <w:rFonts w:ascii="宋体" w:hAnsi="宋体" w:hint="eastAsia"/>
                <w:sz w:val="21"/>
                <w:szCs w:val="21"/>
              </w:rPr>
              <w:t>2020</w:t>
            </w:r>
            <w:r w:rsidRPr="000C5BE4">
              <w:rPr>
                <w:rFonts w:ascii="宋体" w:hAnsi="宋体" w:hint="eastAsia"/>
                <w:sz w:val="21"/>
                <w:szCs w:val="21"/>
              </w:rPr>
              <w:t>年</w:t>
            </w:r>
            <w:r w:rsidRPr="000C5BE4">
              <w:rPr>
                <w:rFonts w:ascii="宋体" w:hAnsi="宋体" w:hint="eastAsia"/>
                <w:sz w:val="21"/>
                <w:szCs w:val="21"/>
              </w:rPr>
              <w:t>2</w:t>
            </w:r>
            <w:r w:rsidRPr="000C5BE4">
              <w:rPr>
                <w:rFonts w:ascii="宋体" w:hAnsi="宋体" w:hint="eastAsia"/>
                <w:sz w:val="21"/>
                <w:szCs w:val="21"/>
              </w:rPr>
              <w:t>月</w:t>
            </w:r>
            <w:r w:rsidRPr="000C5BE4">
              <w:rPr>
                <w:rFonts w:ascii="宋体" w:hAnsi="宋体" w:hint="eastAsia"/>
                <w:sz w:val="21"/>
                <w:szCs w:val="21"/>
              </w:rPr>
              <w:t>15</w:t>
            </w:r>
            <w:r w:rsidRPr="000C5BE4">
              <w:rPr>
                <w:rFonts w:ascii="宋体" w:hAnsi="宋体" w:hint="eastAsia"/>
                <w:sz w:val="21"/>
                <w:szCs w:val="21"/>
              </w:rPr>
              <w:t>日</w:t>
            </w:r>
            <w:r w:rsidRPr="000C5BE4">
              <w:rPr>
                <w:rFonts w:ascii="宋体" w:hAnsi="宋体"/>
                <w:sz w:val="21"/>
                <w:szCs w:val="21"/>
              </w:rPr>
              <w:t>前报送</w:t>
            </w:r>
            <w:r w:rsidRPr="000C5BE4">
              <w:rPr>
                <w:rFonts w:ascii="宋体" w:hAnsi="宋体" w:hint="eastAsia"/>
                <w:sz w:val="21"/>
                <w:szCs w:val="21"/>
              </w:rPr>
              <w:t>市级</w:t>
            </w:r>
            <w:r w:rsidRPr="000C5BE4">
              <w:rPr>
                <w:rFonts w:ascii="宋体" w:hAnsi="宋体"/>
                <w:sz w:val="21"/>
                <w:szCs w:val="21"/>
              </w:rPr>
              <w:t>样本</w:t>
            </w:r>
            <w:r w:rsidRPr="000C5BE4">
              <w:rPr>
                <w:rFonts w:ascii="宋体" w:hAnsi="宋体" w:hint="eastAsia"/>
                <w:sz w:val="21"/>
                <w:szCs w:val="21"/>
              </w:rPr>
              <w:t>和区级样本，清华同方平台；</w:t>
            </w:r>
            <w:r w:rsidRPr="000C5BE4">
              <w:rPr>
                <w:rFonts w:ascii="宋体" w:hAnsi="宋体" w:hint="eastAsia"/>
                <w:sz w:val="21"/>
                <w:szCs w:val="21"/>
              </w:rPr>
              <w:t>2020</w:t>
            </w:r>
            <w:r w:rsidRPr="000C5BE4">
              <w:rPr>
                <w:rFonts w:ascii="宋体" w:hAnsi="宋体" w:hint="eastAsia"/>
                <w:sz w:val="21"/>
                <w:szCs w:val="21"/>
              </w:rPr>
              <w:t>年</w:t>
            </w:r>
            <w:r w:rsidRPr="000C5BE4">
              <w:rPr>
                <w:rFonts w:ascii="宋体" w:hAnsi="宋体"/>
                <w:sz w:val="21"/>
                <w:szCs w:val="21"/>
              </w:rPr>
              <w:t>4</w:t>
            </w:r>
            <w:r w:rsidRPr="000C5BE4">
              <w:rPr>
                <w:rFonts w:ascii="宋体" w:hAnsi="宋体" w:hint="eastAsia"/>
                <w:sz w:val="21"/>
                <w:szCs w:val="21"/>
              </w:rPr>
              <w:t>月</w:t>
            </w:r>
            <w:r w:rsidRPr="000C5BE4">
              <w:rPr>
                <w:rFonts w:ascii="宋体" w:hAnsi="宋体" w:hint="eastAsia"/>
                <w:sz w:val="21"/>
                <w:szCs w:val="21"/>
              </w:rPr>
              <w:t>15</w:t>
            </w:r>
            <w:r w:rsidRPr="000C5BE4">
              <w:rPr>
                <w:rFonts w:ascii="宋体" w:hAnsi="宋体" w:hint="eastAsia"/>
                <w:sz w:val="21"/>
                <w:szCs w:val="21"/>
              </w:rPr>
              <w:t>日前报送国家样本</w:t>
            </w:r>
          </w:p>
          <w:p w:rsidR="00B42F72" w:rsidRPr="000C5BE4" w:rsidRDefault="00B42F72" w:rsidP="00EB7B11">
            <w:pPr>
              <w:adjustRightInd w:val="0"/>
              <w:snapToGrid w:val="0"/>
              <w:spacing w:line="280" w:lineRule="atLeast"/>
              <w:jc w:val="center"/>
              <w:rPr>
                <w:rFonts w:ascii="宋体" w:hAnsi="宋体"/>
                <w:sz w:val="21"/>
                <w:szCs w:val="21"/>
              </w:rPr>
            </w:pPr>
            <w:r w:rsidRPr="000C5BE4">
              <w:rPr>
                <w:rFonts w:ascii="宋体" w:hAnsi="宋体" w:hint="eastAsia"/>
                <w:sz w:val="21"/>
                <w:szCs w:val="21"/>
              </w:rPr>
              <w:t>网上直报或移动终端</w:t>
            </w:r>
          </w:p>
        </w:tc>
      </w:tr>
      <w:tr w:rsidR="00B42F72" w:rsidRPr="000C5BE4" w:rsidTr="00EB7B11">
        <w:trPr>
          <w:cantSplit/>
          <w:trHeight w:val="510"/>
          <w:jc w:val="center"/>
        </w:trPr>
        <w:tc>
          <w:tcPr>
            <w:tcW w:w="9469" w:type="dxa"/>
            <w:gridSpan w:val="5"/>
            <w:tcMar>
              <w:left w:w="57" w:type="dxa"/>
              <w:right w:w="57" w:type="dxa"/>
            </w:tcMar>
            <w:vAlign w:val="center"/>
          </w:tcPr>
          <w:p w:rsidR="00B42F72" w:rsidRPr="000C5BE4" w:rsidRDefault="00B42F72" w:rsidP="00EB7B11">
            <w:pPr>
              <w:spacing w:line="280" w:lineRule="atLeast"/>
              <w:ind w:leftChars="-1" w:left="-3" w:firstLineChars="2" w:firstLine="4"/>
              <w:rPr>
                <w:rFonts w:ascii="宋体" w:hAnsi="宋体"/>
                <w:sz w:val="21"/>
                <w:szCs w:val="21"/>
              </w:rPr>
            </w:pPr>
            <w:r w:rsidRPr="000C5BE4">
              <w:rPr>
                <w:rFonts w:ascii="宋体" w:hAnsi="宋体" w:hint="eastAsia"/>
                <w:sz w:val="21"/>
                <w:szCs w:val="21"/>
              </w:rPr>
              <w:t>(</w:t>
            </w:r>
            <w:r w:rsidRPr="000C5BE4">
              <w:rPr>
                <w:rFonts w:ascii="宋体" w:hAnsi="宋体" w:hint="eastAsia"/>
                <w:sz w:val="21"/>
                <w:szCs w:val="21"/>
              </w:rPr>
              <w:t>二</w:t>
            </w:r>
            <w:r w:rsidRPr="000C5BE4">
              <w:rPr>
                <w:rFonts w:ascii="宋体" w:hAnsi="宋体" w:hint="eastAsia"/>
                <w:sz w:val="21"/>
                <w:szCs w:val="21"/>
              </w:rPr>
              <w:t>)</w:t>
            </w:r>
            <w:r w:rsidRPr="000C5BE4">
              <w:rPr>
                <w:rFonts w:ascii="宋体" w:hAnsi="宋体" w:hint="eastAsia"/>
                <w:sz w:val="21"/>
                <w:szCs w:val="21"/>
              </w:rPr>
              <w:t>基层定报表式</w:t>
            </w:r>
          </w:p>
        </w:tc>
      </w:tr>
      <w:tr w:rsidR="00B42F72" w:rsidRPr="000C5BE4" w:rsidTr="00EB7B11">
        <w:trPr>
          <w:cantSplit/>
          <w:trHeight w:val="525"/>
          <w:jc w:val="center"/>
        </w:trPr>
        <w:tc>
          <w:tcPr>
            <w:tcW w:w="1047" w:type="dxa"/>
            <w:tcMar>
              <w:left w:w="57" w:type="dxa"/>
              <w:right w:w="57" w:type="dxa"/>
            </w:tcMar>
            <w:vAlign w:val="center"/>
          </w:tcPr>
          <w:p w:rsidR="00B42F72" w:rsidRPr="000C5BE4" w:rsidRDefault="00B42F72" w:rsidP="00EB7B11">
            <w:pPr>
              <w:spacing w:line="280" w:lineRule="atLeast"/>
              <w:ind w:leftChars="-1" w:left="-3" w:firstLineChars="2" w:firstLine="4"/>
              <w:jc w:val="center"/>
              <w:rPr>
                <w:rFonts w:ascii="宋体" w:hAnsi="宋体"/>
                <w:sz w:val="21"/>
                <w:szCs w:val="21"/>
              </w:rPr>
            </w:pPr>
            <w:r w:rsidRPr="000C5BE4">
              <w:rPr>
                <w:rFonts w:ascii="宋体" w:hAnsi="宋体" w:hint="eastAsia"/>
                <w:sz w:val="21"/>
                <w:szCs w:val="21"/>
              </w:rPr>
              <w:t>N241</w:t>
            </w:r>
            <w:r w:rsidRPr="000C5BE4">
              <w:rPr>
                <w:rFonts w:ascii="宋体" w:hAnsi="宋体" w:hint="eastAsia"/>
                <w:sz w:val="21"/>
                <w:szCs w:val="21"/>
              </w:rPr>
              <w:t>表</w:t>
            </w:r>
          </w:p>
        </w:tc>
        <w:tc>
          <w:tcPr>
            <w:tcW w:w="2661" w:type="dxa"/>
            <w:tcMar>
              <w:left w:w="57" w:type="dxa"/>
              <w:right w:w="57" w:type="dxa"/>
            </w:tcMar>
            <w:vAlign w:val="center"/>
          </w:tcPr>
          <w:p w:rsidR="00B42F72" w:rsidRPr="000C5BE4" w:rsidRDefault="00B42F72" w:rsidP="00EB7B11">
            <w:pPr>
              <w:spacing w:line="280" w:lineRule="atLeast"/>
              <w:ind w:leftChars="-1" w:left="-3" w:firstLineChars="2" w:firstLine="4"/>
              <w:jc w:val="center"/>
              <w:rPr>
                <w:rFonts w:ascii="宋体" w:hAnsi="宋体"/>
                <w:sz w:val="21"/>
                <w:szCs w:val="21"/>
              </w:rPr>
            </w:pPr>
            <w:r w:rsidRPr="000C5BE4">
              <w:rPr>
                <w:rFonts w:ascii="宋体" w:hAnsi="宋体" w:hint="eastAsia"/>
                <w:sz w:val="21"/>
                <w:szCs w:val="21"/>
              </w:rPr>
              <w:t>制造业采购经理调查问卷</w:t>
            </w:r>
          </w:p>
        </w:tc>
        <w:tc>
          <w:tcPr>
            <w:tcW w:w="791" w:type="dxa"/>
            <w:tcMar>
              <w:left w:w="57" w:type="dxa"/>
              <w:right w:w="57" w:type="dxa"/>
            </w:tcMar>
            <w:vAlign w:val="center"/>
          </w:tcPr>
          <w:p w:rsidR="00B42F72" w:rsidRPr="000C5BE4" w:rsidRDefault="00B42F72" w:rsidP="00EB7B11">
            <w:pPr>
              <w:spacing w:line="280" w:lineRule="atLeast"/>
              <w:jc w:val="center"/>
              <w:rPr>
                <w:rFonts w:ascii="宋体" w:hAnsi="宋体"/>
                <w:sz w:val="21"/>
                <w:szCs w:val="21"/>
              </w:rPr>
            </w:pPr>
            <w:r w:rsidRPr="000C5BE4">
              <w:rPr>
                <w:rFonts w:ascii="宋体" w:hAnsi="宋体" w:hint="eastAsia"/>
                <w:sz w:val="21"/>
                <w:szCs w:val="21"/>
              </w:rPr>
              <w:t>月报</w:t>
            </w:r>
          </w:p>
        </w:tc>
        <w:tc>
          <w:tcPr>
            <w:tcW w:w="2193" w:type="dxa"/>
            <w:tcMar>
              <w:left w:w="57" w:type="dxa"/>
              <w:right w:w="57" w:type="dxa"/>
            </w:tcMar>
            <w:vAlign w:val="center"/>
          </w:tcPr>
          <w:p w:rsidR="00B42F72" w:rsidRPr="000C5BE4" w:rsidRDefault="00B42F72" w:rsidP="00EB7B11">
            <w:pPr>
              <w:spacing w:line="280" w:lineRule="atLeast"/>
              <w:jc w:val="center"/>
              <w:rPr>
                <w:rFonts w:ascii="宋体" w:hAnsi="宋体"/>
                <w:sz w:val="21"/>
                <w:szCs w:val="21"/>
              </w:rPr>
            </w:pPr>
            <w:r w:rsidRPr="000C5BE4">
              <w:rPr>
                <w:rFonts w:ascii="宋体" w:hAnsi="宋体" w:hint="eastAsia"/>
                <w:sz w:val="21"/>
                <w:szCs w:val="21"/>
              </w:rPr>
              <w:t>全部制造业样本单位</w:t>
            </w:r>
          </w:p>
        </w:tc>
        <w:tc>
          <w:tcPr>
            <w:tcW w:w="2777" w:type="dxa"/>
            <w:tcMar>
              <w:left w:w="57" w:type="dxa"/>
              <w:right w:w="57" w:type="dxa"/>
            </w:tcMar>
            <w:vAlign w:val="center"/>
          </w:tcPr>
          <w:p w:rsidR="00B42F72" w:rsidRPr="000C5BE4" w:rsidRDefault="00B42F72" w:rsidP="00EB7B11">
            <w:pPr>
              <w:spacing w:line="280" w:lineRule="atLeast"/>
              <w:jc w:val="center"/>
              <w:rPr>
                <w:rFonts w:ascii="宋体" w:hAnsi="宋体"/>
                <w:spacing w:val="-8"/>
                <w:sz w:val="21"/>
                <w:szCs w:val="21"/>
              </w:rPr>
            </w:pPr>
            <w:r w:rsidRPr="000C5BE4">
              <w:rPr>
                <w:rFonts w:ascii="宋体" w:hAnsi="宋体" w:hint="eastAsia"/>
                <w:spacing w:val="-8"/>
                <w:sz w:val="21"/>
                <w:szCs w:val="21"/>
              </w:rPr>
              <w:t>每月</w:t>
            </w:r>
            <w:r w:rsidRPr="000C5BE4">
              <w:rPr>
                <w:rFonts w:ascii="宋体" w:hAnsi="宋体" w:hint="eastAsia"/>
                <w:spacing w:val="-8"/>
                <w:sz w:val="21"/>
                <w:szCs w:val="21"/>
              </w:rPr>
              <w:t>18</w:t>
            </w:r>
            <w:r w:rsidRPr="000C5BE4">
              <w:rPr>
                <w:rFonts w:ascii="宋体" w:hAnsi="宋体" w:hint="eastAsia"/>
                <w:spacing w:val="-8"/>
                <w:sz w:val="21"/>
                <w:szCs w:val="21"/>
              </w:rPr>
              <w:t>日</w:t>
            </w:r>
            <w:r w:rsidRPr="000C5BE4">
              <w:rPr>
                <w:rFonts w:ascii="宋体" w:hAnsi="宋体"/>
                <w:spacing w:val="-8"/>
                <w:sz w:val="21"/>
                <w:szCs w:val="21"/>
              </w:rPr>
              <w:t>-20</w:t>
            </w:r>
            <w:r w:rsidRPr="000C5BE4">
              <w:rPr>
                <w:rFonts w:ascii="宋体" w:hAnsi="宋体" w:hint="eastAsia"/>
                <w:spacing w:val="-8"/>
                <w:sz w:val="21"/>
                <w:szCs w:val="21"/>
              </w:rPr>
              <w:t>日（</w:t>
            </w:r>
            <w:r w:rsidRPr="000C5BE4">
              <w:rPr>
                <w:rFonts w:ascii="宋体" w:hAnsi="宋体" w:hint="eastAsia"/>
                <w:spacing w:val="-8"/>
                <w:sz w:val="21"/>
                <w:szCs w:val="21"/>
              </w:rPr>
              <w:t>15:00</w:t>
            </w:r>
            <w:r w:rsidRPr="000C5BE4">
              <w:rPr>
                <w:rFonts w:ascii="宋体" w:hAnsi="宋体" w:hint="eastAsia"/>
                <w:spacing w:val="-8"/>
                <w:sz w:val="21"/>
                <w:szCs w:val="21"/>
              </w:rPr>
              <w:t>前）</w:t>
            </w:r>
            <w:r w:rsidRPr="000C5BE4">
              <w:rPr>
                <w:rFonts w:ascii="宋体" w:hAnsi="宋体"/>
                <w:spacing w:val="-8"/>
                <w:sz w:val="21"/>
                <w:szCs w:val="21"/>
              </w:rPr>
              <w:t>报送</w:t>
            </w:r>
            <w:r w:rsidRPr="000C5BE4">
              <w:rPr>
                <w:rFonts w:ascii="宋体" w:hAnsi="宋体" w:hint="eastAsia"/>
                <w:spacing w:val="-8"/>
                <w:sz w:val="21"/>
                <w:szCs w:val="21"/>
              </w:rPr>
              <w:t>市级</w:t>
            </w:r>
            <w:r w:rsidRPr="000C5BE4">
              <w:rPr>
                <w:rFonts w:ascii="宋体" w:hAnsi="宋体"/>
                <w:spacing w:val="-8"/>
                <w:sz w:val="21"/>
                <w:szCs w:val="21"/>
              </w:rPr>
              <w:t>样本</w:t>
            </w:r>
            <w:r w:rsidRPr="000C5BE4">
              <w:rPr>
                <w:rFonts w:ascii="宋体" w:hAnsi="宋体" w:hint="eastAsia"/>
                <w:spacing w:val="-8"/>
                <w:sz w:val="21"/>
                <w:szCs w:val="21"/>
              </w:rPr>
              <w:t>和区级样本</w:t>
            </w:r>
          </w:p>
          <w:p w:rsidR="00B42F72" w:rsidRPr="000C5BE4" w:rsidRDefault="00B42F72" w:rsidP="00EB7B11">
            <w:pPr>
              <w:spacing w:line="280" w:lineRule="atLeast"/>
              <w:jc w:val="center"/>
              <w:rPr>
                <w:rFonts w:ascii="宋体" w:hAnsi="宋体"/>
                <w:spacing w:val="-8"/>
                <w:sz w:val="21"/>
                <w:szCs w:val="21"/>
              </w:rPr>
            </w:pPr>
            <w:r w:rsidRPr="000C5BE4">
              <w:rPr>
                <w:rFonts w:ascii="宋体" w:hAnsi="宋体" w:hint="eastAsia"/>
                <w:spacing w:val="-8"/>
                <w:sz w:val="21"/>
                <w:szCs w:val="21"/>
              </w:rPr>
              <w:t>，每月</w:t>
            </w:r>
            <w:r w:rsidRPr="000C5BE4">
              <w:rPr>
                <w:rFonts w:ascii="宋体" w:hAnsi="宋体" w:hint="eastAsia"/>
                <w:spacing w:val="-8"/>
                <w:sz w:val="21"/>
                <w:szCs w:val="21"/>
              </w:rPr>
              <w:t>22-25</w:t>
            </w:r>
            <w:r w:rsidRPr="000C5BE4">
              <w:rPr>
                <w:rFonts w:ascii="宋体" w:hAnsi="宋体" w:hint="eastAsia"/>
                <w:spacing w:val="-8"/>
                <w:sz w:val="21"/>
                <w:szCs w:val="21"/>
              </w:rPr>
              <w:t>日（</w:t>
            </w:r>
            <w:r w:rsidRPr="000C5BE4">
              <w:rPr>
                <w:rFonts w:ascii="宋体" w:hAnsi="宋体" w:hint="eastAsia"/>
                <w:spacing w:val="-8"/>
                <w:sz w:val="21"/>
                <w:szCs w:val="21"/>
              </w:rPr>
              <w:t>16:00</w:t>
            </w:r>
            <w:r w:rsidRPr="000C5BE4">
              <w:rPr>
                <w:rFonts w:ascii="宋体" w:hAnsi="宋体" w:hint="eastAsia"/>
                <w:spacing w:val="-8"/>
                <w:sz w:val="21"/>
                <w:szCs w:val="21"/>
              </w:rPr>
              <w:t>前）报送</w:t>
            </w:r>
            <w:r w:rsidRPr="000C5BE4">
              <w:rPr>
                <w:rFonts w:ascii="宋体" w:hAnsi="宋体"/>
                <w:spacing w:val="-8"/>
                <w:sz w:val="21"/>
                <w:szCs w:val="21"/>
              </w:rPr>
              <w:t>国家样本</w:t>
            </w:r>
          </w:p>
          <w:p w:rsidR="00B42F72" w:rsidRPr="000C5BE4" w:rsidRDefault="00B42F72" w:rsidP="00EB7B11">
            <w:pPr>
              <w:jc w:val="center"/>
              <w:rPr>
                <w:rFonts w:ascii="宋体" w:hAnsi="宋体"/>
                <w:sz w:val="21"/>
                <w:szCs w:val="21"/>
              </w:rPr>
            </w:pPr>
            <w:r w:rsidRPr="000C5BE4">
              <w:rPr>
                <w:rFonts w:ascii="宋体" w:hAnsi="宋体" w:hint="eastAsia"/>
                <w:sz w:val="21"/>
                <w:szCs w:val="21"/>
              </w:rPr>
              <w:t>网上直报或移动终端</w:t>
            </w:r>
          </w:p>
        </w:tc>
      </w:tr>
      <w:tr w:rsidR="00B42F72" w:rsidRPr="000C5BE4" w:rsidTr="00EB7B11">
        <w:trPr>
          <w:cantSplit/>
          <w:trHeight w:val="525"/>
          <w:jc w:val="center"/>
        </w:trPr>
        <w:tc>
          <w:tcPr>
            <w:tcW w:w="1047" w:type="dxa"/>
            <w:tcMar>
              <w:left w:w="57" w:type="dxa"/>
              <w:right w:w="57" w:type="dxa"/>
            </w:tcMar>
            <w:vAlign w:val="center"/>
          </w:tcPr>
          <w:p w:rsidR="00B42F72" w:rsidRPr="000C5BE4" w:rsidRDefault="00B42F72" w:rsidP="00EB7B11">
            <w:pPr>
              <w:spacing w:line="280" w:lineRule="atLeast"/>
              <w:ind w:leftChars="-1" w:left="-3" w:firstLineChars="2" w:firstLine="4"/>
              <w:jc w:val="center"/>
              <w:rPr>
                <w:rFonts w:ascii="宋体" w:hAnsi="宋体"/>
                <w:sz w:val="21"/>
                <w:szCs w:val="21"/>
              </w:rPr>
            </w:pPr>
            <w:r w:rsidRPr="000C5BE4">
              <w:rPr>
                <w:rFonts w:ascii="宋体" w:hAnsi="宋体" w:hint="eastAsia"/>
                <w:sz w:val="21"/>
                <w:szCs w:val="21"/>
              </w:rPr>
              <w:t>N242</w:t>
            </w:r>
            <w:r w:rsidRPr="000C5BE4">
              <w:rPr>
                <w:rFonts w:ascii="宋体" w:hAnsi="宋体" w:hint="eastAsia"/>
                <w:sz w:val="21"/>
                <w:szCs w:val="21"/>
              </w:rPr>
              <w:t>表</w:t>
            </w:r>
          </w:p>
        </w:tc>
        <w:tc>
          <w:tcPr>
            <w:tcW w:w="2661" w:type="dxa"/>
            <w:tcMar>
              <w:left w:w="57" w:type="dxa"/>
              <w:right w:w="57" w:type="dxa"/>
            </w:tcMar>
            <w:vAlign w:val="center"/>
          </w:tcPr>
          <w:p w:rsidR="00B42F72" w:rsidRPr="000C5BE4" w:rsidRDefault="00B42F72" w:rsidP="00EB7B11">
            <w:pPr>
              <w:spacing w:line="280" w:lineRule="atLeast"/>
              <w:ind w:leftChars="-1" w:left="-3" w:firstLineChars="2" w:firstLine="4"/>
              <w:jc w:val="center"/>
              <w:rPr>
                <w:rFonts w:ascii="宋体" w:hAnsi="宋体"/>
                <w:sz w:val="21"/>
                <w:szCs w:val="21"/>
              </w:rPr>
            </w:pPr>
            <w:r w:rsidRPr="000C5BE4">
              <w:rPr>
                <w:rFonts w:ascii="宋体" w:hAnsi="宋体" w:hint="eastAsia"/>
                <w:sz w:val="21"/>
                <w:szCs w:val="21"/>
              </w:rPr>
              <w:t>非制造业采购经理调查问卷</w:t>
            </w:r>
          </w:p>
        </w:tc>
        <w:tc>
          <w:tcPr>
            <w:tcW w:w="791" w:type="dxa"/>
            <w:tcMar>
              <w:left w:w="57" w:type="dxa"/>
              <w:right w:w="57" w:type="dxa"/>
            </w:tcMar>
            <w:vAlign w:val="center"/>
          </w:tcPr>
          <w:p w:rsidR="00B42F72" w:rsidRPr="000C5BE4" w:rsidRDefault="00B42F72" w:rsidP="00EB7B11">
            <w:pPr>
              <w:spacing w:line="280" w:lineRule="atLeast"/>
              <w:jc w:val="center"/>
              <w:rPr>
                <w:rFonts w:ascii="宋体" w:hAnsi="宋体"/>
                <w:sz w:val="21"/>
                <w:szCs w:val="21"/>
              </w:rPr>
            </w:pPr>
            <w:r w:rsidRPr="000C5BE4">
              <w:rPr>
                <w:rFonts w:ascii="宋体" w:hAnsi="宋体" w:hint="eastAsia"/>
                <w:sz w:val="21"/>
                <w:szCs w:val="21"/>
              </w:rPr>
              <w:t>月报</w:t>
            </w:r>
          </w:p>
        </w:tc>
        <w:tc>
          <w:tcPr>
            <w:tcW w:w="2193" w:type="dxa"/>
            <w:tcMar>
              <w:left w:w="57" w:type="dxa"/>
              <w:right w:w="57" w:type="dxa"/>
            </w:tcMar>
            <w:vAlign w:val="center"/>
          </w:tcPr>
          <w:p w:rsidR="00B42F72" w:rsidRPr="000C5BE4" w:rsidRDefault="00B42F72" w:rsidP="00EB7B11">
            <w:pPr>
              <w:spacing w:line="280" w:lineRule="atLeast"/>
              <w:jc w:val="center"/>
              <w:rPr>
                <w:rFonts w:ascii="宋体" w:hAnsi="宋体"/>
                <w:sz w:val="21"/>
                <w:szCs w:val="21"/>
              </w:rPr>
            </w:pPr>
            <w:r w:rsidRPr="000C5BE4">
              <w:rPr>
                <w:rFonts w:ascii="宋体" w:hAnsi="宋体" w:hint="eastAsia"/>
                <w:sz w:val="21"/>
                <w:szCs w:val="21"/>
              </w:rPr>
              <w:t>全部非制造业样本单位</w:t>
            </w:r>
          </w:p>
        </w:tc>
        <w:tc>
          <w:tcPr>
            <w:tcW w:w="2777" w:type="dxa"/>
            <w:tcMar>
              <w:left w:w="57" w:type="dxa"/>
              <w:right w:w="57" w:type="dxa"/>
            </w:tcMar>
            <w:vAlign w:val="center"/>
          </w:tcPr>
          <w:p w:rsidR="00B42F72" w:rsidRPr="000C5BE4" w:rsidRDefault="00B42F72" w:rsidP="00EB7B11">
            <w:pPr>
              <w:jc w:val="center"/>
              <w:rPr>
                <w:rFonts w:ascii="宋体" w:hAnsi="宋体"/>
                <w:sz w:val="21"/>
                <w:szCs w:val="21"/>
              </w:rPr>
            </w:pPr>
            <w:r w:rsidRPr="000C5BE4">
              <w:rPr>
                <w:rFonts w:ascii="宋体" w:hAnsi="宋体" w:hint="eastAsia"/>
                <w:spacing w:val="-8"/>
                <w:sz w:val="21"/>
                <w:szCs w:val="21"/>
              </w:rPr>
              <w:t>同上</w:t>
            </w:r>
          </w:p>
        </w:tc>
      </w:tr>
    </w:tbl>
    <w:p w:rsidR="00B42F72" w:rsidRPr="000C5BE4" w:rsidRDefault="00B42F72" w:rsidP="00B42F72">
      <w:pPr>
        <w:rPr>
          <w:rFonts w:ascii="宋体"/>
          <w:sz w:val="21"/>
          <w:szCs w:val="21"/>
        </w:rP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Default="00B42F72" w:rsidP="00B42F72">
      <w:pPr>
        <w:jc w:val="center"/>
      </w:pPr>
    </w:p>
    <w:p w:rsidR="00B42F72" w:rsidRPr="00EE510E" w:rsidRDefault="00B42F72" w:rsidP="00B42F72">
      <w:pPr>
        <w:pStyle w:val="a7"/>
        <w:snapToGrid w:val="0"/>
        <w:spacing w:beforeLines="200" w:before="870" w:afterLines="100" w:after="435"/>
        <w:jc w:val="center"/>
        <w:outlineLvl w:val="0"/>
        <w:rPr>
          <w:sz w:val="32"/>
        </w:rPr>
      </w:pPr>
      <w:r w:rsidRPr="00EE510E">
        <w:rPr>
          <w:rFonts w:hint="eastAsia"/>
          <w:sz w:val="32"/>
        </w:rPr>
        <w:lastRenderedPageBreak/>
        <w:t>三、调</w:t>
      </w:r>
      <w:r>
        <w:rPr>
          <w:rFonts w:hint="eastAsia"/>
          <w:sz w:val="32"/>
        </w:rPr>
        <w:t xml:space="preserve"> </w:t>
      </w:r>
      <w:r w:rsidRPr="00EE510E">
        <w:rPr>
          <w:rFonts w:hint="eastAsia"/>
          <w:sz w:val="32"/>
        </w:rPr>
        <w:t>查</w:t>
      </w:r>
      <w:r>
        <w:rPr>
          <w:rFonts w:hint="eastAsia"/>
          <w:sz w:val="32"/>
        </w:rPr>
        <w:t xml:space="preserve"> </w:t>
      </w:r>
      <w:r w:rsidRPr="00EE510E">
        <w:rPr>
          <w:rFonts w:hint="eastAsia"/>
          <w:sz w:val="32"/>
        </w:rPr>
        <w:t>表</w:t>
      </w:r>
      <w:r>
        <w:rPr>
          <w:rFonts w:hint="eastAsia"/>
          <w:sz w:val="32"/>
        </w:rPr>
        <w:t xml:space="preserve"> </w:t>
      </w:r>
      <w:r w:rsidRPr="00EE510E">
        <w:rPr>
          <w:rFonts w:hint="eastAsia"/>
          <w:sz w:val="32"/>
        </w:rPr>
        <w:t>式</w:t>
      </w:r>
    </w:p>
    <w:p w:rsidR="00B42F72" w:rsidRDefault="00B42F72" w:rsidP="00491500">
      <w:pPr>
        <w:ind w:firstLine="570"/>
        <w:jc w:val="left"/>
        <w:rPr>
          <w:rFonts w:ascii="宋体"/>
          <w:sz w:val="28"/>
          <w:szCs w:val="28"/>
        </w:rPr>
      </w:pPr>
      <w:r>
        <w:rPr>
          <w:rFonts w:ascii="宋体" w:hint="eastAsia"/>
          <w:sz w:val="28"/>
          <w:szCs w:val="28"/>
        </w:rPr>
        <w:t>同国家下发方案，此处省略。</w:t>
      </w:r>
    </w:p>
    <w:p w:rsidR="00491500" w:rsidRDefault="00491500" w:rsidP="00491500">
      <w:pPr>
        <w:ind w:firstLine="570"/>
        <w:jc w:val="left"/>
        <w:rPr>
          <w:rFonts w:ascii="宋体"/>
          <w:sz w:val="28"/>
          <w:szCs w:val="28"/>
        </w:rPr>
      </w:pPr>
    </w:p>
    <w:p w:rsidR="00491500" w:rsidRDefault="00491500" w:rsidP="00491500">
      <w:pPr>
        <w:ind w:firstLine="570"/>
        <w:jc w:val="left"/>
        <w:rPr>
          <w:rFonts w:ascii="宋体"/>
          <w:sz w:val="28"/>
          <w:szCs w:val="28"/>
        </w:rPr>
      </w:pPr>
    </w:p>
    <w:p w:rsidR="00491500" w:rsidRDefault="00491500" w:rsidP="00491500">
      <w:pPr>
        <w:ind w:firstLine="570"/>
        <w:jc w:val="left"/>
        <w:rPr>
          <w:rFonts w:ascii="宋体"/>
          <w:sz w:val="28"/>
          <w:szCs w:val="28"/>
        </w:rPr>
      </w:pPr>
    </w:p>
    <w:p w:rsidR="00491500" w:rsidRPr="00491500" w:rsidRDefault="00491500" w:rsidP="00491500">
      <w:pPr>
        <w:jc w:val="left"/>
        <w:rPr>
          <w:sz w:val="28"/>
          <w:szCs w:val="28"/>
        </w:rPr>
      </w:pPr>
      <w:bookmarkStart w:id="0" w:name="_GoBack"/>
      <w:bookmarkEnd w:id="0"/>
    </w:p>
    <w:sectPr w:rsidR="00491500" w:rsidRPr="00491500" w:rsidSect="00B42F72">
      <w:pgSz w:w="11906" w:h="16838"/>
      <w:pgMar w:top="1418" w:right="1247" w:bottom="1247" w:left="1247"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619" w:rsidRDefault="00271619" w:rsidP="00DC4F53">
      <w:r>
        <w:separator/>
      </w:r>
    </w:p>
  </w:endnote>
  <w:endnote w:type="continuationSeparator" w:id="0">
    <w:p w:rsidR="00271619" w:rsidRDefault="00271619" w:rsidP="00DC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619" w:rsidRDefault="00271619" w:rsidP="00DC4F53">
      <w:r>
        <w:separator/>
      </w:r>
    </w:p>
  </w:footnote>
  <w:footnote w:type="continuationSeparator" w:id="0">
    <w:p w:rsidR="00271619" w:rsidRDefault="00271619" w:rsidP="00DC4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9D2"/>
    <w:multiLevelType w:val="hybridMultilevel"/>
    <w:tmpl w:val="995A77B2"/>
    <w:lvl w:ilvl="0" w:tplc="FBF6C0D0">
      <w:start w:val="2"/>
      <w:numFmt w:val="bullet"/>
      <w:lvlText w:val="□"/>
      <w:lvlJc w:val="left"/>
      <w:pPr>
        <w:tabs>
          <w:tab w:val="num" w:pos="360"/>
        </w:tabs>
        <w:ind w:left="360" w:hanging="360"/>
      </w:pPr>
      <w:rPr>
        <w:rFonts w:ascii="宋体" w:eastAsia="宋体" w:hAnsi="宋体" w:cs="Times New Roman" w:hint="eastAsia"/>
        <w:sz w:val="24"/>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D8"/>
    <w:rsid w:val="00095AFE"/>
    <w:rsid w:val="0013494A"/>
    <w:rsid w:val="00271619"/>
    <w:rsid w:val="003C7F23"/>
    <w:rsid w:val="00491500"/>
    <w:rsid w:val="004D0EB8"/>
    <w:rsid w:val="006874D8"/>
    <w:rsid w:val="0086608C"/>
    <w:rsid w:val="0098095F"/>
    <w:rsid w:val="00B42F72"/>
    <w:rsid w:val="00BA645E"/>
    <w:rsid w:val="00C7746D"/>
    <w:rsid w:val="00DC4F53"/>
    <w:rsid w:val="00EF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298D39-C15D-4FA0-B79E-0D047886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F53"/>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4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4F53"/>
    <w:rPr>
      <w:sz w:val="18"/>
      <w:szCs w:val="18"/>
    </w:rPr>
  </w:style>
  <w:style w:type="paragraph" w:styleId="a4">
    <w:name w:val="footer"/>
    <w:basedOn w:val="a"/>
    <w:link w:val="Char0"/>
    <w:uiPriority w:val="99"/>
    <w:unhideWhenUsed/>
    <w:rsid w:val="00DC4F53"/>
    <w:pPr>
      <w:tabs>
        <w:tab w:val="center" w:pos="4153"/>
        <w:tab w:val="right" w:pos="8306"/>
      </w:tabs>
      <w:snapToGrid w:val="0"/>
      <w:jc w:val="left"/>
    </w:pPr>
    <w:rPr>
      <w:sz w:val="18"/>
      <w:szCs w:val="18"/>
    </w:rPr>
  </w:style>
  <w:style w:type="character" w:customStyle="1" w:styleId="Char0">
    <w:name w:val="页脚 Char"/>
    <w:basedOn w:val="a0"/>
    <w:link w:val="a4"/>
    <w:uiPriority w:val="99"/>
    <w:rsid w:val="00DC4F53"/>
    <w:rPr>
      <w:sz w:val="18"/>
      <w:szCs w:val="18"/>
    </w:rPr>
  </w:style>
  <w:style w:type="paragraph" w:customStyle="1" w:styleId="A5">
    <w:name w:val="正文 A"/>
    <w:rsid w:val="00DC4F53"/>
    <w:pPr>
      <w:widowControl w:val="0"/>
      <w:jc w:val="both"/>
    </w:pPr>
    <w:rPr>
      <w:rFonts w:ascii="Calibri" w:eastAsia="Calibri" w:hAnsi="Calibri" w:cs="Calibri"/>
      <w:color w:val="000000"/>
      <w:szCs w:val="21"/>
      <w:u w:color="000000"/>
    </w:rPr>
  </w:style>
  <w:style w:type="paragraph" w:styleId="a6">
    <w:name w:val="Date"/>
    <w:basedOn w:val="a"/>
    <w:next w:val="a"/>
    <w:link w:val="Char1"/>
    <w:uiPriority w:val="99"/>
    <w:semiHidden/>
    <w:unhideWhenUsed/>
    <w:rsid w:val="00B42F72"/>
    <w:pPr>
      <w:ind w:leftChars="2500" w:left="100"/>
    </w:pPr>
  </w:style>
  <w:style w:type="character" w:customStyle="1" w:styleId="Char1">
    <w:name w:val="日期 Char"/>
    <w:basedOn w:val="a0"/>
    <w:link w:val="a6"/>
    <w:uiPriority w:val="99"/>
    <w:semiHidden/>
    <w:rsid w:val="00B42F72"/>
    <w:rPr>
      <w:rFonts w:ascii="Calibri" w:eastAsia="仿宋_GB2312" w:hAnsi="Calibri" w:cs="Times New Roman"/>
      <w:sz w:val="32"/>
      <w:szCs w:val="24"/>
    </w:rPr>
  </w:style>
  <w:style w:type="paragraph" w:styleId="a7">
    <w:name w:val="Body Text"/>
    <w:basedOn w:val="a"/>
    <w:link w:val="Char2"/>
    <w:rsid w:val="00B42F72"/>
    <w:pPr>
      <w:spacing w:after="120"/>
    </w:pPr>
    <w:rPr>
      <w:rFonts w:ascii="Times New Roman" w:eastAsia="宋体" w:hAnsi="Times New Roman"/>
      <w:sz w:val="21"/>
    </w:rPr>
  </w:style>
  <w:style w:type="character" w:customStyle="1" w:styleId="Char2">
    <w:name w:val="正文文本 Char"/>
    <w:basedOn w:val="a0"/>
    <w:link w:val="a7"/>
    <w:rsid w:val="00B42F72"/>
    <w:rPr>
      <w:rFonts w:ascii="Times New Roman" w:eastAsia="宋体" w:hAnsi="Times New Roman" w:cs="Times New Roman"/>
      <w:szCs w:val="24"/>
    </w:rPr>
  </w:style>
  <w:style w:type="character" w:customStyle="1" w:styleId="Char3">
    <w:name w:val="纯文本 Char"/>
    <w:link w:val="a8"/>
    <w:rsid w:val="00B42F72"/>
    <w:rPr>
      <w:rFonts w:ascii="宋体" w:hAnsi="Courier New"/>
    </w:rPr>
  </w:style>
  <w:style w:type="paragraph" w:styleId="a8">
    <w:name w:val="Plain Text"/>
    <w:basedOn w:val="a"/>
    <w:link w:val="Char3"/>
    <w:rsid w:val="00B42F72"/>
    <w:pPr>
      <w:adjustRightInd w:val="0"/>
      <w:textAlignment w:val="baseline"/>
    </w:pPr>
    <w:rPr>
      <w:rFonts w:ascii="宋体" w:eastAsiaTheme="minorEastAsia" w:hAnsi="Courier New" w:cstheme="minorBidi"/>
      <w:sz w:val="21"/>
      <w:szCs w:val="22"/>
    </w:rPr>
  </w:style>
  <w:style w:type="character" w:customStyle="1" w:styleId="Char10">
    <w:name w:val="纯文本 Char1"/>
    <w:basedOn w:val="a0"/>
    <w:uiPriority w:val="99"/>
    <w:semiHidden/>
    <w:rsid w:val="00B42F7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李夏</dc:creator>
  <cp:keywords/>
  <dc:description/>
  <cp:lastModifiedBy>张志麟(拟稿)</cp:lastModifiedBy>
  <cp:revision>11</cp:revision>
  <dcterms:created xsi:type="dcterms:W3CDTF">2019-12-05T07:45:00Z</dcterms:created>
  <dcterms:modified xsi:type="dcterms:W3CDTF">2020-01-06T06:55:00Z</dcterms:modified>
</cp:coreProperties>
</file>